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56" w:beforeLines="50" w:line="360" w:lineRule="auto"/>
        <w:ind w:firstLine="420" w:firstLineChars="200"/>
        <w:jc w:val="left"/>
        <w:rPr>
          <w:rFonts w:ascii="宋体" w:hAnsi="宋体"/>
          <w:kern w:val="0"/>
          <w:szCs w:val="21"/>
        </w:rPr>
      </w:pPr>
      <w:r>
        <w:rPr>
          <w:rFonts w:hint="eastAsia" w:ascii="宋体" w:hAnsi="宋体"/>
          <w:kern w:val="0"/>
          <w:szCs w:val="21"/>
        </w:rPr>
        <w:t>吉林省高速公路集团有限公司运营管理用房冬季供暖设施检修和运维服务采购项目</w:t>
      </w:r>
    </w:p>
    <w:p>
      <w:pPr>
        <w:spacing w:line="660" w:lineRule="exact"/>
        <w:jc w:val="center"/>
        <w:rPr>
          <w:rFonts w:ascii="宋体" w:hAnsi="宋体" w:eastAsia="宋体" w:cs="宋体"/>
          <w:szCs w:val="21"/>
          <w:lang w:val="zh-CN"/>
        </w:rPr>
      </w:pPr>
      <w:r>
        <w:rPr>
          <w:rFonts w:hint="eastAsia" w:ascii="宋体" w:hAnsi="宋体" w:eastAsia="宋体" w:cs="宋体"/>
          <w:szCs w:val="21"/>
        </w:rPr>
        <w:t>中标候选人公示</w:t>
      </w:r>
      <w:bookmarkStart w:id="0" w:name="_GoBack"/>
      <w:r>
        <w:rPr>
          <w:rFonts w:hint="eastAsia" w:ascii="宋体" w:hAnsi="宋体" w:eastAsia="宋体" w:cs="宋体"/>
          <w:szCs w:val="21"/>
        </w:rPr>
        <w:t>附件内容</w:t>
      </w:r>
      <w:bookmarkEnd w:id="0"/>
    </w:p>
    <w:p>
      <w:pPr>
        <w:tabs>
          <w:tab w:val="left" w:pos="6150"/>
        </w:tabs>
        <w:spacing w:before="156" w:beforeLines="50" w:after="156" w:afterLines="50"/>
        <w:rPr>
          <w:rFonts w:ascii="宋体" w:hAnsi="宋体"/>
          <w:b/>
        </w:rPr>
      </w:pPr>
      <w:r>
        <w:rPr>
          <w:rFonts w:hint="eastAsia" w:ascii="宋体" w:hAnsi="宋体"/>
          <w:b/>
        </w:rPr>
        <w:t>一、中标候选人对服务期、服务质量、安全目标的响应情况；承诺的项目负责人姓名、相关证书名称和编号等内容公示：</w:t>
      </w:r>
    </w:p>
    <w:p>
      <w:pPr>
        <w:adjustRightInd w:val="0"/>
        <w:snapToGrid w:val="0"/>
        <w:rPr>
          <w:rFonts w:ascii="宋体" w:hAnsi="宋体"/>
          <w:b/>
          <w:kern w:val="0"/>
          <w:szCs w:val="21"/>
        </w:rPr>
      </w:pPr>
      <w:r>
        <w:rPr>
          <w:rFonts w:hint="eastAsia" w:ascii="宋体" w:hAnsi="宋体"/>
          <w:b/>
          <w:kern w:val="0"/>
          <w:szCs w:val="21"/>
        </w:rPr>
        <w:t>包号：YW01</w:t>
      </w:r>
    </w:p>
    <w:p>
      <w:pPr>
        <w:rPr>
          <w:rFonts w:ascii="宋体" w:hAnsi="宋体"/>
          <w:b/>
          <w:szCs w:val="21"/>
        </w:rPr>
      </w:pPr>
      <w:r>
        <w:rPr>
          <w:rFonts w:hint="eastAsia" w:ascii="宋体" w:hAnsi="宋体"/>
          <w:b/>
          <w:szCs w:val="21"/>
        </w:rPr>
        <w:t>第一中标候选人：</w:t>
      </w:r>
    </w:p>
    <w:tbl>
      <w:tblPr>
        <w:tblStyle w:val="3"/>
        <w:tblW w:w="51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86"/>
        <w:gridCol w:w="1913"/>
        <w:gridCol w:w="2032"/>
        <w:gridCol w:w="1966"/>
        <w:gridCol w:w="22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385" w:type="pct"/>
            <w:gridSpan w:val="2"/>
            <w:vAlign w:val="center"/>
          </w:tcPr>
          <w:p>
            <w:pPr>
              <w:adjustRightInd w:val="0"/>
              <w:snapToGrid w:val="0"/>
              <w:jc w:val="center"/>
              <w:rPr>
                <w:rFonts w:ascii="宋体" w:hAnsi="宋体"/>
                <w:kern w:val="0"/>
                <w:szCs w:val="21"/>
              </w:rPr>
            </w:pPr>
            <w:r>
              <w:rPr>
                <w:rFonts w:hint="eastAsia" w:ascii="宋体" w:hAnsi="宋体"/>
                <w:kern w:val="0"/>
                <w:szCs w:val="21"/>
              </w:rPr>
              <w:t>投标人</w:t>
            </w:r>
          </w:p>
        </w:tc>
        <w:tc>
          <w:tcPr>
            <w:tcW w:w="3614" w:type="pct"/>
            <w:gridSpan w:val="3"/>
            <w:vAlign w:val="center"/>
          </w:tcPr>
          <w:p>
            <w:pPr>
              <w:autoSpaceDE w:val="0"/>
              <w:autoSpaceDN w:val="0"/>
              <w:adjustRightInd w:val="0"/>
              <w:snapToGrid w:val="0"/>
              <w:ind w:firstLine="210" w:firstLineChars="100"/>
              <w:jc w:val="center"/>
              <w:rPr>
                <w:rFonts w:ascii="宋体" w:hAnsi="宋体" w:eastAsia="宋体"/>
                <w:kern w:val="0"/>
                <w:szCs w:val="21"/>
              </w:rPr>
            </w:pPr>
            <w:r>
              <w:rPr>
                <w:rFonts w:hint="eastAsia" w:ascii="宋体" w:hAnsi="宋体" w:eastAsia="宋体"/>
                <w:kern w:val="0"/>
                <w:szCs w:val="21"/>
              </w:rPr>
              <w:t>吉林名琅新能源科技有限公司(联合体牵头人)</w:t>
            </w:r>
          </w:p>
          <w:p>
            <w:pPr>
              <w:autoSpaceDE w:val="0"/>
              <w:autoSpaceDN w:val="0"/>
              <w:adjustRightInd w:val="0"/>
              <w:snapToGrid w:val="0"/>
              <w:ind w:firstLine="210" w:firstLineChars="100"/>
              <w:jc w:val="center"/>
              <w:rPr>
                <w:rFonts w:ascii="宋体" w:hAnsi="宋体" w:eastAsia="宋体"/>
                <w:kern w:val="0"/>
                <w:szCs w:val="21"/>
              </w:rPr>
            </w:pPr>
            <w:r>
              <w:rPr>
                <w:rFonts w:hint="eastAsia" w:ascii="宋体" w:hAnsi="宋体" w:eastAsia="宋体"/>
                <w:kern w:val="0"/>
                <w:szCs w:val="21"/>
              </w:rPr>
              <w:t>长春市万鸿电力安装有限公司(联合体成员)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5" w:type="pct"/>
            <w:gridSpan w:val="2"/>
            <w:vAlign w:val="center"/>
          </w:tcPr>
          <w:p>
            <w:pPr>
              <w:autoSpaceDE w:val="0"/>
              <w:autoSpaceDN w:val="0"/>
              <w:adjustRightInd w:val="0"/>
              <w:ind w:firstLine="210" w:firstLineChars="100"/>
              <w:jc w:val="center"/>
              <w:rPr>
                <w:kern w:val="0"/>
                <w:szCs w:val="21"/>
              </w:rPr>
            </w:pPr>
            <w:r>
              <w:rPr>
                <w:rFonts w:hint="eastAsia" w:ascii="宋体" w:hAnsi="宋体"/>
                <w:kern w:val="0"/>
                <w:szCs w:val="21"/>
              </w:rPr>
              <w:t>统一社会信用代码</w:t>
            </w:r>
          </w:p>
        </w:tc>
        <w:tc>
          <w:tcPr>
            <w:tcW w:w="3614" w:type="pct"/>
            <w:gridSpan w:val="3"/>
            <w:vAlign w:val="center"/>
          </w:tcPr>
          <w:p>
            <w:pPr>
              <w:autoSpaceDE w:val="0"/>
              <w:autoSpaceDN w:val="0"/>
              <w:adjustRightInd w:val="0"/>
              <w:snapToGrid w:val="0"/>
              <w:ind w:firstLine="210" w:firstLineChars="100"/>
              <w:jc w:val="center"/>
              <w:rPr>
                <w:rFonts w:hint="eastAsia" w:ascii="宋体" w:hAnsi="宋体" w:cs="Arial"/>
                <w:szCs w:val="21"/>
              </w:rPr>
            </w:pPr>
            <w:r>
              <w:rPr>
                <w:rFonts w:hint="eastAsia" w:ascii="宋体" w:hAnsi="宋体" w:cs="Arial"/>
                <w:szCs w:val="21"/>
              </w:rPr>
              <w:t>91220400MA0Y4TDT9R/912201020596415075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70" w:hRule="atLeast"/>
        </w:trPr>
        <w:tc>
          <w:tcPr>
            <w:tcW w:w="1385" w:type="pct"/>
            <w:gridSpan w:val="2"/>
            <w:vAlign w:val="center"/>
          </w:tcPr>
          <w:p>
            <w:pPr>
              <w:adjustRightInd w:val="0"/>
              <w:snapToGrid w:val="0"/>
              <w:jc w:val="center"/>
              <w:rPr>
                <w:rFonts w:hint="eastAsia" w:ascii="宋体" w:hAnsi="宋体" w:eastAsiaTheme="minorEastAsia"/>
                <w:kern w:val="0"/>
                <w:szCs w:val="21"/>
                <w:lang w:eastAsia="zh-CN"/>
              </w:rPr>
            </w:pPr>
            <w:r>
              <w:rPr>
                <w:rFonts w:hint="eastAsia" w:ascii="宋体" w:hAnsi="宋体"/>
                <w:kern w:val="0"/>
                <w:szCs w:val="21"/>
                <w:lang w:eastAsia="zh-CN"/>
              </w:rPr>
              <w:t>服务期</w:t>
            </w:r>
          </w:p>
        </w:tc>
        <w:tc>
          <w:tcPr>
            <w:tcW w:w="3614" w:type="pct"/>
            <w:gridSpan w:val="3"/>
            <w:vAlign w:val="center"/>
          </w:tcPr>
          <w:p>
            <w:pPr>
              <w:autoSpaceDE w:val="0"/>
              <w:autoSpaceDN w:val="0"/>
              <w:adjustRightInd w:val="0"/>
              <w:snapToGrid w:val="0"/>
              <w:jc w:val="left"/>
              <w:rPr>
                <w:rFonts w:hint="eastAsia" w:ascii="宋体" w:hAnsi="宋体" w:cs="Arial"/>
                <w:szCs w:val="21"/>
              </w:rPr>
            </w:pPr>
            <w:r>
              <w:rPr>
                <w:rFonts w:hint="eastAsia" w:ascii="宋体" w:hAnsi="宋体" w:cs="Arial"/>
                <w:szCs w:val="21"/>
                <w:lang w:val="en-US" w:eastAsia="zh-CN"/>
              </w:rPr>
              <w:t>本次采购服务期为3个供暖周期（即2024年～2025年、2025年～2026年、2026年～2027年供暖季），供暖设施检修工作要求在属地集中供热开始前完成，运维管理服务期为每年的整个供暖季。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1" w:hRule="atLeast"/>
        </w:trPr>
        <w:tc>
          <w:tcPr>
            <w:tcW w:w="1385" w:type="pct"/>
            <w:gridSpan w:val="2"/>
            <w:vAlign w:val="center"/>
          </w:tcPr>
          <w:p>
            <w:pPr>
              <w:adjustRightInd w:val="0"/>
              <w:snapToGrid w:val="0"/>
              <w:jc w:val="center"/>
              <w:rPr>
                <w:rFonts w:ascii="宋体" w:hAnsi="宋体"/>
                <w:kern w:val="0"/>
                <w:szCs w:val="21"/>
              </w:rPr>
            </w:pPr>
            <w:r>
              <w:rPr>
                <w:rFonts w:hint="eastAsia" w:ascii="宋体" w:hAnsi="宋体"/>
                <w:kern w:val="0"/>
                <w:szCs w:val="21"/>
              </w:rPr>
              <w:t>承诺的服务质量</w:t>
            </w:r>
          </w:p>
        </w:tc>
        <w:tc>
          <w:tcPr>
            <w:tcW w:w="3614" w:type="pct"/>
            <w:gridSpan w:val="3"/>
            <w:vAlign w:val="center"/>
          </w:tcPr>
          <w:p>
            <w:pPr>
              <w:autoSpaceDE w:val="0"/>
              <w:autoSpaceDN w:val="0"/>
              <w:adjustRightInd w:val="0"/>
              <w:snapToGrid w:val="0"/>
              <w:jc w:val="left"/>
              <w:rPr>
                <w:rFonts w:hint="eastAsia" w:ascii="宋体" w:hAnsi="宋体" w:cs="Arial"/>
                <w:szCs w:val="21"/>
              </w:rPr>
            </w:pPr>
            <w:r>
              <w:rPr>
                <w:rFonts w:hint="eastAsia" w:ascii="宋体" w:hAnsi="宋体" w:cs="Arial"/>
                <w:szCs w:val="21"/>
              </w:rPr>
              <w:t>符合《城镇供热服务标准（GB/T33833-2017）》及实施单位有关文件要求。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5" w:type="pct"/>
            <w:gridSpan w:val="2"/>
            <w:vAlign w:val="center"/>
          </w:tcPr>
          <w:p>
            <w:pPr>
              <w:adjustRightInd w:val="0"/>
              <w:snapToGrid w:val="0"/>
              <w:jc w:val="center"/>
              <w:rPr>
                <w:rFonts w:ascii="宋体" w:hAnsi="宋体"/>
                <w:kern w:val="0"/>
                <w:szCs w:val="21"/>
              </w:rPr>
            </w:pPr>
            <w:r>
              <w:rPr>
                <w:rFonts w:hint="eastAsia" w:ascii="宋体" w:hAnsi="宋体"/>
                <w:kern w:val="0"/>
                <w:szCs w:val="21"/>
              </w:rPr>
              <w:t>承诺的</w:t>
            </w:r>
            <w:r>
              <w:rPr>
                <w:rFonts w:ascii="宋体" w:hAnsi="宋体"/>
                <w:szCs w:val="21"/>
              </w:rPr>
              <w:t>安全目标</w:t>
            </w:r>
          </w:p>
        </w:tc>
        <w:tc>
          <w:tcPr>
            <w:tcW w:w="3614" w:type="pct"/>
            <w:gridSpan w:val="3"/>
            <w:vAlign w:val="center"/>
          </w:tcPr>
          <w:p>
            <w:pPr>
              <w:autoSpaceDE w:val="0"/>
              <w:autoSpaceDN w:val="0"/>
              <w:adjustRightInd w:val="0"/>
              <w:snapToGrid w:val="0"/>
              <w:jc w:val="left"/>
              <w:rPr>
                <w:rFonts w:ascii="宋体" w:hAnsi="宋体"/>
                <w:kern w:val="0"/>
                <w:szCs w:val="21"/>
              </w:rPr>
            </w:pPr>
            <w:r>
              <w:rPr>
                <w:rFonts w:hint="eastAsia" w:ascii="宋体" w:hAnsi="宋体" w:eastAsia="宋体" w:cs="宋体"/>
                <w:color w:val="000000"/>
                <w:szCs w:val="21"/>
              </w:rPr>
              <w:t>杜绝重大安全责任事故，避免发生较大安全责任事故，控制一般安全责任事故。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5" w:type="pct"/>
            <w:gridSpan w:val="2"/>
            <w:vAlign w:val="center"/>
          </w:tcPr>
          <w:p>
            <w:pPr>
              <w:adjustRightInd w:val="0"/>
              <w:snapToGrid w:val="0"/>
              <w:jc w:val="center"/>
              <w:rPr>
                <w:rFonts w:ascii="宋体" w:hAnsi="宋体"/>
                <w:kern w:val="0"/>
                <w:szCs w:val="21"/>
              </w:rPr>
            </w:pPr>
            <w:r>
              <w:rPr>
                <w:rFonts w:hint="eastAsia" w:ascii="宋体" w:hAnsi="宋体"/>
                <w:kern w:val="0"/>
                <w:szCs w:val="21"/>
              </w:rPr>
              <w:t>资质类型、等级</w:t>
            </w:r>
          </w:p>
        </w:tc>
        <w:tc>
          <w:tcPr>
            <w:tcW w:w="3614" w:type="pct"/>
            <w:gridSpan w:val="3"/>
            <w:vAlign w:val="center"/>
          </w:tcPr>
          <w:p>
            <w:pPr>
              <w:autoSpaceDE w:val="0"/>
              <w:autoSpaceDN w:val="0"/>
              <w:adjustRightInd w:val="0"/>
              <w:snapToGrid w:val="0"/>
              <w:jc w:val="left"/>
              <w:rPr>
                <w:rFonts w:ascii="宋体" w:hAnsi="宋体" w:eastAsia="宋体"/>
                <w:kern w:val="0"/>
                <w:szCs w:val="21"/>
              </w:rPr>
            </w:pPr>
            <w:r>
              <w:rPr>
                <w:rFonts w:hint="eastAsia" w:ascii="宋体" w:hAnsi="宋体"/>
                <w:szCs w:val="21"/>
              </w:rPr>
              <w:t>电力工程施工总承包贰级，承装类四级、承修类四级、承试类四级。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2" w:hRule="atLeast"/>
        </w:trPr>
        <w:tc>
          <w:tcPr>
            <w:tcW w:w="281" w:type="pct"/>
            <w:vMerge w:val="restart"/>
            <w:textDirection w:val="tbRlV"/>
            <w:vAlign w:val="center"/>
          </w:tcPr>
          <w:p>
            <w:pPr>
              <w:autoSpaceDE w:val="0"/>
              <w:autoSpaceDN w:val="0"/>
              <w:adjustRightInd w:val="0"/>
              <w:snapToGrid w:val="0"/>
              <w:ind w:left="113" w:right="113"/>
              <w:jc w:val="center"/>
              <w:rPr>
                <w:rFonts w:ascii="宋体" w:hAnsi="宋体" w:eastAsia="宋体"/>
                <w:kern w:val="0"/>
                <w:szCs w:val="21"/>
              </w:rPr>
            </w:pPr>
            <w:r>
              <w:rPr>
                <w:rFonts w:hint="eastAsia" w:ascii="宋体" w:hAnsi="宋体"/>
                <w:kern w:val="0"/>
                <w:szCs w:val="21"/>
              </w:rPr>
              <w:t>项目负责人</w:t>
            </w:r>
          </w:p>
        </w:tc>
        <w:tc>
          <w:tcPr>
            <w:tcW w:w="1103" w:type="pct"/>
            <w:vAlign w:val="center"/>
          </w:tcPr>
          <w:p>
            <w:pPr>
              <w:autoSpaceDE w:val="0"/>
              <w:autoSpaceDN w:val="0"/>
              <w:adjustRightInd w:val="0"/>
              <w:snapToGrid w:val="0"/>
              <w:jc w:val="center"/>
              <w:rPr>
                <w:rFonts w:ascii="宋体" w:hAnsi="宋体"/>
                <w:kern w:val="0"/>
                <w:szCs w:val="21"/>
              </w:rPr>
            </w:pPr>
            <w:r>
              <w:rPr>
                <w:rFonts w:ascii="宋体" w:hAnsi="宋体"/>
                <w:kern w:val="0"/>
                <w:szCs w:val="21"/>
              </w:rPr>
              <w:t>拟任职务</w:t>
            </w:r>
          </w:p>
        </w:tc>
        <w:tc>
          <w:tcPr>
            <w:tcW w:w="1173" w:type="pct"/>
            <w:vAlign w:val="center"/>
          </w:tcPr>
          <w:p>
            <w:pPr>
              <w:adjustRightInd w:val="0"/>
              <w:snapToGrid w:val="0"/>
              <w:jc w:val="center"/>
              <w:rPr>
                <w:rFonts w:ascii="宋体" w:hAnsi="宋体" w:eastAsia="宋体"/>
                <w:kern w:val="0"/>
                <w:szCs w:val="21"/>
              </w:rPr>
            </w:pPr>
            <w:r>
              <w:rPr>
                <w:rFonts w:hint="eastAsia" w:ascii="宋体" w:hAnsi="宋体"/>
                <w:kern w:val="0"/>
                <w:szCs w:val="21"/>
              </w:rPr>
              <w:t>项目负责人</w:t>
            </w:r>
          </w:p>
        </w:tc>
        <w:tc>
          <w:tcPr>
            <w:tcW w:w="1135" w:type="pct"/>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姓名</w:t>
            </w:r>
          </w:p>
        </w:tc>
        <w:tc>
          <w:tcPr>
            <w:tcW w:w="1305" w:type="pct"/>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金忠燮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2" w:hRule="atLeast"/>
        </w:trPr>
        <w:tc>
          <w:tcPr>
            <w:tcW w:w="281" w:type="pct"/>
            <w:vMerge w:val="continue"/>
            <w:vAlign w:val="center"/>
          </w:tcPr>
          <w:p>
            <w:pPr>
              <w:tabs>
                <w:tab w:val="left" w:pos="680"/>
              </w:tabs>
              <w:autoSpaceDE w:val="0"/>
              <w:autoSpaceDN w:val="0"/>
              <w:adjustRightInd w:val="0"/>
              <w:snapToGrid w:val="0"/>
              <w:jc w:val="center"/>
              <w:rPr>
                <w:rFonts w:ascii="宋体" w:hAnsi="宋体"/>
                <w:kern w:val="0"/>
                <w:szCs w:val="21"/>
              </w:rPr>
            </w:pPr>
          </w:p>
        </w:tc>
        <w:tc>
          <w:tcPr>
            <w:tcW w:w="2277" w:type="pct"/>
            <w:gridSpan w:val="2"/>
            <w:vAlign w:val="center"/>
          </w:tcPr>
          <w:p>
            <w:pPr>
              <w:tabs>
                <w:tab w:val="left" w:pos="680"/>
              </w:tabs>
              <w:autoSpaceDE w:val="0"/>
              <w:autoSpaceDN w:val="0"/>
              <w:adjustRightInd w:val="0"/>
              <w:snapToGrid w:val="0"/>
              <w:jc w:val="center"/>
              <w:rPr>
                <w:rFonts w:ascii="宋体" w:hAnsi="宋体"/>
                <w:kern w:val="0"/>
                <w:szCs w:val="21"/>
              </w:rPr>
            </w:pPr>
            <w:r>
              <w:rPr>
                <w:rFonts w:hint="eastAsia" w:ascii="宋体" w:hAnsi="宋体"/>
                <w:kern w:val="0"/>
                <w:szCs w:val="21"/>
              </w:rPr>
              <w:t>职称证书编号</w:t>
            </w:r>
          </w:p>
        </w:tc>
        <w:tc>
          <w:tcPr>
            <w:tcW w:w="2440" w:type="pct"/>
            <w:gridSpan w:val="2"/>
            <w:vAlign w:val="center"/>
          </w:tcPr>
          <w:p>
            <w:pPr>
              <w:tabs>
                <w:tab w:val="left" w:pos="680"/>
              </w:tabs>
              <w:autoSpaceDE w:val="0"/>
              <w:autoSpaceDN w:val="0"/>
              <w:adjustRightInd w:val="0"/>
              <w:snapToGrid w:val="0"/>
              <w:jc w:val="center"/>
              <w:rPr>
                <w:rFonts w:ascii="宋体" w:hAnsi="宋体" w:eastAsia="宋体" w:cs="Arial"/>
                <w:color w:val="333333"/>
                <w:sz w:val="20"/>
                <w:szCs w:val="20"/>
                <w:shd w:val="clear" w:color="auto" w:fill="FFFFFF"/>
              </w:rPr>
            </w:pPr>
            <w:r>
              <w:rPr>
                <w:rFonts w:hint="eastAsia" w:ascii="宋体" w:hAnsi="宋体" w:eastAsia="宋体" w:cs="Arial"/>
                <w:color w:val="333333"/>
                <w:sz w:val="20"/>
                <w:szCs w:val="20"/>
                <w:shd w:val="clear" w:color="auto" w:fill="FFFFFF"/>
              </w:rPr>
              <w:t>2010906B006</w:t>
            </w:r>
          </w:p>
        </w:tc>
      </w:tr>
    </w:tbl>
    <w:p>
      <w:pPr>
        <w:rPr>
          <w:rFonts w:hint="eastAsia" w:ascii="宋体" w:hAnsi="宋体"/>
          <w:b/>
          <w:szCs w:val="21"/>
        </w:rPr>
      </w:pPr>
    </w:p>
    <w:p>
      <w:pPr>
        <w:rPr>
          <w:rFonts w:ascii="宋体" w:hAnsi="宋体"/>
          <w:b/>
          <w:kern w:val="0"/>
          <w:szCs w:val="21"/>
        </w:rPr>
      </w:pPr>
      <w:r>
        <w:rPr>
          <w:rFonts w:hint="eastAsia" w:ascii="宋体" w:hAnsi="宋体"/>
          <w:b/>
          <w:szCs w:val="21"/>
        </w:rPr>
        <w:t>第二中标候选人：</w:t>
      </w:r>
    </w:p>
    <w:tbl>
      <w:tblPr>
        <w:tblStyle w:val="3"/>
        <w:tblW w:w="520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90"/>
        <w:gridCol w:w="1913"/>
        <w:gridCol w:w="2031"/>
        <w:gridCol w:w="1963"/>
        <w:gridCol w:w="23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381" w:type="pct"/>
            <w:gridSpan w:val="2"/>
            <w:vAlign w:val="center"/>
          </w:tcPr>
          <w:p>
            <w:pPr>
              <w:adjustRightInd w:val="0"/>
              <w:snapToGrid w:val="0"/>
              <w:jc w:val="center"/>
              <w:rPr>
                <w:rFonts w:ascii="宋体" w:hAnsi="宋体"/>
                <w:kern w:val="0"/>
                <w:szCs w:val="21"/>
              </w:rPr>
            </w:pPr>
            <w:r>
              <w:rPr>
                <w:rFonts w:hint="eastAsia" w:ascii="宋体" w:hAnsi="宋体"/>
                <w:kern w:val="0"/>
                <w:szCs w:val="21"/>
              </w:rPr>
              <w:t>投标人</w:t>
            </w:r>
          </w:p>
        </w:tc>
        <w:tc>
          <w:tcPr>
            <w:tcW w:w="3618" w:type="pct"/>
            <w:gridSpan w:val="3"/>
            <w:vAlign w:val="center"/>
          </w:tcPr>
          <w:p>
            <w:pPr>
              <w:autoSpaceDE w:val="0"/>
              <w:autoSpaceDN w:val="0"/>
              <w:adjustRightInd w:val="0"/>
              <w:snapToGrid w:val="0"/>
              <w:ind w:firstLine="210" w:firstLineChars="100"/>
              <w:jc w:val="center"/>
              <w:rPr>
                <w:rFonts w:ascii="宋体" w:hAnsi="宋体" w:eastAsia="宋体"/>
                <w:kern w:val="0"/>
                <w:szCs w:val="21"/>
              </w:rPr>
            </w:pPr>
            <w:r>
              <w:rPr>
                <w:rFonts w:hint="eastAsia" w:ascii="宋体" w:hAnsi="宋体" w:eastAsia="宋体"/>
                <w:kern w:val="0"/>
                <w:szCs w:val="21"/>
              </w:rPr>
              <w:t>吉林荣舰电力工程有限公司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1" w:type="pct"/>
            <w:gridSpan w:val="2"/>
            <w:vAlign w:val="center"/>
          </w:tcPr>
          <w:p>
            <w:pPr>
              <w:autoSpaceDE w:val="0"/>
              <w:autoSpaceDN w:val="0"/>
              <w:adjustRightInd w:val="0"/>
              <w:ind w:firstLine="210" w:firstLineChars="100"/>
              <w:jc w:val="center"/>
              <w:rPr>
                <w:kern w:val="0"/>
                <w:szCs w:val="21"/>
              </w:rPr>
            </w:pPr>
            <w:r>
              <w:rPr>
                <w:rFonts w:hint="eastAsia" w:ascii="宋体" w:hAnsi="宋体"/>
                <w:kern w:val="0"/>
                <w:szCs w:val="21"/>
              </w:rPr>
              <w:t>统一社会信用代码</w:t>
            </w:r>
          </w:p>
        </w:tc>
        <w:tc>
          <w:tcPr>
            <w:tcW w:w="3618" w:type="pct"/>
            <w:gridSpan w:val="3"/>
            <w:vAlign w:val="center"/>
          </w:tcPr>
          <w:p>
            <w:pPr>
              <w:autoSpaceDE w:val="0"/>
              <w:autoSpaceDN w:val="0"/>
              <w:adjustRightInd w:val="0"/>
              <w:snapToGrid w:val="0"/>
              <w:ind w:firstLine="210" w:firstLineChars="100"/>
              <w:jc w:val="center"/>
              <w:rPr>
                <w:rFonts w:ascii="宋体" w:hAnsi="宋体" w:eastAsia="宋体"/>
                <w:kern w:val="0"/>
                <w:szCs w:val="21"/>
              </w:rPr>
            </w:pPr>
            <w:r>
              <w:rPr>
                <w:rFonts w:ascii="宋体" w:hAnsi="宋体" w:eastAsia="宋体"/>
                <w:kern w:val="0"/>
                <w:szCs w:val="21"/>
              </w:rPr>
              <w:t>912201015639103155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1" w:type="pct"/>
            <w:gridSpan w:val="2"/>
            <w:vAlign w:val="center"/>
          </w:tcPr>
          <w:p>
            <w:pPr>
              <w:adjustRightInd w:val="0"/>
              <w:snapToGrid w:val="0"/>
              <w:jc w:val="center"/>
              <w:rPr>
                <w:rFonts w:hint="eastAsia" w:ascii="宋体" w:hAnsi="宋体"/>
                <w:kern w:val="0"/>
                <w:szCs w:val="21"/>
              </w:rPr>
            </w:pPr>
            <w:r>
              <w:rPr>
                <w:rFonts w:hint="eastAsia" w:ascii="宋体" w:hAnsi="宋体"/>
                <w:kern w:val="0"/>
                <w:szCs w:val="21"/>
                <w:lang w:eastAsia="zh-CN"/>
              </w:rPr>
              <w:t>服务期</w:t>
            </w:r>
          </w:p>
        </w:tc>
        <w:tc>
          <w:tcPr>
            <w:tcW w:w="3618" w:type="pct"/>
            <w:gridSpan w:val="3"/>
            <w:vAlign w:val="center"/>
          </w:tcPr>
          <w:p>
            <w:pPr>
              <w:autoSpaceDE w:val="0"/>
              <w:autoSpaceDN w:val="0"/>
              <w:adjustRightInd w:val="0"/>
              <w:snapToGrid w:val="0"/>
              <w:jc w:val="left"/>
              <w:rPr>
                <w:rFonts w:hint="eastAsia" w:ascii="宋体" w:hAnsi="宋体" w:eastAsia="宋体" w:cs="宋体"/>
                <w:szCs w:val="21"/>
              </w:rPr>
            </w:pPr>
            <w:r>
              <w:rPr>
                <w:rFonts w:hint="eastAsia" w:ascii="宋体" w:hAnsi="宋体" w:cs="Arial"/>
                <w:szCs w:val="21"/>
                <w:lang w:val="en-US" w:eastAsia="zh-CN"/>
              </w:rPr>
              <w:t>本次采购服务期为3个供暖周期（即2024年～2025年、2025年～2026年、2026年～2027年供暖季），供暖设施检修工作要求在属地集中供热开始前完成，运维管理服务期为每年的整个供暖季。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1" w:type="pct"/>
            <w:gridSpan w:val="2"/>
            <w:vAlign w:val="center"/>
          </w:tcPr>
          <w:p>
            <w:pPr>
              <w:adjustRightInd w:val="0"/>
              <w:snapToGrid w:val="0"/>
              <w:jc w:val="center"/>
              <w:rPr>
                <w:rFonts w:ascii="宋体" w:hAnsi="宋体"/>
                <w:kern w:val="0"/>
                <w:szCs w:val="21"/>
              </w:rPr>
            </w:pPr>
            <w:r>
              <w:rPr>
                <w:rFonts w:hint="eastAsia" w:ascii="宋体" w:hAnsi="宋体"/>
                <w:kern w:val="0"/>
                <w:szCs w:val="21"/>
              </w:rPr>
              <w:t>承诺的服务质量</w:t>
            </w:r>
          </w:p>
        </w:tc>
        <w:tc>
          <w:tcPr>
            <w:tcW w:w="3618" w:type="pct"/>
            <w:gridSpan w:val="3"/>
            <w:vAlign w:val="center"/>
          </w:tcPr>
          <w:p>
            <w:pPr>
              <w:autoSpaceDE w:val="0"/>
              <w:autoSpaceDN w:val="0"/>
              <w:adjustRightInd w:val="0"/>
              <w:snapToGrid w:val="0"/>
              <w:jc w:val="left"/>
              <w:rPr>
                <w:rFonts w:ascii="宋体" w:hAnsi="宋体"/>
                <w:kern w:val="0"/>
                <w:szCs w:val="21"/>
              </w:rPr>
            </w:pPr>
            <w:r>
              <w:rPr>
                <w:rFonts w:hint="eastAsia" w:ascii="宋体" w:hAnsi="宋体" w:eastAsia="宋体" w:cs="宋体"/>
                <w:szCs w:val="21"/>
              </w:rPr>
              <w:t>符合《城镇供热服务标准（GB/T33833-2017）》及实施单位有关文件要求。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1" w:type="pct"/>
            <w:gridSpan w:val="2"/>
            <w:vAlign w:val="center"/>
          </w:tcPr>
          <w:p>
            <w:pPr>
              <w:adjustRightInd w:val="0"/>
              <w:snapToGrid w:val="0"/>
              <w:jc w:val="center"/>
              <w:rPr>
                <w:rFonts w:ascii="宋体" w:hAnsi="宋体"/>
                <w:kern w:val="0"/>
                <w:szCs w:val="21"/>
              </w:rPr>
            </w:pPr>
            <w:r>
              <w:rPr>
                <w:rFonts w:hint="eastAsia" w:ascii="宋体" w:hAnsi="宋体"/>
                <w:kern w:val="0"/>
                <w:szCs w:val="21"/>
              </w:rPr>
              <w:t>承诺的</w:t>
            </w:r>
            <w:r>
              <w:rPr>
                <w:rFonts w:ascii="宋体" w:hAnsi="宋体"/>
                <w:szCs w:val="21"/>
              </w:rPr>
              <w:t>安全目标</w:t>
            </w:r>
          </w:p>
        </w:tc>
        <w:tc>
          <w:tcPr>
            <w:tcW w:w="3618" w:type="pct"/>
            <w:gridSpan w:val="3"/>
            <w:vAlign w:val="center"/>
          </w:tcPr>
          <w:p>
            <w:pPr>
              <w:autoSpaceDE w:val="0"/>
              <w:autoSpaceDN w:val="0"/>
              <w:adjustRightInd w:val="0"/>
              <w:snapToGrid w:val="0"/>
              <w:jc w:val="left"/>
              <w:rPr>
                <w:rFonts w:ascii="宋体" w:hAnsi="宋体"/>
                <w:kern w:val="0"/>
                <w:szCs w:val="21"/>
              </w:rPr>
            </w:pPr>
            <w:r>
              <w:rPr>
                <w:rFonts w:hint="eastAsia" w:ascii="宋体" w:hAnsi="宋体" w:eastAsia="宋体" w:cs="宋体"/>
                <w:color w:val="000000"/>
                <w:szCs w:val="21"/>
              </w:rPr>
              <w:t>杜绝重大安全责任事故，避免发生较大安全责任事故，控制一般安全责任事故。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81" w:type="pct"/>
            <w:gridSpan w:val="2"/>
            <w:vAlign w:val="center"/>
          </w:tcPr>
          <w:p>
            <w:pPr>
              <w:adjustRightInd w:val="0"/>
              <w:snapToGrid w:val="0"/>
              <w:jc w:val="center"/>
              <w:rPr>
                <w:rFonts w:ascii="宋体" w:hAnsi="宋体"/>
                <w:kern w:val="0"/>
                <w:szCs w:val="21"/>
              </w:rPr>
            </w:pPr>
            <w:r>
              <w:rPr>
                <w:rFonts w:hint="eastAsia" w:ascii="宋体" w:hAnsi="宋体"/>
                <w:kern w:val="0"/>
                <w:szCs w:val="21"/>
              </w:rPr>
              <w:t>资质类型、等级</w:t>
            </w:r>
          </w:p>
        </w:tc>
        <w:tc>
          <w:tcPr>
            <w:tcW w:w="3618" w:type="pct"/>
            <w:gridSpan w:val="3"/>
            <w:vAlign w:val="center"/>
          </w:tcPr>
          <w:p>
            <w:pPr>
              <w:autoSpaceDE w:val="0"/>
              <w:autoSpaceDN w:val="0"/>
              <w:adjustRightInd w:val="0"/>
              <w:snapToGrid w:val="0"/>
              <w:jc w:val="left"/>
              <w:rPr>
                <w:rFonts w:ascii="宋体" w:hAnsi="宋体" w:eastAsia="宋体"/>
                <w:kern w:val="0"/>
                <w:szCs w:val="21"/>
              </w:rPr>
            </w:pPr>
            <w:r>
              <w:rPr>
                <w:rFonts w:hint="eastAsia" w:ascii="宋体" w:hAnsi="宋体"/>
                <w:szCs w:val="21"/>
              </w:rPr>
              <w:t>电力工程施工总承包贰级，承装类三级、承修类三级、承试类三级。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2" w:hRule="atLeast"/>
        </w:trPr>
        <w:tc>
          <w:tcPr>
            <w:tcW w:w="282" w:type="pct"/>
            <w:vMerge w:val="restart"/>
            <w:textDirection w:val="tbRlV"/>
            <w:vAlign w:val="center"/>
          </w:tcPr>
          <w:p>
            <w:pPr>
              <w:autoSpaceDE w:val="0"/>
              <w:autoSpaceDN w:val="0"/>
              <w:adjustRightInd w:val="0"/>
              <w:snapToGrid w:val="0"/>
              <w:ind w:left="113" w:right="113"/>
              <w:jc w:val="center"/>
              <w:rPr>
                <w:rFonts w:ascii="宋体" w:hAnsi="宋体" w:eastAsia="宋体"/>
                <w:kern w:val="0"/>
                <w:szCs w:val="21"/>
              </w:rPr>
            </w:pPr>
            <w:r>
              <w:rPr>
                <w:rFonts w:hint="eastAsia" w:ascii="宋体" w:hAnsi="宋体"/>
                <w:kern w:val="0"/>
                <w:szCs w:val="21"/>
              </w:rPr>
              <w:t>项目负责人</w:t>
            </w:r>
          </w:p>
        </w:tc>
        <w:tc>
          <w:tcPr>
            <w:tcW w:w="1098" w:type="pct"/>
            <w:vAlign w:val="center"/>
          </w:tcPr>
          <w:p>
            <w:pPr>
              <w:autoSpaceDE w:val="0"/>
              <w:autoSpaceDN w:val="0"/>
              <w:adjustRightInd w:val="0"/>
              <w:snapToGrid w:val="0"/>
              <w:jc w:val="center"/>
              <w:rPr>
                <w:rFonts w:ascii="宋体" w:hAnsi="宋体"/>
                <w:kern w:val="0"/>
                <w:szCs w:val="21"/>
              </w:rPr>
            </w:pPr>
            <w:r>
              <w:rPr>
                <w:rFonts w:ascii="宋体" w:hAnsi="宋体"/>
                <w:kern w:val="0"/>
                <w:szCs w:val="21"/>
              </w:rPr>
              <w:t>拟任职务</w:t>
            </w:r>
          </w:p>
        </w:tc>
        <w:tc>
          <w:tcPr>
            <w:tcW w:w="1167" w:type="pct"/>
            <w:vAlign w:val="center"/>
          </w:tcPr>
          <w:p>
            <w:pPr>
              <w:adjustRightInd w:val="0"/>
              <w:snapToGrid w:val="0"/>
              <w:jc w:val="center"/>
              <w:rPr>
                <w:rFonts w:ascii="宋体" w:hAnsi="宋体" w:eastAsia="宋体"/>
                <w:kern w:val="0"/>
                <w:szCs w:val="21"/>
              </w:rPr>
            </w:pPr>
            <w:r>
              <w:rPr>
                <w:rFonts w:hint="eastAsia" w:ascii="宋体" w:hAnsi="宋体"/>
                <w:kern w:val="0"/>
                <w:szCs w:val="21"/>
              </w:rPr>
              <w:t>项目负责人</w:t>
            </w:r>
          </w:p>
        </w:tc>
        <w:tc>
          <w:tcPr>
            <w:tcW w:w="1128" w:type="pct"/>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姓名</w:t>
            </w:r>
          </w:p>
        </w:tc>
        <w:tc>
          <w:tcPr>
            <w:tcW w:w="1322" w:type="pct"/>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李国龙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2" w:hRule="atLeast"/>
        </w:trPr>
        <w:tc>
          <w:tcPr>
            <w:tcW w:w="282" w:type="pct"/>
            <w:vMerge w:val="continue"/>
            <w:vAlign w:val="center"/>
          </w:tcPr>
          <w:p>
            <w:pPr>
              <w:tabs>
                <w:tab w:val="left" w:pos="680"/>
              </w:tabs>
              <w:autoSpaceDE w:val="0"/>
              <w:autoSpaceDN w:val="0"/>
              <w:adjustRightInd w:val="0"/>
              <w:snapToGrid w:val="0"/>
              <w:jc w:val="center"/>
              <w:rPr>
                <w:rFonts w:ascii="宋体" w:hAnsi="宋体"/>
                <w:kern w:val="0"/>
                <w:szCs w:val="21"/>
              </w:rPr>
            </w:pPr>
          </w:p>
        </w:tc>
        <w:tc>
          <w:tcPr>
            <w:tcW w:w="2266" w:type="pct"/>
            <w:gridSpan w:val="2"/>
            <w:vAlign w:val="center"/>
          </w:tcPr>
          <w:p>
            <w:pPr>
              <w:tabs>
                <w:tab w:val="left" w:pos="680"/>
              </w:tabs>
              <w:autoSpaceDE w:val="0"/>
              <w:autoSpaceDN w:val="0"/>
              <w:adjustRightInd w:val="0"/>
              <w:snapToGrid w:val="0"/>
              <w:jc w:val="center"/>
              <w:rPr>
                <w:rFonts w:ascii="宋体" w:hAnsi="宋体"/>
                <w:kern w:val="0"/>
                <w:szCs w:val="21"/>
              </w:rPr>
            </w:pPr>
            <w:r>
              <w:rPr>
                <w:rFonts w:hint="eastAsia" w:ascii="宋体" w:hAnsi="宋体"/>
                <w:kern w:val="0"/>
                <w:szCs w:val="21"/>
              </w:rPr>
              <w:t>职称证书编号</w:t>
            </w:r>
          </w:p>
        </w:tc>
        <w:tc>
          <w:tcPr>
            <w:tcW w:w="2451" w:type="pct"/>
            <w:gridSpan w:val="2"/>
            <w:vAlign w:val="center"/>
          </w:tcPr>
          <w:p>
            <w:pPr>
              <w:tabs>
                <w:tab w:val="left" w:pos="680"/>
              </w:tabs>
              <w:autoSpaceDE w:val="0"/>
              <w:autoSpaceDN w:val="0"/>
              <w:adjustRightInd w:val="0"/>
              <w:snapToGrid w:val="0"/>
              <w:jc w:val="center"/>
              <w:rPr>
                <w:rFonts w:ascii="宋体" w:hAnsi="宋体" w:eastAsia="宋体" w:cs="Arial"/>
                <w:color w:val="333333"/>
                <w:sz w:val="20"/>
                <w:szCs w:val="20"/>
                <w:shd w:val="clear" w:color="auto" w:fill="FFFFFF"/>
              </w:rPr>
            </w:pPr>
            <w:r>
              <w:rPr>
                <w:rFonts w:hint="eastAsia" w:ascii="宋体" w:hAnsi="宋体" w:eastAsia="宋体" w:cs="Arial"/>
                <w:color w:val="333333"/>
                <w:sz w:val="20"/>
                <w:szCs w:val="20"/>
                <w:shd w:val="clear" w:color="auto" w:fill="FFFFFF"/>
              </w:rPr>
              <w:t>2022B10679</w:t>
            </w:r>
          </w:p>
        </w:tc>
      </w:tr>
    </w:tbl>
    <w:p>
      <w:pPr>
        <w:rPr>
          <w:rFonts w:ascii="宋体" w:hAnsi="宋体"/>
          <w:b/>
          <w:kern w:val="0"/>
          <w:szCs w:val="21"/>
        </w:rPr>
      </w:pPr>
      <w:r>
        <w:rPr>
          <w:rFonts w:hint="eastAsia" w:ascii="宋体" w:hAnsi="宋体"/>
          <w:b/>
          <w:kern w:val="0"/>
          <w:szCs w:val="21"/>
        </w:rPr>
        <w:br w:type="page"/>
      </w:r>
      <w:r>
        <w:rPr>
          <w:rFonts w:hint="eastAsia" w:ascii="宋体" w:hAnsi="宋体"/>
          <w:b/>
          <w:szCs w:val="21"/>
        </w:rPr>
        <w:t>第三中标候选人：</w:t>
      </w:r>
    </w:p>
    <w:tbl>
      <w:tblPr>
        <w:tblStyle w:val="3"/>
        <w:tblW w:w="516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89"/>
        <w:gridCol w:w="1912"/>
        <w:gridCol w:w="2034"/>
        <w:gridCol w:w="1965"/>
        <w:gridCol w:w="2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390" w:type="pct"/>
            <w:gridSpan w:val="2"/>
            <w:vAlign w:val="center"/>
          </w:tcPr>
          <w:p>
            <w:pPr>
              <w:adjustRightInd w:val="0"/>
              <w:snapToGrid w:val="0"/>
              <w:jc w:val="center"/>
              <w:rPr>
                <w:rFonts w:ascii="宋体" w:hAnsi="宋体"/>
                <w:kern w:val="0"/>
                <w:szCs w:val="21"/>
              </w:rPr>
            </w:pPr>
            <w:r>
              <w:rPr>
                <w:rFonts w:hint="eastAsia" w:ascii="宋体" w:hAnsi="宋体"/>
                <w:kern w:val="0"/>
                <w:szCs w:val="21"/>
              </w:rPr>
              <w:t>投标人</w:t>
            </w:r>
          </w:p>
        </w:tc>
        <w:tc>
          <w:tcPr>
            <w:tcW w:w="3609" w:type="pct"/>
            <w:gridSpan w:val="3"/>
            <w:vAlign w:val="center"/>
          </w:tcPr>
          <w:p>
            <w:pPr>
              <w:autoSpaceDE w:val="0"/>
              <w:autoSpaceDN w:val="0"/>
              <w:adjustRightInd w:val="0"/>
              <w:snapToGrid w:val="0"/>
              <w:ind w:firstLine="210" w:firstLineChars="100"/>
              <w:jc w:val="center"/>
              <w:rPr>
                <w:rFonts w:ascii="宋体" w:hAnsi="宋体" w:eastAsia="宋体"/>
                <w:kern w:val="0"/>
                <w:szCs w:val="21"/>
              </w:rPr>
            </w:pPr>
            <w:r>
              <w:rPr>
                <w:rFonts w:hint="eastAsia" w:ascii="宋体" w:hAnsi="宋体" w:eastAsia="宋体"/>
                <w:kern w:val="0"/>
                <w:szCs w:val="21"/>
              </w:rPr>
              <w:t>沃达建设集团有限公司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90" w:type="pct"/>
            <w:gridSpan w:val="2"/>
            <w:vAlign w:val="center"/>
          </w:tcPr>
          <w:p>
            <w:pPr>
              <w:autoSpaceDE w:val="0"/>
              <w:autoSpaceDN w:val="0"/>
              <w:adjustRightInd w:val="0"/>
              <w:ind w:firstLine="210" w:firstLineChars="100"/>
              <w:jc w:val="center"/>
              <w:rPr>
                <w:kern w:val="0"/>
                <w:szCs w:val="21"/>
              </w:rPr>
            </w:pPr>
            <w:r>
              <w:rPr>
                <w:rFonts w:hint="eastAsia" w:ascii="宋体" w:hAnsi="宋体"/>
                <w:kern w:val="0"/>
                <w:szCs w:val="21"/>
              </w:rPr>
              <w:t>统一社会信用代码</w:t>
            </w:r>
          </w:p>
        </w:tc>
        <w:tc>
          <w:tcPr>
            <w:tcW w:w="3609" w:type="pct"/>
            <w:gridSpan w:val="3"/>
            <w:vAlign w:val="center"/>
          </w:tcPr>
          <w:p>
            <w:pPr>
              <w:autoSpaceDE w:val="0"/>
              <w:autoSpaceDN w:val="0"/>
              <w:adjustRightInd w:val="0"/>
              <w:snapToGrid w:val="0"/>
              <w:ind w:firstLine="210" w:firstLineChars="100"/>
              <w:jc w:val="center"/>
              <w:rPr>
                <w:rFonts w:ascii="宋体" w:hAnsi="宋体" w:eastAsia="宋体"/>
                <w:kern w:val="0"/>
                <w:szCs w:val="21"/>
              </w:rPr>
            </w:pPr>
            <w:r>
              <w:rPr>
                <w:rFonts w:hint="eastAsia" w:ascii="宋体" w:hAnsi="宋体" w:cs="Arial"/>
                <w:szCs w:val="21"/>
              </w:rPr>
              <w:t>91370902062974417G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90" w:type="pct"/>
            <w:gridSpan w:val="2"/>
            <w:vAlign w:val="center"/>
          </w:tcPr>
          <w:p>
            <w:pPr>
              <w:adjustRightInd w:val="0"/>
              <w:snapToGrid w:val="0"/>
              <w:jc w:val="center"/>
              <w:rPr>
                <w:rFonts w:hint="eastAsia" w:ascii="宋体" w:hAnsi="宋体"/>
                <w:kern w:val="0"/>
                <w:szCs w:val="21"/>
              </w:rPr>
            </w:pPr>
            <w:r>
              <w:rPr>
                <w:rFonts w:hint="eastAsia" w:ascii="宋体" w:hAnsi="宋体"/>
                <w:kern w:val="0"/>
                <w:szCs w:val="21"/>
                <w:lang w:eastAsia="zh-CN"/>
              </w:rPr>
              <w:t>服务期</w:t>
            </w:r>
          </w:p>
        </w:tc>
        <w:tc>
          <w:tcPr>
            <w:tcW w:w="3609" w:type="pct"/>
            <w:gridSpan w:val="3"/>
            <w:vAlign w:val="center"/>
          </w:tcPr>
          <w:p>
            <w:pPr>
              <w:autoSpaceDE w:val="0"/>
              <w:autoSpaceDN w:val="0"/>
              <w:adjustRightInd w:val="0"/>
              <w:snapToGrid w:val="0"/>
              <w:jc w:val="left"/>
              <w:rPr>
                <w:rFonts w:hint="eastAsia" w:ascii="宋体" w:hAnsi="宋体" w:eastAsia="宋体" w:cs="宋体"/>
                <w:szCs w:val="21"/>
              </w:rPr>
            </w:pPr>
            <w:r>
              <w:rPr>
                <w:rFonts w:hint="eastAsia" w:ascii="宋体" w:hAnsi="宋体" w:cs="Arial"/>
                <w:szCs w:val="21"/>
                <w:lang w:val="en-US" w:eastAsia="zh-CN"/>
              </w:rPr>
              <w:t>本次采购服务期为3个供暖周期（即2024年～2025年、2025年～2026年、2026年～2027年供暖季），供暖设施检修工作要求在属地集中供热开始前完成，运维管理服务期为每年的整个供暖季。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90" w:type="pct"/>
            <w:gridSpan w:val="2"/>
            <w:vAlign w:val="center"/>
          </w:tcPr>
          <w:p>
            <w:pPr>
              <w:adjustRightInd w:val="0"/>
              <w:snapToGrid w:val="0"/>
              <w:jc w:val="center"/>
              <w:rPr>
                <w:rFonts w:ascii="宋体" w:hAnsi="宋体"/>
                <w:kern w:val="0"/>
                <w:szCs w:val="21"/>
              </w:rPr>
            </w:pPr>
            <w:r>
              <w:rPr>
                <w:rFonts w:hint="eastAsia" w:ascii="宋体" w:hAnsi="宋体"/>
                <w:kern w:val="0"/>
                <w:szCs w:val="21"/>
              </w:rPr>
              <w:t>承诺的服务质量</w:t>
            </w:r>
          </w:p>
        </w:tc>
        <w:tc>
          <w:tcPr>
            <w:tcW w:w="3609" w:type="pct"/>
            <w:gridSpan w:val="3"/>
            <w:vAlign w:val="center"/>
          </w:tcPr>
          <w:p>
            <w:pPr>
              <w:autoSpaceDE w:val="0"/>
              <w:autoSpaceDN w:val="0"/>
              <w:adjustRightInd w:val="0"/>
              <w:snapToGrid w:val="0"/>
              <w:jc w:val="left"/>
              <w:rPr>
                <w:rFonts w:ascii="宋体" w:hAnsi="宋体"/>
                <w:kern w:val="0"/>
                <w:szCs w:val="21"/>
              </w:rPr>
            </w:pPr>
            <w:r>
              <w:rPr>
                <w:rFonts w:hint="eastAsia" w:ascii="宋体" w:hAnsi="宋体" w:eastAsia="宋体" w:cs="宋体"/>
                <w:szCs w:val="21"/>
              </w:rPr>
              <w:t>符合《城镇供热服务标准（GB/T33833-2017）》及实施单位有关文件要求。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90" w:type="pct"/>
            <w:gridSpan w:val="2"/>
            <w:vAlign w:val="center"/>
          </w:tcPr>
          <w:p>
            <w:pPr>
              <w:adjustRightInd w:val="0"/>
              <w:snapToGrid w:val="0"/>
              <w:jc w:val="center"/>
              <w:rPr>
                <w:rFonts w:ascii="宋体" w:hAnsi="宋体"/>
                <w:kern w:val="0"/>
                <w:szCs w:val="21"/>
              </w:rPr>
            </w:pPr>
            <w:r>
              <w:rPr>
                <w:rFonts w:hint="eastAsia" w:ascii="宋体" w:hAnsi="宋体"/>
                <w:kern w:val="0"/>
                <w:szCs w:val="21"/>
              </w:rPr>
              <w:t>承诺的</w:t>
            </w:r>
            <w:r>
              <w:rPr>
                <w:rFonts w:ascii="宋体" w:hAnsi="宋体"/>
                <w:szCs w:val="21"/>
              </w:rPr>
              <w:t>安全目标</w:t>
            </w:r>
          </w:p>
        </w:tc>
        <w:tc>
          <w:tcPr>
            <w:tcW w:w="3609" w:type="pct"/>
            <w:gridSpan w:val="3"/>
            <w:vAlign w:val="center"/>
          </w:tcPr>
          <w:p>
            <w:pPr>
              <w:autoSpaceDE w:val="0"/>
              <w:autoSpaceDN w:val="0"/>
              <w:adjustRightInd w:val="0"/>
              <w:snapToGrid w:val="0"/>
              <w:jc w:val="left"/>
              <w:rPr>
                <w:rFonts w:ascii="宋体" w:hAnsi="宋体"/>
                <w:kern w:val="0"/>
                <w:szCs w:val="21"/>
              </w:rPr>
            </w:pPr>
            <w:r>
              <w:rPr>
                <w:rFonts w:hint="eastAsia" w:ascii="宋体" w:hAnsi="宋体" w:eastAsia="宋体" w:cs="宋体"/>
                <w:color w:val="000000"/>
                <w:szCs w:val="21"/>
              </w:rPr>
              <w:t>杜绝重大安全责任事故，避免发生较大安全责任事故，控制一般安全责任事故。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90" w:type="pct"/>
            <w:gridSpan w:val="2"/>
            <w:vAlign w:val="center"/>
          </w:tcPr>
          <w:p>
            <w:pPr>
              <w:adjustRightInd w:val="0"/>
              <w:snapToGrid w:val="0"/>
              <w:jc w:val="center"/>
              <w:rPr>
                <w:rFonts w:ascii="宋体" w:hAnsi="宋体"/>
                <w:kern w:val="0"/>
                <w:szCs w:val="21"/>
              </w:rPr>
            </w:pPr>
            <w:r>
              <w:rPr>
                <w:rFonts w:hint="eastAsia" w:ascii="宋体" w:hAnsi="宋体"/>
                <w:kern w:val="0"/>
                <w:szCs w:val="21"/>
              </w:rPr>
              <w:t>资质类型、等级</w:t>
            </w:r>
          </w:p>
        </w:tc>
        <w:tc>
          <w:tcPr>
            <w:tcW w:w="3609" w:type="pct"/>
            <w:gridSpan w:val="3"/>
            <w:vAlign w:val="center"/>
          </w:tcPr>
          <w:p>
            <w:pPr>
              <w:autoSpaceDE w:val="0"/>
              <w:autoSpaceDN w:val="0"/>
              <w:adjustRightInd w:val="0"/>
              <w:snapToGrid w:val="0"/>
              <w:jc w:val="left"/>
              <w:rPr>
                <w:rFonts w:ascii="宋体" w:hAnsi="宋体" w:eastAsia="宋体"/>
                <w:kern w:val="0"/>
                <w:szCs w:val="21"/>
              </w:rPr>
            </w:pPr>
            <w:r>
              <w:rPr>
                <w:rFonts w:hint="eastAsia" w:ascii="宋体" w:hAnsi="宋体"/>
                <w:szCs w:val="21"/>
              </w:rPr>
              <w:t>电力工程施工总承包贰级，承装类四级、承修类四级、承试类四级。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2" w:hRule="atLeast"/>
        </w:trPr>
        <w:tc>
          <w:tcPr>
            <w:tcW w:w="283" w:type="pct"/>
            <w:vMerge w:val="restart"/>
            <w:textDirection w:val="tbRlV"/>
            <w:vAlign w:val="center"/>
          </w:tcPr>
          <w:p>
            <w:pPr>
              <w:autoSpaceDE w:val="0"/>
              <w:autoSpaceDN w:val="0"/>
              <w:adjustRightInd w:val="0"/>
              <w:snapToGrid w:val="0"/>
              <w:ind w:left="113" w:right="113"/>
              <w:jc w:val="center"/>
              <w:rPr>
                <w:rFonts w:ascii="宋体" w:hAnsi="宋体" w:eastAsia="宋体"/>
                <w:kern w:val="0"/>
                <w:szCs w:val="21"/>
              </w:rPr>
            </w:pPr>
            <w:r>
              <w:rPr>
                <w:rFonts w:hint="eastAsia" w:ascii="宋体" w:hAnsi="宋体"/>
                <w:kern w:val="0"/>
                <w:szCs w:val="21"/>
              </w:rPr>
              <w:t>项目负责人</w:t>
            </w:r>
          </w:p>
        </w:tc>
        <w:tc>
          <w:tcPr>
            <w:tcW w:w="1107" w:type="pct"/>
            <w:vAlign w:val="center"/>
          </w:tcPr>
          <w:p>
            <w:pPr>
              <w:autoSpaceDE w:val="0"/>
              <w:autoSpaceDN w:val="0"/>
              <w:adjustRightInd w:val="0"/>
              <w:snapToGrid w:val="0"/>
              <w:jc w:val="center"/>
              <w:rPr>
                <w:rFonts w:ascii="宋体" w:hAnsi="宋体"/>
                <w:kern w:val="0"/>
                <w:szCs w:val="21"/>
              </w:rPr>
            </w:pPr>
            <w:r>
              <w:rPr>
                <w:rFonts w:ascii="宋体" w:hAnsi="宋体"/>
                <w:kern w:val="0"/>
                <w:szCs w:val="21"/>
              </w:rPr>
              <w:t>拟任职务</w:t>
            </w:r>
          </w:p>
        </w:tc>
        <w:tc>
          <w:tcPr>
            <w:tcW w:w="1178" w:type="pct"/>
            <w:vAlign w:val="center"/>
          </w:tcPr>
          <w:p>
            <w:pPr>
              <w:adjustRightInd w:val="0"/>
              <w:snapToGrid w:val="0"/>
              <w:jc w:val="center"/>
              <w:rPr>
                <w:rFonts w:ascii="宋体" w:hAnsi="宋体" w:eastAsia="宋体"/>
                <w:kern w:val="0"/>
                <w:szCs w:val="21"/>
              </w:rPr>
            </w:pPr>
            <w:r>
              <w:rPr>
                <w:rFonts w:hint="eastAsia" w:ascii="宋体" w:hAnsi="宋体"/>
                <w:kern w:val="0"/>
                <w:szCs w:val="21"/>
              </w:rPr>
              <w:t>项目负责人</w:t>
            </w:r>
          </w:p>
        </w:tc>
        <w:tc>
          <w:tcPr>
            <w:tcW w:w="1138" w:type="pct"/>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姓名</w:t>
            </w:r>
          </w:p>
        </w:tc>
        <w:tc>
          <w:tcPr>
            <w:tcW w:w="1293" w:type="pct"/>
            <w:vAlign w:val="center"/>
          </w:tcPr>
          <w:p>
            <w:pPr>
              <w:adjustRightInd w:val="0"/>
              <w:snapToGrid w:val="0"/>
              <w:jc w:val="center"/>
              <w:rPr>
                <w:rFonts w:ascii="宋体" w:hAnsi="宋体" w:eastAsia="宋体" w:cs="Times New Roman"/>
                <w:kern w:val="0"/>
                <w:szCs w:val="21"/>
              </w:rPr>
            </w:pPr>
            <w:r>
              <w:rPr>
                <w:rFonts w:hint="eastAsia" w:ascii="宋体" w:hAnsi="宋体" w:eastAsia="宋体" w:cs="Times New Roman"/>
                <w:kern w:val="0"/>
                <w:szCs w:val="21"/>
              </w:rPr>
              <w:t>孙立功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82" w:hRule="atLeast"/>
        </w:trPr>
        <w:tc>
          <w:tcPr>
            <w:tcW w:w="283" w:type="pct"/>
            <w:vMerge w:val="continue"/>
            <w:vAlign w:val="center"/>
          </w:tcPr>
          <w:p>
            <w:pPr>
              <w:tabs>
                <w:tab w:val="left" w:pos="680"/>
              </w:tabs>
              <w:autoSpaceDE w:val="0"/>
              <w:autoSpaceDN w:val="0"/>
              <w:adjustRightInd w:val="0"/>
              <w:snapToGrid w:val="0"/>
              <w:jc w:val="center"/>
              <w:rPr>
                <w:rFonts w:ascii="宋体" w:hAnsi="宋体"/>
                <w:kern w:val="0"/>
                <w:szCs w:val="21"/>
              </w:rPr>
            </w:pPr>
          </w:p>
        </w:tc>
        <w:tc>
          <w:tcPr>
            <w:tcW w:w="2285" w:type="pct"/>
            <w:gridSpan w:val="2"/>
            <w:vAlign w:val="center"/>
          </w:tcPr>
          <w:p>
            <w:pPr>
              <w:tabs>
                <w:tab w:val="left" w:pos="680"/>
              </w:tabs>
              <w:autoSpaceDE w:val="0"/>
              <w:autoSpaceDN w:val="0"/>
              <w:adjustRightInd w:val="0"/>
              <w:snapToGrid w:val="0"/>
              <w:jc w:val="center"/>
              <w:rPr>
                <w:rFonts w:ascii="宋体" w:hAnsi="宋体"/>
                <w:kern w:val="0"/>
                <w:szCs w:val="21"/>
              </w:rPr>
            </w:pPr>
            <w:r>
              <w:rPr>
                <w:rFonts w:hint="eastAsia" w:ascii="宋体" w:hAnsi="宋体"/>
                <w:kern w:val="0"/>
                <w:szCs w:val="21"/>
              </w:rPr>
              <w:t>职称证书编号</w:t>
            </w:r>
          </w:p>
        </w:tc>
        <w:tc>
          <w:tcPr>
            <w:tcW w:w="2431" w:type="pct"/>
            <w:gridSpan w:val="2"/>
            <w:vAlign w:val="center"/>
          </w:tcPr>
          <w:p>
            <w:pPr>
              <w:tabs>
                <w:tab w:val="left" w:pos="680"/>
              </w:tabs>
              <w:autoSpaceDE w:val="0"/>
              <w:autoSpaceDN w:val="0"/>
              <w:adjustRightInd w:val="0"/>
              <w:snapToGrid w:val="0"/>
              <w:jc w:val="center"/>
              <w:rPr>
                <w:rFonts w:ascii="宋体" w:hAnsi="宋体" w:eastAsia="宋体" w:cs="Arial"/>
                <w:color w:val="333333"/>
                <w:sz w:val="20"/>
                <w:szCs w:val="20"/>
                <w:shd w:val="clear" w:color="auto" w:fill="FFFFFF"/>
              </w:rPr>
            </w:pPr>
            <w:r>
              <w:rPr>
                <w:rFonts w:hint="eastAsia" w:ascii="宋体" w:hAnsi="宋体" w:eastAsia="宋体" w:cs="Arial"/>
                <w:color w:val="333333"/>
                <w:sz w:val="20"/>
                <w:szCs w:val="20"/>
                <w:shd w:val="clear" w:color="auto" w:fill="FFFFFF"/>
              </w:rPr>
              <w:t>鲁230900033200073</w:t>
            </w:r>
          </w:p>
        </w:tc>
      </w:tr>
    </w:tbl>
    <w:p>
      <w:pPr>
        <w:tabs>
          <w:tab w:val="left" w:pos="6150"/>
        </w:tabs>
        <w:spacing w:before="156" w:beforeLines="50" w:after="156" w:afterLines="50"/>
        <w:rPr>
          <w:rFonts w:ascii="宋体" w:hAnsi="宋体" w:eastAsia="宋体" w:cs="宋体"/>
          <w:b/>
          <w:kern w:val="0"/>
          <w:szCs w:val="21"/>
        </w:rPr>
      </w:pPr>
      <w:r>
        <w:rPr>
          <w:rFonts w:hint="eastAsia" w:ascii="宋体" w:hAnsi="宋体"/>
          <w:b/>
        </w:rPr>
        <w:t>二、</w:t>
      </w:r>
      <w:r>
        <w:rPr>
          <w:rFonts w:hint="eastAsia" w:ascii="宋体" w:hAnsi="宋体" w:cs="宋体"/>
          <w:b/>
          <w:kern w:val="0"/>
          <w:szCs w:val="21"/>
        </w:rPr>
        <w:t>被否决投标的投标人名称、否决依据和原因公示：</w:t>
      </w:r>
      <w:r>
        <w:rPr>
          <w:rFonts w:hint="eastAsia" w:ascii="宋体" w:hAnsi="宋体" w:eastAsia="宋体" w:cs="宋体"/>
          <w:b/>
          <w:kern w:val="0"/>
          <w:szCs w:val="21"/>
        </w:rPr>
        <w:t>无。</w:t>
      </w:r>
    </w:p>
    <w:p>
      <w:pPr>
        <w:tabs>
          <w:tab w:val="left" w:pos="6150"/>
        </w:tabs>
        <w:spacing w:before="156" w:beforeLines="50" w:after="156" w:afterLines="50"/>
        <w:rPr>
          <w:rFonts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MGRmNGU0NzlhYTgxNzQwY2QyZjFkZDI0MGYyMzMifQ=="/>
    <w:docVar w:name="KSO_WPS_MARK_KEY" w:val="2e2e30a8-3aec-4099-bf25-3f31f88821d0"/>
  </w:docVars>
  <w:rsids>
    <w:rsidRoot w:val="3FC63751"/>
    <w:rsid w:val="00091CDA"/>
    <w:rsid w:val="001852EF"/>
    <w:rsid w:val="001A0FC1"/>
    <w:rsid w:val="002D23D1"/>
    <w:rsid w:val="00383BBA"/>
    <w:rsid w:val="004042D8"/>
    <w:rsid w:val="004C352B"/>
    <w:rsid w:val="00910CAA"/>
    <w:rsid w:val="00A221E1"/>
    <w:rsid w:val="00AC1920"/>
    <w:rsid w:val="00B767F7"/>
    <w:rsid w:val="00D51CCD"/>
    <w:rsid w:val="00E72855"/>
    <w:rsid w:val="00E82666"/>
    <w:rsid w:val="00F77FAD"/>
    <w:rsid w:val="00F80CC6"/>
    <w:rsid w:val="0FE913F5"/>
    <w:rsid w:val="105B0B5E"/>
    <w:rsid w:val="15F23E20"/>
    <w:rsid w:val="17982698"/>
    <w:rsid w:val="264176A7"/>
    <w:rsid w:val="2A343DEA"/>
    <w:rsid w:val="2C59371E"/>
    <w:rsid w:val="2D1F407E"/>
    <w:rsid w:val="2DC0604D"/>
    <w:rsid w:val="2F324D29"/>
    <w:rsid w:val="2F4B5DEA"/>
    <w:rsid w:val="32452FC5"/>
    <w:rsid w:val="3CE83F1E"/>
    <w:rsid w:val="3D2C725B"/>
    <w:rsid w:val="3FC63751"/>
    <w:rsid w:val="40EF2A79"/>
    <w:rsid w:val="4C6F0F12"/>
    <w:rsid w:val="635515CC"/>
    <w:rsid w:val="63B735CE"/>
    <w:rsid w:val="64377F58"/>
    <w:rsid w:val="695B4D84"/>
    <w:rsid w:val="6FE37F69"/>
    <w:rsid w:val="760F1177"/>
    <w:rsid w:val="77A9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1408</Words>
  <Characters>1694</Characters>
  <Lines>14</Lines>
  <Paragraphs>4</Paragraphs>
  <TotalTime>4</TotalTime>
  <ScaleCrop>false</ScaleCrop>
  <LinksUpToDate>false</LinksUpToDate>
  <CharactersWithSpaces>1710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2024-07-08T07:48:00Z</dcterms:created>
  <dc:creator>Administrator</dc:creator>
  <cp:lastModifiedBy> 于腾博</cp:lastModifiedBy>
  <dcterms:modified xsi:type="dcterms:W3CDTF">2024-08-14T08:19:52Z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C134A9787E65491D9EB2BDB677C1F697</vt:lpwstr>
  </property>
</Properties>
</file>