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03FA" w14:textId="68E9AF86" w:rsidR="00593801" w:rsidRPr="0046161B" w:rsidRDefault="008E02C5" w:rsidP="008E02C5">
      <w:pPr>
        <w:snapToGrid w:val="0"/>
        <w:jc w:val="center"/>
        <w:rPr>
          <w:rFonts w:ascii="黑体" w:eastAsia="黑体"/>
          <w:bCs/>
          <w:sz w:val="24"/>
        </w:rPr>
      </w:pPr>
      <w:bookmarkStart w:id="0" w:name="_Hlk112392185"/>
      <w:bookmarkStart w:id="1" w:name="_Toc327432503"/>
      <w:r w:rsidRPr="008E02C5">
        <w:rPr>
          <w:rFonts w:ascii="黑体" w:eastAsia="黑体" w:hint="eastAsia"/>
          <w:bCs/>
          <w:sz w:val="24"/>
        </w:rPr>
        <w:t>吉林省吉高服务区管理有限公司服务区加油站职业病防护设施“三同时”编制和用人单位职业病危害综合风险评估服务项目招标</w:t>
      </w:r>
      <w:r w:rsidR="0046161B" w:rsidRPr="0046161B">
        <w:rPr>
          <w:rFonts w:ascii="黑体" w:eastAsia="黑体" w:hint="eastAsia"/>
          <w:bCs/>
          <w:sz w:val="24"/>
        </w:rPr>
        <w:t>文件关键内容</w:t>
      </w:r>
    </w:p>
    <w:p w14:paraId="1E414307" w14:textId="77777777" w:rsidR="0046161B" w:rsidRDefault="0046161B" w:rsidP="008E02C5">
      <w:pPr>
        <w:adjustRightInd w:val="0"/>
        <w:snapToGrid w:val="0"/>
        <w:jc w:val="left"/>
        <w:rPr>
          <w:rFonts w:ascii="宋体" w:hAnsi="宋体"/>
          <w:b/>
          <w:szCs w:val="21"/>
        </w:rPr>
      </w:pPr>
      <w:bookmarkStart w:id="2" w:name="_Toc327432506"/>
      <w:bookmarkStart w:id="3" w:name="_Toc478456012"/>
      <w:bookmarkStart w:id="4" w:name="_Toc527626936"/>
      <w:bookmarkEnd w:id="0"/>
      <w:bookmarkEnd w:id="1"/>
    </w:p>
    <w:p w14:paraId="6544BBAB" w14:textId="4C1A0BBE" w:rsidR="0046161B" w:rsidRPr="0046161B" w:rsidRDefault="0046161B" w:rsidP="008E02C5">
      <w:pPr>
        <w:adjustRightInd w:val="0"/>
        <w:snapToGrid w:val="0"/>
        <w:jc w:val="left"/>
        <w:rPr>
          <w:rFonts w:ascii="宋体" w:hAnsi="宋体"/>
          <w:b/>
          <w:szCs w:val="21"/>
        </w:rPr>
      </w:pPr>
      <w:r w:rsidRPr="0046161B">
        <w:rPr>
          <w:rFonts w:ascii="宋体" w:hAnsi="宋体" w:hint="eastAsia"/>
          <w:b/>
          <w:szCs w:val="21"/>
        </w:rPr>
        <w:t>一、项目概况：详见本次招标项目招标公告。</w:t>
      </w:r>
    </w:p>
    <w:p w14:paraId="18E08716" w14:textId="77777777" w:rsidR="0046161B" w:rsidRPr="0046161B" w:rsidRDefault="0046161B" w:rsidP="008E02C5">
      <w:pPr>
        <w:adjustRightInd w:val="0"/>
        <w:snapToGrid w:val="0"/>
        <w:jc w:val="left"/>
        <w:rPr>
          <w:rFonts w:ascii="宋体" w:hAnsi="宋体"/>
          <w:b/>
          <w:szCs w:val="21"/>
        </w:rPr>
      </w:pPr>
    </w:p>
    <w:p w14:paraId="78AB030C" w14:textId="77777777" w:rsidR="0046161B" w:rsidRPr="0046161B" w:rsidRDefault="0046161B" w:rsidP="008E02C5">
      <w:pPr>
        <w:adjustRightInd w:val="0"/>
        <w:snapToGrid w:val="0"/>
        <w:jc w:val="left"/>
        <w:rPr>
          <w:rFonts w:ascii="宋体" w:hAnsi="宋体"/>
          <w:b/>
          <w:szCs w:val="21"/>
        </w:rPr>
      </w:pPr>
      <w:r w:rsidRPr="0046161B">
        <w:rPr>
          <w:rFonts w:ascii="宋体" w:hAnsi="宋体" w:hint="eastAsia"/>
          <w:b/>
          <w:szCs w:val="21"/>
        </w:rPr>
        <w:t>二、对投标人的资格条件要求</w:t>
      </w:r>
    </w:p>
    <w:p w14:paraId="2C77F94A" w14:textId="77777777" w:rsidR="008E02C5" w:rsidRPr="008E02C5" w:rsidRDefault="008E02C5" w:rsidP="008E02C5">
      <w:pPr>
        <w:adjustRightInd w:val="0"/>
        <w:snapToGrid w:val="0"/>
        <w:jc w:val="center"/>
        <w:rPr>
          <w:rFonts w:ascii="黑体" w:eastAsia="黑体" w:hAnsi="黑体"/>
          <w:b/>
          <w:sz w:val="30"/>
          <w:szCs w:val="30"/>
        </w:rPr>
      </w:pPr>
      <w:bookmarkStart w:id="5" w:name="_Toc234382588"/>
      <w:bookmarkStart w:id="6" w:name="_Hlk140223110"/>
      <w:r w:rsidRPr="008E02C5">
        <w:rPr>
          <w:rFonts w:ascii="黑体" w:eastAsia="黑体" w:hAnsi="黑体" w:hint="eastAsia"/>
          <w:b/>
          <w:sz w:val="30"/>
          <w:szCs w:val="30"/>
        </w:rPr>
        <w:t>附录1   资格审查条件（资质最低条件）</w:t>
      </w:r>
      <w:bookmarkEnd w:id="5"/>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608"/>
      </w:tblGrid>
      <w:tr w:rsidR="008E02C5" w:rsidRPr="008E02C5" w14:paraId="43B06552" w14:textId="77777777" w:rsidTr="00FD6569">
        <w:trPr>
          <w:trHeight w:val="567"/>
          <w:jc w:val="center"/>
        </w:trPr>
        <w:tc>
          <w:tcPr>
            <w:tcW w:w="5000" w:type="pct"/>
            <w:vAlign w:val="center"/>
          </w:tcPr>
          <w:p w14:paraId="11A36041" w14:textId="77777777" w:rsidR="008E02C5" w:rsidRPr="008E02C5" w:rsidRDefault="008E02C5" w:rsidP="008E02C5">
            <w:pPr>
              <w:snapToGrid w:val="0"/>
              <w:jc w:val="center"/>
              <w:rPr>
                <w:rFonts w:ascii="宋体" w:hAnsi="宋体"/>
                <w:sz w:val="24"/>
              </w:rPr>
            </w:pPr>
            <w:r w:rsidRPr="008E02C5">
              <w:rPr>
                <w:rFonts w:ascii="宋体" w:hAnsi="宋体" w:hint="eastAsia"/>
                <w:sz w:val="24"/>
              </w:rPr>
              <w:t>资质等级要求</w:t>
            </w:r>
          </w:p>
        </w:tc>
      </w:tr>
      <w:tr w:rsidR="008E02C5" w:rsidRPr="008E02C5" w14:paraId="688EE169" w14:textId="77777777" w:rsidTr="00FD6569">
        <w:trPr>
          <w:trHeight w:val="567"/>
          <w:jc w:val="center"/>
        </w:trPr>
        <w:tc>
          <w:tcPr>
            <w:tcW w:w="5000" w:type="pct"/>
            <w:vAlign w:val="center"/>
          </w:tcPr>
          <w:p w14:paraId="612BCE1C" w14:textId="77777777" w:rsidR="008E02C5" w:rsidRPr="008E02C5" w:rsidRDefault="008E02C5" w:rsidP="008E02C5">
            <w:pPr>
              <w:snapToGrid w:val="0"/>
              <w:ind w:firstLineChars="100" w:firstLine="210"/>
              <w:rPr>
                <w:rFonts w:ascii="宋体" w:hAnsi="宋体"/>
                <w:sz w:val="24"/>
              </w:rPr>
            </w:pPr>
            <w:r w:rsidRPr="008E02C5">
              <w:rPr>
                <w:rFonts w:ascii="宋体" w:hAnsi="宋体" w:hint="eastAsia"/>
                <w:bCs/>
                <w:szCs w:val="21"/>
              </w:rPr>
              <w:t>投标人须具备有效的由国家卫生健康委员会或吉林省卫生健康委员会颁发的《职业卫生技术服务机构资质证书》，且资质证书业务范围须至少包括建筑和交通运输行业领域。</w:t>
            </w:r>
          </w:p>
        </w:tc>
      </w:tr>
    </w:tbl>
    <w:p w14:paraId="4C6A5FCC" w14:textId="77777777" w:rsidR="008E02C5" w:rsidRPr="008E02C5" w:rsidRDefault="008E02C5" w:rsidP="008E02C5">
      <w:pPr>
        <w:snapToGrid w:val="0"/>
        <w:jc w:val="center"/>
        <w:rPr>
          <w:rFonts w:ascii="黑体" w:eastAsia="黑体"/>
          <w:b/>
          <w:bCs/>
          <w:kern w:val="44"/>
          <w:sz w:val="30"/>
          <w:szCs w:val="30"/>
        </w:rPr>
      </w:pPr>
    </w:p>
    <w:p w14:paraId="27E9E91B" w14:textId="77777777" w:rsidR="008E02C5" w:rsidRPr="008E02C5" w:rsidRDefault="008E02C5" w:rsidP="008E02C5">
      <w:pPr>
        <w:snapToGrid w:val="0"/>
        <w:jc w:val="center"/>
        <w:rPr>
          <w:rFonts w:ascii="黑体" w:eastAsia="黑体"/>
          <w:b/>
          <w:bCs/>
          <w:kern w:val="44"/>
          <w:sz w:val="30"/>
          <w:szCs w:val="30"/>
        </w:rPr>
      </w:pPr>
    </w:p>
    <w:p w14:paraId="53A07C09" w14:textId="77777777" w:rsidR="008E02C5" w:rsidRPr="008E02C5" w:rsidRDefault="008E02C5" w:rsidP="008E02C5">
      <w:pPr>
        <w:snapToGrid w:val="0"/>
        <w:jc w:val="center"/>
        <w:rPr>
          <w:rFonts w:ascii="隶书" w:eastAsia="隶书" w:hAnsi="宋体"/>
          <w:sz w:val="24"/>
          <w:vertAlign w:val="superscript"/>
        </w:rPr>
      </w:pPr>
      <w:r w:rsidRPr="008E02C5">
        <w:rPr>
          <w:rFonts w:ascii="黑体" w:eastAsia="黑体" w:hint="eastAsia"/>
          <w:b/>
          <w:bCs/>
          <w:kern w:val="44"/>
          <w:sz w:val="30"/>
          <w:szCs w:val="30"/>
        </w:rPr>
        <w:t>附录2   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608"/>
      </w:tblGrid>
      <w:tr w:rsidR="008E02C5" w:rsidRPr="008E02C5" w14:paraId="35754E88" w14:textId="77777777" w:rsidTr="00FD6569">
        <w:trPr>
          <w:trHeight w:val="567"/>
          <w:jc w:val="center"/>
        </w:trPr>
        <w:tc>
          <w:tcPr>
            <w:tcW w:w="5000" w:type="pct"/>
            <w:vAlign w:val="center"/>
          </w:tcPr>
          <w:p w14:paraId="4EC34D32" w14:textId="77777777" w:rsidR="008E02C5" w:rsidRPr="008E02C5" w:rsidRDefault="008E02C5" w:rsidP="008E02C5">
            <w:pPr>
              <w:snapToGrid w:val="0"/>
              <w:jc w:val="center"/>
              <w:rPr>
                <w:rFonts w:ascii="宋体" w:hAnsi="宋体"/>
                <w:sz w:val="24"/>
              </w:rPr>
            </w:pPr>
            <w:r w:rsidRPr="008E02C5">
              <w:rPr>
                <w:rFonts w:ascii="宋体" w:hAnsi="宋体" w:hint="eastAsia"/>
                <w:sz w:val="24"/>
              </w:rPr>
              <w:t>业 绩 要 求</w:t>
            </w:r>
          </w:p>
        </w:tc>
      </w:tr>
      <w:tr w:rsidR="008E02C5" w:rsidRPr="008E02C5" w14:paraId="296A3D45" w14:textId="77777777" w:rsidTr="00FD6569">
        <w:trPr>
          <w:trHeight w:val="567"/>
          <w:jc w:val="center"/>
        </w:trPr>
        <w:tc>
          <w:tcPr>
            <w:tcW w:w="5000" w:type="pct"/>
            <w:vAlign w:val="center"/>
          </w:tcPr>
          <w:p w14:paraId="7052894D" w14:textId="77777777" w:rsidR="008E02C5" w:rsidRPr="008E02C5" w:rsidRDefault="008E02C5" w:rsidP="008E02C5">
            <w:pPr>
              <w:snapToGrid w:val="0"/>
              <w:ind w:firstLineChars="100" w:firstLine="210"/>
              <w:rPr>
                <w:rFonts w:ascii="宋体" w:hAnsi="宋体"/>
                <w:kern w:val="0"/>
                <w:szCs w:val="21"/>
                <w:lang w:val="zh-CN"/>
              </w:rPr>
            </w:pPr>
            <w:r w:rsidRPr="008E02C5">
              <w:rPr>
                <w:rFonts w:ascii="宋体" w:hAnsi="宋体" w:hint="eastAsia"/>
                <w:szCs w:val="21"/>
                <w:lang w:val="zh-CN"/>
              </w:rPr>
              <w:t>不设置初始业绩门槛。</w:t>
            </w:r>
          </w:p>
        </w:tc>
      </w:tr>
    </w:tbl>
    <w:p w14:paraId="6BBD41ED" w14:textId="77777777" w:rsidR="008E02C5" w:rsidRPr="008E02C5" w:rsidRDefault="008E02C5" w:rsidP="008E02C5">
      <w:pPr>
        <w:snapToGrid w:val="0"/>
        <w:rPr>
          <w:rFonts w:ascii="宋体" w:hAnsi="宋体"/>
          <w:sz w:val="24"/>
        </w:rPr>
      </w:pPr>
    </w:p>
    <w:p w14:paraId="56971456" w14:textId="77777777" w:rsidR="008E02C5" w:rsidRPr="008E02C5" w:rsidRDefault="008E02C5" w:rsidP="008E02C5">
      <w:pPr>
        <w:snapToGrid w:val="0"/>
        <w:jc w:val="center"/>
        <w:rPr>
          <w:rFonts w:ascii="黑体" w:eastAsia="黑体"/>
          <w:b/>
          <w:bCs/>
          <w:kern w:val="44"/>
          <w:sz w:val="30"/>
          <w:szCs w:val="30"/>
        </w:rPr>
      </w:pPr>
    </w:p>
    <w:p w14:paraId="7CF40F2A" w14:textId="77777777" w:rsidR="008E02C5" w:rsidRPr="008E02C5" w:rsidRDefault="008E02C5" w:rsidP="008E02C5">
      <w:pPr>
        <w:snapToGrid w:val="0"/>
        <w:jc w:val="center"/>
        <w:rPr>
          <w:rFonts w:ascii="黑体" w:eastAsia="黑体"/>
          <w:b/>
          <w:bCs/>
          <w:kern w:val="44"/>
          <w:sz w:val="30"/>
          <w:szCs w:val="30"/>
        </w:rPr>
      </w:pPr>
    </w:p>
    <w:p w14:paraId="39F6BBFD" w14:textId="77777777" w:rsidR="008E02C5" w:rsidRPr="008E02C5" w:rsidRDefault="008E02C5" w:rsidP="008E02C5">
      <w:pPr>
        <w:snapToGrid w:val="0"/>
        <w:jc w:val="center"/>
        <w:rPr>
          <w:rFonts w:ascii="黑体" w:eastAsia="黑体"/>
          <w:b/>
          <w:bCs/>
          <w:kern w:val="44"/>
          <w:sz w:val="30"/>
          <w:szCs w:val="30"/>
        </w:rPr>
      </w:pPr>
      <w:r w:rsidRPr="008E02C5">
        <w:rPr>
          <w:rFonts w:ascii="黑体" w:eastAsia="黑体" w:hint="eastAsia"/>
          <w:b/>
          <w:bCs/>
          <w:kern w:val="44"/>
          <w:sz w:val="30"/>
          <w:szCs w:val="30"/>
        </w:rPr>
        <w:t>附录3   资格审查条件（信誉最低要求）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608"/>
      </w:tblGrid>
      <w:tr w:rsidR="008E02C5" w:rsidRPr="008E02C5" w14:paraId="34294EDF" w14:textId="77777777" w:rsidTr="00FD6569">
        <w:trPr>
          <w:trHeight w:val="567"/>
          <w:jc w:val="center"/>
        </w:trPr>
        <w:tc>
          <w:tcPr>
            <w:tcW w:w="5000" w:type="pct"/>
            <w:vAlign w:val="center"/>
          </w:tcPr>
          <w:p w14:paraId="4996AAF5" w14:textId="77777777" w:rsidR="008E02C5" w:rsidRPr="008E02C5" w:rsidRDefault="008E02C5" w:rsidP="008E02C5">
            <w:pPr>
              <w:snapToGrid w:val="0"/>
              <w:jc w:val="center"/>
              <w:rPr>
                <w:rFonts w:ascii="宋体" w:hAnsi="宋体"/>
                <w:sz w:val="24"/>
              </w:rPr>
            </w:pPr>
            <w:r w:rsidRPr="008E02C5">
              <w:rPr>
                <w:rFonts w:ascii="宋体" w:hAnsi="宋体" w:hint="eastAsia"/>
                <w:sz w:val="24"/>
              </w:rPr>
              <w:t>信 誉 要 求</w:t>
            </w:r>
          </w:p>
        </w:tc>
      </w:tr>
      <w:tr w:rsidR="008E02C5" w:rsidRPr="008E02C5" w14:paraId="7F042442" w14:textId="77777777" w:rsidTr="00FD6569">
        <w:trPr>
          <w:trHeight w:val="567"/>
          <w:jc w:val="center"/>
        </w:trPr>
        <w:tc>
          <w:tcPr>
            <w:tcW w:w="5000" w:type="pct"/>
            <w:vAlign w:val="center"/>
          </w:tcPr>
          <w:p w14:paraId="2FC3A0FF" w14:textId="77777777" w:rsidR="008E02C5" w:rsidRPr="008E02C5" w:rsidRDefault="008E02C5" w:rsidP="008E02C5">
            <w:pPr>
              <w:snapToGrid w:val="0"/>
              <w:ind w:firstLineChars="200" w:firstLine="420"/>
              <w:rPr>
                <w:rFonts w:ascii="宋体" w:hAnsi="宋体"/>
                <w:sz w:val="24"/>
              </w:rPr>
            </w:pPr>
            <w:r w:rsidRPr="008E02C5">
              <w:rPr>
                <w:rFonts w:ascii="宋体" w:hAnsi="宋体" w:hint="eastAsia"/>
                <w:bCs/>
                <w:szCs w:val="21"/>
              </w:rPr>
              <w:t>投标人不得存在“投标人须知”第1.4.4项规定的不良状况或不良信用记录。</w:t>
            </w:r>
          </w:p>
        </w:tc>
      </w:tr>
    </w:tbl>
    <w:p w14:paraId="5CEFFF12" w14:textId="77777777" w:rsidR="008E02C5" w:rsidRPr="008E02C5" w:rsidRDefault="008E02C5" w:rsidP="008E02C5">
      <w:pPr>
        <w:snapToGrid w:val="0"/>
        <w:jc w:val="center"/>
        <w:rPr>
          <w:rFonts w:ascii="黑体" w:eastAsia="黑体"/>
          <w:b/>
          <w:bCs/>
          <w:kern w:val="44"/>
          <w:sz w:val="30"/>
          <w:szCs w:val="30"/>
        </w:rPr>
      </w:pPr>
    </w:p>
    <w:bookmarkEnd w:id="6"/>
    <w:p w14:paraId="4C918F36" w14:textId="77777777" w:rsidR="0046161B" w:rsidRPr="008E02C5" w:rsidRDefault="0046161B" w:rsidP="008E02C5">
      <w:pPr>
        <w:keepNext/>
        <w:keepLines/>
        <w:snapToGrid w:val="0"/>
        <w:jc w:val="left"/>
        <w:outlineLvl w:val="1"/>
        <w:rPr>
          <w:rFonts w:ascii="Arial" w:eastAsia="黑体" w:hAnsi="Arial"/>
          <w:bCs/>
          <w:szCs w:val="21"/>
        </w:rPr>
      </w:pPr>
    </w:p>
    <w:bookmarkEnd w:id="2"/>
    <w:bookmarkEnd w:id="3"/>
    <w:bookmarkEnd w:id="4"/>
    <w:p w14:paraId="42F3E976" w14:textId="77777777" w:rsidR="00593801" w:rsidRPr="0046161B" w:rsidRDefault="00593801" w:rsidP="008E02C5">
      <w:pPr>
        <w:widowControl/>
        <w:snapToGrid w:val="0"/>
        <w:jc w:val="left"/>
        <w:rPr>
          <w:szCs w:val="21"/>
        </w:rPr>
      </w:pPr>
      <w:r w:rsidRPr="0046161B">
        <w:rPr>
          <w:szCs w:val="21"/>
        </w:rPr>
        <w:br w:type="page"/>
      </w:r>
    </w:p>
    <w:p w14:paraId="7D6C9291" w14:textId="19B050A4" w:rsidR="00593801" w:rsidRDefault="002B4A99" w:rsidP="008E02C5">
      <w:pPr>
        <w:adjustRightInd w:val="0"/>
        <w:snapToGrid w:val="0"/>
        <w:jc w:val="left"/>
        <w:rPr>
          <w:rFonts w:ascii="宋体" w:hAnsi="宋体"/>
          <w:b/>
          <w:szCs w:val="21"/>
        </w:rPr>
      </w:pPr>
      <w:bookmarkStart w:id="7" w:name="_Toc144974565"/>
      <w:bookmarkStart w:id="8" w:name="_Toc152042375"/>
      <w:bookmarkStart w:id="9" w:name="_Toc152045598"/>
      <w:bookmarkStart w:id="10" w:name="_Toc179632616"/>
      <w:bookmarkStart w:id="11" w:name="_Toc287249981"/>
      <w:bookmarkStart w:id="12" w:name="_Toc287250931"/>
      <w:bookmarkStart w:id="13" w:name="_Hlk531861055"/>
      <w:r w:rsidRPr="002B4A99">
        <w:rPr>
          <w:rFonts w:ascii="宋体" w:hAnsi="宋体" w:hint="eastAsia"/>
          <w:b/>
          <w:szCs w:val="21"/>
        </w:rPr>
        <w:lastRenderedPageBreak/>
        <w:t>三、</w:t>
      </w:r>
      <w:r w:rsidR="00593801" w:rsidRPr="002B4A99">
        <w:rPr>
          <w:rFonts w:ascii="宋体" w:hAnsi="宋体" w:hint="eastAsia"/>
          <w:b/>
          <w:szCs w:val="21"/>
        </w:rPr>
        <w:t>评标办法（综合评估法）</w:t>
      </w:r>
      <w:bookmarkEnd w:id="7"/>
      <w:bookmarkEnd w:id="8"/>
      <w:bookmarkEnd w:id="9"/>
      <w:bookmarkEnd w:id="10"/>
      <w:bookmarkEnd w:id="11"/>
      <w:bookmarkEnd w:id="12"/>
    </w:p>
    <w:p w14:paraId="2155662C" w14:textId="77777777" w:rsidR="008E02C5" w:rsidRPr="008E02C5" w:rsidRDefault="008E02C5" w:rsidP="008E02C5">
      <w:pPr>
        <w:wordWrap w:val="0"/>
        <w:rPr>
          <w:rFonts w:ascii="黑体" w:eastAsia="黑体" w:hAnsi="黑体"/>
          <w:b/>
          <w:sz w:val="24"/>
        </w:rPr>
      </w:pPr>
      <w:bookmarkStart w:id="14" w:name="_Toc184635093"/>
      <w:r w:rsidRPr="008E02C5">
        <w:rPr>
          <w:rFonts w:ascii="黑体" w:eastAsia="黑体" w:hAnsi="黑体"/>
          <w:b/>
          <w:sz w:val="24"/>
        </w:rPr>
        <w:t>评标办法前附表</w:t>
      </w:r>
      <w:r w:rsidRPr="008E02C5">
        <w:rPr>
          <w:rFonts w:ascii="黑体" w:eastAsia="黑体" w:hAnsi="黑体"/>
          <w:b/>
          <w:sz w:val="24"/>
          <w:vertAlign w:val="superscript"/>
        </w:rPr>
        <w:footnoteReference w:id="1"/>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03"/>
        <w:gridCol w:w="1403"/>
        <w:gridCol w:w="7402"/>
      </w:tblGrid>
      <w:tr w:rsidR="008E02C5" w:rsidRPr="008E02C5" w14:paraId="7701B539" w14:textId="77777777" w:rsidTr="00FD6569">
        <w:trPr>
          <w:trHeight w:val="567"/>
          <w:tblHeader/>
          <w:jc w:val="center"/>
        </w:trPr>
        <w:tc>
          <w:tcPr>
            <w:tcW w:w="1148" w:type="pct"/>
            <w:gridSpan w:val="2"/>
            <w:vAlign w:val="center"/>
          </w:tcPr>
          <w:p w14:paraId="643D7721" w14:textId="77777777" w:rsidR="008E02C5" w:rsidRPr="008E02C5" w:rsidRDefault="008E02C5" w:rsidP="008E02C5">
            <w:pPr>
              <w:wordWrap w:val="0"/>
              <w:snapToGrid w:val="0"/>
              <w:spacing w:line="360" w:lineRule="atLeast"/>
              <w:jc w:val="center"/>
              <w:rPr>
                <w:rFonts w:ascii="宋体" w:hAnsi="宋体"/>
                <w:b/>
                <w:szCs w:val="21"/>
              </w:rPr>
            </w:pPr>
            <w:r w:rsidRPr="008E02C5">
              <w:rPr>
                <w:rFonts w:ascii="宋体" w:hAnsi="宋体"/>
                <w:b/>
                <w:szCs w:val="21"/>
              </w:rPr>
              <w:t>条款号</w:t>
            </w:r>
          </w:p>
        </w:tc>
        <w:tc>
          <w:tcPr>
            <w:tcW w:w="3852" w:type="pct"/>
            <w:vAlign w:val="center"/>
          </w:tcPr>
          <w:p w14:paraId="25102254" w14:textId="77777777" w:rsidR="008E02C5" w:rsidRPr="008E02C5" w:rsidRDefault="008E02C5" w:rsidP="008E02C5">
            <w:pPr>
              <w:wordWrap w:val="0"/>
              <w:adjustRightInd w:val="0"/>
              <w:snapToGrid w:val="0"/>
              <w:spacing w:line="340" w:lineRule="atLeast"/>
              <w:jc w:val="center"/>
              <w:rPr>
                <w:rFonts w:ascii="宋体" w:hAnsi="宋体"/>
                <w:b/>
                <w:szCs w:val="21"/>
              </w:rPr>
            </w:pPr>
            <w:r w:rsidRPr="008E02C5">
              <w:rPr>
                <w:rFonts w:ascii="宋体" w:hAnsi="宋体"/>
                <w:b/>
                <w:szCs w:val="21"/>
              </w:rPr>
              <w:t>评审因素</w:t>
            </w:r>
            <w:r w:rsidRPr="008E02C5">
              <w:rPr>
                <w:rFonts w:ascii="宋体" w:hAnsi="宋体" w:hint="eastAsia"/>
                <w:b/>
                <w:szCs w:val="21"/>
              </w:rPr>
              <w:t>与评审标准</w:t>
            </w:r>
          </w:p>
        </w:tc>
      </w:tr>
      <w:tr w:rsidR="008E02C5" w:rsidRPr="008E02C5" w14:paraId="2A09C973" w14:textId="77777777" w:rsidTr="00FD6569">
        <w:trPr>
          <w:trHeight w:val="567"/>
          <w:jc w:val="center"/>
        </w:trPr>
        <w:tc>
          <w:tcPr>
            <w:tcW w:w="418" w:type="pct"/>
            <w:vAlign w:val="center"/>
          </w:tcPr>
          <w:p w14:paraId="17923B34" w14:textId="77777777" w:rsidR="008E02C5" w:rsidRPr="008E02C5" w:rsidRDefault="008E02C5" w:rsidP="008E02C5">
            <w:pPr>
              <w:wordWrap w:val="0"/>
              <w:spacing w:line="320" w:lineRule="exact"/>
              <w:jc w:val="center"/>
              <w:rPr>
                <w:rFonts w:ascii="宋体" w:hAnsi="宋体"/>
                <w:szCs w:val="21"/>
              </w:rPr>
            </w:pPr>
            <w:r w:rsidRPr="008E02C5">
              <w:rPr>
                <w:rFonts w:ascii="宋体" w:hAnsi="宋体" w:hint="eastAsia"/>
                <w:szCs w:val="21"/>
              </w:rPr>
              <w:t>1</w:t>
            </w:r>
          </w:p>
        </w:tc>
        <w:tc>
          <w:tcPr>
            <w:tcW w:w="730" w:type="pct"/>
            <w:vAlign w:val="center"/>
          </w:tcPr>
          <w:p w14:paraId="5FF5F828" w14:textId="77777777" w:rsidR="008E02C5" w:rsidRPr="008E02C5" w:rsidRDefault="008E02C5" w:rsidP="008E02C5">
            <w:pPr>
              <w:wordWrap w:val="0"/>
              <w:snapToGrid w:val="0"/>
              <w:spacing w:line="360" w:lineRule="atLeast"/>
              <w:ind w:left="113" w:right="113"/>
              <w:jc w:val="center"/>
              <w:rPr>
                <w:rFonts w:ascii="宋体" w:hAnsi="宋体"/>
                <w:szCs w:val="21"/>
              </w:rPr>
            </w:pPr>
            <w:r w:rsidRPr="008E02C5">
              <w:rPr>
                <w:rFonts w:ascii="宋体" w:hAnsi="宋体" w:hint="eastAsia"/>
                <w:szCs w:val="21"/>
              </w:rPr>
              <w:t>评标方法</w:t>
            </w:r>
          </w:p>
        </w:tc>
        <w:tc>
          <w:tcPr>
            <w:tcW w:w="3852" w:type="pct"/>
            <w:vAlign w:val="center"/>
          </w:tcPr>
          <w:p w14:paraId="7A3DEE32" w14:textId="77777777" w:rsidR="008E02C5" w:rsidRPr="008E02C5" w:rsidRDefault="008E02C5" w:rsidP="008E02C5">
            <w:pPr>
              <w:wordWrap w:val="0"/>
              <w:adjustRightInd w:val="0"/>
              <w:snapToGrid w:val="0"/>
              <w:spacing w:line="340" w:lineRule="atLeast"/>
              <w:ind w:firstLine="315"/>
              <w:rPr>
                <w:rFonts w:ascii="宋体" w:hAnsi="宋体"/>
                <w:szCs w:val="21"/>
              </w:rPr>
            </w:pPr>
            <w:r w:rsidRPr="008E02C5">
              <w:rPr>
                <w:rFonts w:ascii="宋体" w:hAnsi="宋体" w:hint="eastAsia"/>
                <w:szCs w:val="21"/>
              </w:rPr>
              <w:t>本次评标采用综合评估法。评标委员会对满足招标文件实质性要求的投标文件，按照本章第2.2款规定的评分标准进行打分，按照综合得分由高至低排序，推荐得分最高者为中标候选人，但投标报价低于其成本的除外。综合评分相等时，评标委员会依次按照以下优先顺序推荐中标候选人：</w:t>
            </w:r>
          </w:p>
          <w:p w14:paraId="34E7E1EF" w14:textId="77777777" w:rsidR="008E02C5" w:rsidRPr="008E02C5" w:rsidRDefault="008E02C5" w:rsidP="008E02C5">
            <w:pPr>
              <w:wordWrap w:val="0"/>
              <w:adjustRightInd w:val="0"/>
              <w:snapToGrid w:val="0"/>
              <w:spacing w:line="340" w:lineRule="atLeast"/>
              <w:ind w:firstLine="210"/>
              <w:rPr>
                <w:rFonts w:ascii="宋体" w:hAnsi="宋体"/>
                <w:szCs w:val="21"/>
              </w:rPr>
            </w:pPr>
            <w:r w:rsidRPr="008E02C5">
              <w:rPr>
                <w:rFonts w:ascii="宋体" w:hAnsi="宋体" w:hint="eastAsia"/>
                <w:szCs w:val="21"/>
              </w:rPr>
              <w:t>（1）评标价低的优先；</w:t>
            </w:r>
          </w:p>
          <w:p w14:paraId="3ED36BB6" w14:textId="77777777" w:rsidR="008E02C5" w:rsidRPr="008E02C5" w:rsidRDefault="008E02C5" w:rsidP="008E02C5">
            <w:pPr>
              <w:wordWrap w:val="0"/>
              <w:adjustRightInd w:val="0"/>
              <w:snapToGrid w:val="0"/>
              <w:spacing w:line="340" w:lineRule="atLeast"/>
              <w:ind w:firstLine="210"/>
              <w:rPr>
                <w:rFonts w:ascii="宋体" w:hAnsi="宋体"/>
                <w:szCs w:val="21"/>
              </w:rPr>
            </w:pPr>
            <w:r w:rsidRPr="008E02C5">
              <w:rPr>
                <w:rFonts w:ascii="宋体" w:hAnsi="宋体" w:hint="eastAsia"/>
                <w:szCs w:val="21"/>
              </w:rPr>
              <w:t>（</w:t>
            </w:r>
            <w:r w:rsidRPr="008E02C5">
              <w:rPr>
                <w:rFonts w:ascii="宋体" w:hAnsi="宋体"/>
                <w:szCs w:val="21"/>
              </w:rPr>
              <w:t>2</w:t>
            </w:r>
            <w:r w:rsidRPr="008E02C5">
              <w:rPr>
                <w:rFonts w:ascii="宋体" w:hAnsi="宋体" w:hint="eastAsia"/>
                <w:szCs w:val="21"/>
              </w:rPr>
              <w:t>）服务方案得分高的投标人优先；</w:t>
            </w:r>
          </w:p>
          <w:p w14:paraId="4FD7EF72" w14:textId="77777777" w:rsidR="008E02C5" w:rsidRPr="008E02C5" w:rsidRDefault="008E02C5" w:rsidP="008E02C5">
            <w:pPr>
              <w:wordWrap w:val="0"/>
              <w:adjustRightInd w:val="0"/>
              <w:snapToGrid w:val="0"/>
              <w:spacing w:line="340" w:lineRule="atLeast"/>
              <w:ind w:firstLine="210"/>
              <w:rPr>
                <w:rFonts w:ascii="宋体" w:hAnsi="宋体"/>
                <w:szCs w:val="21"/>
              </w:rPr>
            </w:pPr>
            <w:r w:rsidRPr="008E02C5">
              <w:rPr>
                <w:rFonts w:ascii="宋体" w:hAnsi="宋体" w:hint="eastAsia"/>
                <w:szCs w:val="21"/>
              </w:rPr>
              <w:t>（3）评委会投票表决，推荐票数多的投标人优先。</w:t>
            </w:r>
          </w:p>
        </w:tc>
      </w:tr>
      <w:tr w:rsidR="008E02C5" w:rsidRPr="008E02C5" w14:paraId="67A5BF8E" w14:textId="77777777" w:rsidTr="00FD6569">
        <w:trPr>
          <w:trHeight w:val="567"/>
          <w:jc w:val="center"/>
        </w:trPr>
        <w:tc>
          <w:tcPr>
            <w:tcW w:w="418" w:type="pct"/>
            <w:vAlign w:val="center"/>
          </w:tcPr>
          <w:p w14:paraId="5481FCDE" w14:textId="77777777" w:rsidR="008E02C5" w:rsidRPr="008E02C5" w:rsidRDefault="008E02C5" w:rsidP="008E02C5">
            <w:pPr>
              <w:wordWrap w:val="0"/>
              <w:spacing w:line="320" w:lineRule="exact"/>
              <w:jc w:val="center"/>
              <w:rPr>
                <w:rFonts w:ascii="宋体" w:hAnsi="宋体"/>
                <w:szCs w:val="21"/>
              </w:rPr>
            </w:pPr>
            <w:r w:rsidRPr="008E02C5">
              <w:rPr>
                <w:rFonts w:ascii="宋体" w:hAnsi="宋体"/>
                <w:szCs w:val="21"/>
              </w:rPr>
              <w:t>2.1.1</w:t>
            </w:r>
          </w:p>
          <w:p w14:paraId="19CEC46A" w14:textId="77777777" w:rsidR="008E02C5" w:rsidRPr="008E02C5" w:rsidRDefault="008E02C5" w:rsidP="008E02C5">
            <w:pPr>
              <w:wordWrap w:val="0"/>
              <w:spacing w:line="320" w:lineRule="exact"/>
              <w:jc w:val="center"/>
              <w:rPr>
                <w:rFonts w:ascii="宋体" w:hAnsi="宋体"/>
                <w:szCs w:val="21"/>
              </w:rPr>
            </w:pPr>
            <w:r w:rsidRPr="008E02C5">
              <w:rPr>
                <w:rFonts w:ascii="宋体" w:hAnsi="宋体" w:hint="eastAsia"/>
                <w:szCs w:val="21"/>
              </w:rPr>
              <w:t>2.1.3</w:t>
            </w:r>
          </w:p>
        </w:tc>
        <w:tc>
          <w:tcPr>
            <w:tcW w:w="730" w:type="pct"/>
            <w:vAlign w:val="center"/>
          </w:tcPr>
          <w:p w14:paraId="2C51E256" w14:textId="77777777" w:rsidR="008E02C5" w:rsidRPr="008E02C5" w:rsidRDefault="008E02C5" w:rsidP="008E02C5">
            <w:pPr>
              <w:wordWrap w:val="0"/>
              <w:snapToGrid w:val="0"/>
              <w:spacing w:line="360" w:lineRule="atLeast"/>
              <w:ind w:left="113" w:right="113"/>
              <w:jc w:val="center"/>
              <w:rPr>
                <w:rFonts w:ascii="宋体" w:hAnsi="宋体"/>
                <w:szCs w:val="21"/>
              </w:rPr>
            </w:pPr>
            <w:r w:rsidRPr="008E02C5">
              <w:rPr>
                <w:rFonts w:ascii="宋体" w:hAnsi="宋体" w:hint="eastAsia"/>
                <w:szCs w:val="21"/>
              </w:rPr>
              <w:t>形式评审</w:t>
            </w:r>
          </w:p>
          <w:p w14:paraId="5C64D030" w14:textId="77777777" w:rsidR="008E02C5" w:rsidRPr="008E02C5" w:rsidRDefault="008E02C5" w:rsidP="008E02C5">
            <w:pPr>
              <w:wordWrap w:val="0"/>
              <w:snapToGrid w:val="0"/>
              <w:spacing w:line="360" w:lineRule="atLeast"/>
              <w:ind w:left="113" w:right="113"/>
              <w:jc w:val="center"/>
              <w:rPr>
                <w:rFonts w:ascii="宋体" w:hAnsi="宋体"/>
                <w:szCs w:val="21"/>
              </w:rPr>
            </w:pPr>
            <w:r w:rsidRPr="008E02C5">
              <w:rPr>
                <w:rFonts w:ascii="宋体" w:hAnsi="宋体" w:hint="eastAsia"/>
                <w:szCs w:val="21"/>
              </w:rPr>
              <w:t>与</w:t>
            </w:r>
          </w:p>
          <w:p w14:paraId="22939E33" w14:textId="77777777" w:rsidR="008E02C5" w:rsidRPr="008E02C5" w:rsidRDefault="008E02C5" w:rsidP="008E02C5">
            <w:pPr>
              <w:wordWrap w:val="0"/>
              <w:snapToGrid w:val="0"/>
              <w:spacing w:line="360" w:lineRule="atLeast"/>
              <w:ind w:left="113" w:right="113"/>
              <w:jc w:val="center"/>
              <w:rPr>
                <w:rFonts w:ascii="宋体" w:hAnsi="宋体"/>
                <w:szCs w:val="21"/>
              </w:rPr>
            </w:pPr>
            <w:r w:rsidRPr="008E02C5">
              <w:rPr>
                <w:rFonts w:ascii="宋体" w:hAnsi="宋体" w:hint="eastAsia"/>
                <w:szCs w:val="21"/>
              </w:rPr>
              <w:t>响应性评审</w:t>
            </w:r>
          </w:p>
          <w:p w14:paraId="1428DF6D" w14:textId="77777777" w:rsidR="008E02C5" w:rsidRPr="008E02C5" w:rsidRDefault="008E02C5" w:rsidP="008E02C5">
            <w:pPr>
              <w:wordWrap w:val="0"/>
              <w:snapToGrid w:val="0"/>
              <w:spacing w:line="360" w:lineRule="atLeast"/>
              <w:ind w:left="113" w:right="113"/>
              <w:jc w:val="center"/>
              <w:rPr>
                <w:rFonts w:ascii="宋体" w:hAnsi="宋体"/>
                <w:szCs w:val="21"/>
              </w:rPr>
            </w:pPr>
            <w:r w:rsidRPr="008E02C5">
              <w:rPr>
                <w:rFonts w:ascii="宋体" w:hAnsi="宋体" w:hint="eastAsia"/>
                <w:szCs w:val="21"/>
              </w:rPr>
              <w:t>标准</w:t>
            </w:r>
          </w:p>
        </w:tc>
        <w:tc>
          <w:tcPr>
            <w:tcW w:w="3852" w:type="pct"/>
          </w:tcPr>
          <w:p w14:paraId="7F10045A"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（1）投标文件按照招标文件规定的格式、内容填写，字迹清晰可辨；</w:t>
            </w:r>
          </w:p>
          <w:p w14:paraId="2483F3E6"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a.</w:t>
            </w:r>
            <w:proofErr w:type="gramStart"/>
            <w:r w:rsidRPr="008E02C5">
              <w:rPr>
                <w:rFonts w:ascii="宋体" w:hAnsi="宋体" w:hint="eastAsia"/>
                <w:szCs w:val="21"/>
              </w:rPr>
              <w:t>投标函按招标文件</w:t>
            </w:r>
            <w:proofErr w:type="gramEnd"/>
            <w:r w:rsidRPr="008E02C5">
              <w:rPr>
                <w:rFonts w:ascii="宋体" w:hAnsi="宋体" w:hint="eastAsia"/>
                <w:szCs w:val="21"/>
              </w:rPr>
              <w:t>规定填报了项目名称、标段号、</w:t>
            </w:r>
            <w:proofErr w:type="gramStart"/>
            <w:r w:rsidRPr="008E02C5">
              <w:rPr>
                <w:rFonts w:ascii="宋体" w:hAnsi="宋体" w:hint="eastAsia"/>
                <w:szCs w:val="21"/>
              </w:rPr>
              <w:t>补遗书</w:t>
            </w:r>
            <w:proofErr w:type="gramEnd"/>
            <w:r w:rsidRPr="008E02C5">
              <w:rPr>
                <w:rFonts w:ascii="宋体" w:hAnsi="宋体" w:hint="eastAsia"/>
                <w:szCs w:val="21"/>
              </w:rPr>
              <w:t>编号（如有）、投标价（包括大写金额和小写金额）；</w:t>
            </w:r>
          </w:p>
          <w:p w14:paraId="75307420"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b.已标价报价清单说明文字与招标文件规定一致，未进行实质性修改和删减；</w:t>
            </w:r>
          </w:p>
          <w:p w14:paraId="5EE3EAF5"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c.投标文件组成齐全完整，内容均按规定填写。</w:t>
            </w:r>
          </w:p>
          <w:p w14:paraId="68B9923E"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（2）投标文件上法定代表人或其委托代理人的签字、投标人的单位章盖章齐全，符合招标文件规定。</w:t>
            </w:r>
          </w:p>
          <w:p w14:paraId="322C3B2D"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（3）投标人按照招标文件的规定提供了投标保证金：</w:t>
            </w:r>
          </w:p>
          <w:p w14:paraId="65E70157"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a.投标保证金金额符合招标文件规定的金额，且投标保证金有效期不少于投标有效期；</w:t>
            </w:r>
          </w:p>
          <w:p w14:paraId="6A2B5832"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b.若投标保证金采用现金或支票形式提交，投标人应在</w:t>
            </w:r>
            <w:r w:rsidRPr="008E02C5">
              <w:rPr>
                <w:rFonts w:ascii="宋体" w:hAnsi="宋体" w:cs="宋体" w:hint="eastAsia"/>
                <w:bCs/>
                <w:szCs w:val="21"/>
                <w:lang w:val="zh-CN"/>
              </w:rPr>
              <w:t>递交投标保证金截止时间之前</w:t>
            </w:r>
            <w:r w:rsidRPr="008E02C5">
              <w:rPr>
                <w:rFonts w:ascii="宋体" w:hAnsi="宋体" w:hint="eastAsia"/>
                <w:szCs w:val="21"/>
              </w:rPr>
              <w:t>，将投标保证金由投标人的基本账户一次性转入招标人指定账户；</w:t>
            </w:r>
          </w:p>
          <w:p w14:paraId="1BE35E18"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c.若投标保证金采用保函形式提交，保函的格式、开具保函的银行或担保机构均满足招标文件要求，且在</w:t>
            </w:r>
            <w:r w:rsidRPr="008E02C5">
              <w:rPr>
                <w:rFonts w:ascii="宋体" w:hAnsi="宋体" w:cs="宋体" w:hint="eastAsia"/>
                <w:bCs/>
                <w:szCs w:val="21"/>
                <w:lang w:val="zh-CN"/>
              </w:rPr>
              <w:t>递交投标保证金截止时间之前</w:t>
            </w:r>
            <w:r w:rsidRPr="008E02C5">
              <w:rPr>
                <w:rFonts w:ascii="宋体" w:hAnsi="宋体" w:hint="eastAsia"/>
                <w:szCs w:val="21"/>
              </w:rPr>
              <w:t>向招标人提交了保函原件。</w:t>
            </w:r>
          </w:p>
          <w:p w14:paraId="7C9D6FB8"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（4）投标人法定代表人授权委托代理人签署投标文件的，须提交授权委托书，且授权人和被授权人均在授权委托书上签名，未使用印章、签名章或其他电子制版签名代替。</w:t>
            </w:r>
          </w:p>
          <w:p w14:paraId="3ED3DE1B"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（5）投标人法定代表人亲自签署投标文件的，提供了法定代表人身份证明，且法定代表人在法定代表人身份证明上签名，未使用印章、签名章或其他电子制版签名代替。</w:t>
            </w:r>
          </w:p>
          <w:p w14:paraId="60FC79D0"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（6）投标人未以联合体形式投标。</w:t>
            </w:r>
          </w:p>
          <w:p w14:paraId="50DA0FC1"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（7）同一投标人未提交两个以上不同的投标文件。</w:t>
            </w:r>
          </w:p>
          <w:p w14:paraId="589B4E3B" w14:textId="1C565FFE"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w:t>
            </w:r>
            <w:r w:rsidRPr="008E02C5">
              <w:rPr>
                <w:rFonts w:ascii="宋体" w:hAnsi="宋体"/>
                <w:szCs w:val="21"/>
              </w:rPr>
              <w:t>8</w:t>
            </w:r>
            <w:r w:rsidRPr="008E02C5">
              <w:rPr>
                <w:rFonts w:ascii="宋体" w:hAnsi="宋体" w:hint="eastAsia"/>
                <w:szCs w:val="21"/>
              </w:rPr>
              <w:t>）投标报价中的报价未超过招标文件设定的最高投标限价</w:t>
            </w:r>
            <w:r w:rsidR="006F3800">
              <w:rPr>
                <w:rFonts w:ascii="宋体" w:hAnsi="宋体" w:hint="eastAsia"/>
                <w:szCs w:val="21"/>
              </w:rPr>
              <w:t>及单价</w:t>
            </w:r>
            <w:r w:rsidRPr="008E02C5">
              <w:rPr>
                <w:rFonts w:ascii="宋体" w:hAnsi="宋体" w:hint="eastAsia"/>
                <w:szCs w:val="21"/>
              </w:rPr>
              <w:t>。</w:t>
            </w:r>
          </w:p>
          <w:p w14:paraId="59151595"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w:t>
            </w:r>
            <w:r w:rsidRPr="008E02C5">
              <w:rPr>
                <w:rFonts w:ascii="宋体" w:hAnsi="宋体"/>
                <w:szCs w:val="21"/>
              </w:rPr>
              <w:t>9</w:t>
            </w:r>
            <w:r w:rsidRPr="008E02C5">
              <w:rPr>
                <w:rFonts w:ascii="宋体" w:hAnsi="宋体" w:hint="eastAsia"/>
                <w:szCs w:val="21"/>
              </w:rPr>
              <w:t>）投标报价中报价的大写金额能够确定具体数值。</w:t>
            </w:r>
          </w:p>
          <w:p w14:paraId="18E9E167"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（1</w:t>
            </w:r>
            <w:r w:rsidRPr="008E02C5">
              <w:rPr>
                <w:rFonts w:ascii="宋体" w:hAnsi="宋体"/>
                <w:szCs w:val="21"/>
              </w:rPr>
              <w:t>0</w:t>
            </w:r>
            <w:r w:rsidRPr="008E02C5">
              <w:rPr>
                <w:rFonts w:ascii="宋体" w:hAnsi="宋体" w:hint="eastAsia"/>
                <w:szCs w:val="21"/>
              </w:rPr>
              <w:t>）同一投标人对同一标段未提交两个以上不同的投标报价。</w:t>
            </w:r>
          </w:p>
          <w:p w14:paraId="5F78F1F3"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（1</w:t>
            </w:r>
            <w:r w:rsidRPr="008E02C5">
              <w:rPr>
                <w:rFonts w:ascii="宋体" w:hAnsi="宋体"/>
                <w:szCs w:val="21"/>
              </w:rPr>
              <w:t>1</w:t>
            </w:r>
            <w:r w:rsidRPr="008E02C5">
              <w:rPr>
                <w:rFonts w:ascii="宋体" w:hAnsi="宋体" w:hint="eastAsia"/>
                <w:szCs w:val="21"/>
              </w:rPr>
              <w:t>）投标人未提交调价函。</w:t>
            </w:r>
          </w:p>
          <w:p w14:paraId="3DE6E6B2"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lastRenderedPageBreak/>
              <w:t>（</w:t>
            </w:r>
            <w:r w:rsidRPr="008E02C5">
              <w:rPr>
                <w:rFonts w:ascii="宋体" w:hAnsi="宋体"/>
                <w:szCs w:val="21"/>
              </w:rPr>
              <w:t>12</w:t>
            </w:r>
            <w:r w:rsidRPr="008E02C5">
              <w:rPr>
                <w:rFonts w:ascii="宋体" w:hAnsi="宋体" w:hint="eastAsia"/>
                <w:szCs w:val="21"/>
              </w:rPr>
              <w:t>）投标文件载明的招标项目完成期限未超过招标文件规定的时限。</w:t>
            </w:r>
          </w:p>
          <w:p w14:paraId="5E2D1853"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（1</w:t>
            </w:r>
            <w:r w:rsidRPr="008E02C5">
              <w:rPr>
                <w:rFonts w:ascii="宋体" w:hAnsi="宋体"/>
                <w:szCs w:val="21"/>
              </w:rPr>
              <w:t>3</w:t>
            </w:r>
            <w:r w:rsidRPr="008E02C5">
              <w:rPr>
                <w:rFonts w:ascii="宋体" w:hAnsi="宋体" w:hint="eastAsia"/>
                <w:szCs w:val="21"/>
              </w:rPr>
              <w:t>）投标文件对招标文件的实质性要求和条件</w:t>
            </w:r>
            <w:proofErr w:type="gramStart"/>
            <w:r w:rsidRPr="008E02C5">
              <w:rPr>
                <w:rFonts w:ascii="宋体" w:hAnsi="宋体" w:hint="eastAsia"/>
                <w:szCs w:val="21"/>
              </w:rPr>
              <w:t>作出</w:t>
            </w:r>
            <w:proofErr w:type="gramEnd"/>
            <w:r w:rsidRPr="008E02C5">
              <w:rPr>
                <w:rFonts w:ascii="宋体" w:hAnsi="宋体" w:hint="eastAsia"/>
                <w:szCs w:val="21"/>
              </w:rPr>
              <w:t>响应。</w:t>
            </w:r>
          </w:p>
          <w:p w14:paraId="030B03F2"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（1</w:t>
            </w:r>
            <w:r w:rsidRPr="008E02C5">
              <w:rPr>
                <w:rFonts w:ascii="宋体" w:hAnsi="宋体"/>
                <w:szCs w:val="21"/>
              </w:rPr>
              <w:t>4</w:t>
            </w:r>
            <w:r w:rsidRPr="008E02C5">
              <w:rPr>
                <w:rFonts w:ascii="宋体" w:hAnsi="宋体" w:hint="eastAsia"/>
                <w:szCs w:val="21"/>
              </w:rPr>
              <w:t>）权利义务符合招标文件规定：</w:t>
            </w:r>
          </w:p>
          <w:p w14:paraId="58A2FB95"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a.投标人应接受招标文件规定的风险划分原则，未提出新的风险划分办法；</w:t>
            </w:r>
          </w:p>
          <w:p w14:paraId="7F9A6476"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b.投标人未增加发包人的责任范围，或减少投标人义务；</w:t>
            </w:r>
          </w:p>
          <w:p w14:paraId="610CF1D6"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c.投标人未提出不同的支付办法；</w:t>
            </w:r>
          </w:p>
          <w:p w14:paraId="48A67908"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d.投标人对合同纠纷、事故处理办法未提出异议；</w:t>
            </w:r>
          </w:p>
          <w:p w14:paraId="357DFD07"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e.投标人在投标活动中无欺诈行为；</w:t>
            </w:r>
          </w:p>
          <w:p w14:paraId="3D60B635" w14:textId="77777777" w:rsidR="008E02C5" w:rsidRPr="008E02C5" w:rsidRDefault="008E02C5" w:rsidP="008E02C5">
            <w:pPr>
              <w:wordWrap w:val="0"/>
              <w:adjustRightInd w:val="0"/>
              <w:snapToGrid w:val="0"/>
              <w:spacing w:line="360" w:lineRule="atLeast"/>
              <w:ind w:firstLine="315"/>
              <w:rPr>
                <w:rFonts w:ascii="宋体" w:hAnsi="宋体"/>
                <w:szCs w:val="21"/>
              </w:rPr>
            </w:pPr>
            <w:r w:rsidRPr="008E02C5">
              <w:rPr>
                <w:rFonts w:ascii="宋体" w:hAnsi="宋体" w:hint="eastAsia"/>
                <w:szCs w:val="21"/>
              </w:rPr>
              <w:t>f.投标人未对合同条款有重要保留。</w:t>
            </w:r>
          </w:p>
          <w:p w14:paraId="423ADFBA"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（1</w:t>
            </w:r>
            <w:r w:rsidRPr="008E02C5">
              <w:rPr>
                <w:rFonts w:ascii="宋体" w:hAnsi="宋体"/>
                <w:szCs w:val="21"/>
              </w:rPr>
              <w:t>5</w:t>
            </w:r>
            <w:r w:rsidRPr="008E02C5">
              <w:rPr>
                <w:rFonts w:ascii="宋体" w:hAnsi="宋体" w:hint="eastAsia"/>
                <w:szCs w:val="21"/>
              </w:rPr>
              <w:t>）投标文件正、副本份数符合招标文件第二章“投标人须知”第3.7.4项规定。</w:t>
            </w:r>
          </w:p>
        </w:tc>
      </w:tr>
      <w:tr w:rsidR="008E02C5" w:rsidRPr="008E02C5" w14:paraId="7F0020D9" w14:textId="77777777" w:rsidTr="00FD6569">
        <w:trPr>
          <w:trHeight w:val="567"/>
          <w:jc w:val="center"/>
        </w:trPr>
        <w:tc>
          <w:tcPr>
            <w:tcW w:w="418" w:type="pct"/>
            <w:vAlign w:val="center"/>
          </w:tcPr>
          <w:p w14:paraId="5CB29462" w14:textId="77777777" w:rsidR="008E02C5" w:rsidRPr="008E02C5" w:rsidRDefault="008E02C5" w:rsidP="008E02C5">
            <w:pPr>
              <w:wordWrap w:val="0"/>
              <w:spacing w:line="320" w:lineRule="exact"/>
              <w:jc w:val="center"/>
              <w:rPr>
                <w:rFonts w:ascii="宋体" w:hAnsi="宋体"/>
                <w:szCs w:val="21"/>
              </w:rPr>
            </w:pPr>
            <w:r w:rsidRPr="008E02C5">
              <w:rPr>
                <w:rFonts w:ascii="宋体" w:hAnsi="宋体" w:hint="eastAsia"/>
                <w:szCs w:val="21"/>
              </w:rPr>
              <w:lastRenderedPageBreak/>
              <w:t>2.1.2</w:t>
            </w:r>
          </w:p>
        </w:tc>
        <w:tc>
          <w:tcPr>
            <w:tcW w:w="730" w:type="pct"/>
            <w:vAlign w:val="center"/>
          </w:tcPr>
          <w:p w14:paraId="49F35FB9" w14:textId="77777777" w:rsidR="008E02C5" w:rsidRPr="008E02C5" w:rsidRDefault="008E02C5" w:rsidP="008E02C5">
            <w:pPr>
              <w:wordWrap w:val="0"/>
              <w:snapToGrid w:val="0"/>
              <w:spacing w:line="360" w:lineRule="atLeast"/>
              <w:ind w:left="113" w:right="113"/>
              <w:jc w:val="center"/>
              <w:rPr>
                <w:rFonts w:ascii="宋体" w:hAnsi="宋体"/>
                <w:szCs w:val="21"/>
              </w:rPr>
            </w:pPr>
            <w:r w:rsidRPr="008E02C5">
              <w:rPr>
                <w:rFonts w:ascii="宋体" w:hAnsi="宋体" w:hint="eastAsia"/>
                <w:szCs w:val="21"/>
              </w:rPr>
              <w:t>资格评审</w:t>
            </w:r>
          </w:p>
          <w:p w14:paraId="18AC1A2B" w14:textId="77777777" w:rsidR="008E02C5" w:rsidRPr="008E02C5" w:rsidRDefault="008E02C5" w:rsidP="008E02C5">
            <w:pPr>
              <w:wordWrap w:val="0"/>
              <w:snapToGrid w:val="0"/>
              <w:spacing w:line="360" w:lineRule="atLeast"/>
              <w:ind w:left="113" w:right="113"/>
              <w:jc w:val="center"/>
              <w:rPr>
                <w:rFonts w:ascii="宋体" w:hAnsi="宋体"/>
                <w:szCs w:val="21"/>
              </w:rPr>
            </w:pPr>
            <w:r w:rsidRPr="008E02C5">
              <w:rPr>
                <w:rFonts w:ascii="宋体" w:hAnsi="宋体" w:hint="eastAsia"/>
                <w:szCs w:val="21"/>
              </w:rPr>
              <w:t>标准</w:t>
            </w:r>
          </w:p>
        </w:tc>
        <w:tc>
          <w:tcPr>
            <w:tcW w:w="3852" w:type="pct"/>
          </w:tcPr>
          <w:p w14:paraId="1D74B4EC"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（1）投标人具备有效的营业执照（或事业单位法人证书）、资质证书、基本账户开户</w:t>
            </w:r>
            <w:proofErr w:type="gramStart"/>
            <w:r w:rsidRPr="008E02C5">
              <w:rPr>
                <w:rFonts w:ascii="宋体" w:hAnsi="宋体" w:hint="eastAsia"/>
                <w:szCs w:val="21"/>
              </w:rPr>
              <w:t>许证明</w:t>
            </w:r>
            <w:proofErr w:type="gramEnd"/>
            <w:r w:rsidRPr="008E02C5">
              <w:rPr>
                <w:rFonts w:ascii="宋体" w:hAnsi="宋体" w:hint="eastAsia"/>
                <w:szCs w:val="21"/>
              </w:rPr>
              <w:t>和</w:t>
            </w:r>
            <w:r w:rsidRPr="008E02C5">
              <w:rPr>
                <w:rFonts w:ascii="宋体" w:hAnsi="宋体" w:cs="宋体" w:hint="eastAsia"/>
                <w:bCs/>
                <w:szCs w:val="21"/>
                <w:lang w:val="zh-CN"/>
              </w:rPr>
              <w:t>出资情况证明</w:t>
            </w:r>
            <w:r w:rsidRPr="008E02C5">
              <w:rPr>
                <w:rFonts w:ascii="宋体" w:hAnsi="宋体" w:hint="eastAsia"/>
                <w:szCs w:val="21"/>
              </w:rPr>
              <w:t>。</w:t>
            </w:r>
          </w:p>
          <w:p w14:paraId="214D7849"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（2）投标人的资质等级符合招标文件规定。</w:t>
            </w:r>
          </w:p>
          <w:p w14:paraId="340C44FD"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（3）投标人的类似项目业绩符合招标文件规定。</w:t>
            </w:r>
          </w:p>
          <w:p w14:paraId="55BF67CA"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（4）投标人的信誉符合招标文件规定。</w:t>
            </w:r>
          </w:p>
          <w:p w14:paraId="2AFD8DF8"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（5）投标人的项目负责人和技术负责人资格符合招标文件规定。</w:t>
            </w:r>
          </w:p>
          <w:p w14:paraId="5C3C37E9"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（6）投标人的其他要求符合招标文件规定。</w:t>
            </w:r>
          </w:p>
          <w:p w14:paraId="0D39D72A" w14:textId="77777777" w:rsidR="008E02C5" w:rsidRPr="008E02C5" w:rsidRDefault="008E02C5" w:rsidP="008E02C5">
            <w:pPr>
              <w:wordWrap w:val="0"/>
              <w:adjustRightInd w:val="0"/>
              <w:snapToGrid w:val="0"/>
              <w:spacing w:line="360" w:lineRule="atLeast"/>
              <w:ind w:firstLine="210"/>
              <w:rPr>
                <w:rFonts w:ascii="宋体" w:hAnsi="宋体"/>
                <w:szCs w:val="21"/>
              </w:rPr>
            </w:pPr>
            <w:r w:rsidRPr="008E02C5">
              <w:rPr>
                <w:rFonts w:ascii="宋体" w:hAnsi="宋体" w:hint="eastAsia"/>
                <w:szCs w:val="21"/>
              </w:rPr>
              <w:t>（7）投标人不存在第二章“投标人须知”第1.4.3项或第1.4.4项规定的任何一种情形。</w:t>
            </w:r>
          </w:p>
        </w:tc>
      </w:tr>
    </w:tbl>
    <w:p w14:paraId="42F926AF" w14:textId="77777777" w:rsidR="008E02C5" w:rsidRPr="008E02C5" w:rsidRDefault="008E02C5" w:rsidP="008E02C5">
      <w:pPr>
        <w:wordWrap w:val="0"/>
        <w:spacing w:line="320" w:lineRule="exact"/>
        <w:ind w:firstLineChars="3500" w:firstLine="7350"/>
        <w:jc w:val="right"/>
        <w:rPr>
          <w:rFonts w:ascii="宋体" w:hAnsi="宋体"/>
          <w:szCs w:val="21"/>
        </w:rPr>
      </w:pPr>
      <w:r w:rsidRPr="008E02C5">
        <w:rPr>
          <w:rFonts w:ascii="宋体" w:hAnsi="宋体"/>
          <w:szCs w:val="21"/>
        </w:rPr>
        <w:br w:type="page"/>
      </w:r>
      <w:r w:rsidRPr="008E02C5">
        <w:rPr>
          <w:rFonts w:ascii="宋体" w:hAnsi="宋体" w:hint="eastAsia"/>
          <w:szCs w:val="21"/>
        </w:rPr>
        <w:lastRenderedPageBreak/>
        <w:t>续上表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2850"/>
        <w:gridCol w:w="5859"/>
      </w:tblGrid>
      <w:tr w:rsidR="008E02C5" w:rsidRPr="008E02C5" w14:paraId="1E60FC5E" w14:textId="77777777" w:rsidTr="00FD6569">
        <w:trPr>
          <w:trHeight w:val="500"/>
          <w:jc w:val="center"/>
        </w:trPr>
        <w:tc>
          <w:tcPr>
            <w:tcW w:w="468" w:type="pct"/>
            <w:vAlign w:val="center"/>
          </w:tcPr>
          <w:p w14:paraId="6B4DD92B" w14:textId="77777777" w:rsidR="008E02C5" w:rsidRPr="008E02C5" w:rsidRDefault="008E02C5" w:rsidP="008E02C5">
            <w:pPr>
              <w:wordWrap w:val="0"/>
              <w:snapToGrid w:val="0"/>
              <w:ind w:right="113"/>
              <w:jc w:val="center"/>
              <w:rPr>
                <w:rFonts w:ascii="宋体" w:hAnsi="宋体"/>
                <w:b/>
                <w:szCs w:val="21"/>
              </w:rPr>
            </w:pPr>
            <w:r w:rsidRPr="008E02C5">
              <w:rPr>
                <w:rFonts w:ascii="宋体" w:hAnsi="宋体" w:hint="eastAsia"/>
                <w:b/>
                <w:szCs w:val="21"/>
              </w:rPr>
              <w:t>条款号</w:t>
            </w:r>
          </w:p>
        </w:tc>
        <w:tc>
          <w:tcPr>
            <w:tcW w:w="1483" w:type="pct"/>
            <w:vAlign w:val="center"/>
          </w:tcPr>
          <w:p w14:paraId="24913F68" w14:textId="77777777" w:rsidR="008E02C5" w:rsidRPr="008E02C5" w:rsidRDefault="008E02C5" w:rsidP="008E02C5">
            <w:pPr>
              <w:wordWrap w:val="0"/>
              <w:snapToGrid w:val="0"/>
              <w:ind w:right="113"/>
              <w:jc w:val="center"/>
              <w:rPr>
                <w:rFonts w:ascii="宋体" w:hAnsi="宋体"/>
                <w:b/>
                <w:szCs w:val="21"/>
              </w:rPr>
            </w:pPr>
            <w:r w:rsidRPr="008E02C5">
              <w:rPr>
                <w:rFonts w:ascii="宋体" w:hAnsi="宋体" w:hint="eastAsia"/>
                <w:b/>
                <w:szCs w:val="21"/>
              </w:rPr>
              <w:t>条款内容</w:t>
            </w:r>
          </w:p>
        </w:tc>
        <w:tc>
          <w:tcPr>
            <w:tcW w:w="3049" w:type="pct"/>
            <w:vAlign w:val="center"/>
          </w:tcPr>
          <w:p w14:paraId="733A4B20" w14:textId="77777777" w:rsidR="008E02C5" w:rsidRPr="008E02C5" w:rsidRDefault="008E02C5" w:rsidP="008E02C5">
            <w:pPr>
              <w:wordWrap w:val="0"/>
              <w:snapToGrid w:val="0"/>
              <w:spacing w:line="360" w:lineRule="atLeast"/>
              <w:jc w:val="center"/>
              <w:rPr>
                <w:rFonts w:ascii="宋体" w:hAnsi="宋体"/>
                <w:b/>
                <w:szCs w:val="21"/>
              </w:rPr>
            </w:pPr>
            <w:r w:rsidRPr="008E02C5">
              <w:rPr>
                <w:rFonts w:ascii="宋体" w:hAnsi="宋体" w:hint="eastAsia"/>
                <w:b/>
                <w:szCs w:val="21"/>
              </w:rPr>
              <w:t>编列内容</w:t>
            </w:r>
          </w:p>
        </w:tc>
      </w:tr>
      <w:tr w:rsidR="008E02C5" w:rsidRPr="008E02C5" w14:paraId="07959EF3" w14:textId="77777777" w:rsidTr="00FD6569">
        <w:trPr>
          <w:trHeight w:val="2268"/>
          <w:jc w:val="center"/>
        </w:trPr>
        <w:tc>
          <w:tcPr>
            <w:tcW w:w="468" w:type="pct"/>
            <w:vAlign w:val="center"/>
          </w:tcPr>
          <w:p w14:paraId="09BE71CD" w14:textId="77777777" w:rsidR="008E02C5" w:rsidRPr="008E02C5" w:rsidRDefault="008E02C5" w:rsidP="008E02C5">
            <w:pPr>
              <w:wordWrap w:val="0"/>
              <w:snapToGrid w:val="0"/>
              <w:ind w:right="113"/>
              <w:jc w:val="center"/>
              <w:rPr>
                <w:rFonts w:ascii="宋体" w:hAnsi="宋体"/>
                <w:szCs w:val="21"/>
              </w:rPr>
            </w:pPr>
            <w:r w:rsidRPr="008E02C5">
              <w:rPr>
                <w:rFonts w:ascii="宋体" w:hAnsi="宋体" w:hint="eastAsia"/>
                <w:szCs w:val="21"/>
              </w:rPr>
              <w:t>2.2.1</w:t>
            </w:r>
          </w:p>
        </w:tc>
        <w:tc>
          <w:tcPr>
            <w:tcW w:w="1483" w:type="pct"/>
            <w:vAlign w:val="center"/>
          </w:tcPr>
          <w:p w14:paraId="6A207C2B" w14:textId="77777777" w:rsidR="008E02C5" w:rsidRPr="008E02C5" w:rsidRDefault="008E02C5" w:rsidP="008E02C5">
            <w:pPr>
              <w:wordWrap w:val="0"/>
              <w:snapToGrid w:val="0"/>
              <w:ind w:right="113"/>
              <w:jc w:val="center"/>
              <w:rPr>
                <w:rFonts w:ascii="宋体" w:hAnsi="宋体"/>
                <w:szCs w:val="21"/>
              </w:rPr>
            </w:pPr>
            <w:r w:rsidRPr="008E02C5">
              <w:rPr>
                <w:rFonts w:ascii="宋体" w:hAnsi="宋体" w:hint="eastAsia"/>
                <w:szCs w:val="21"/>
              </w:rPr>
              <w:t>分值构成</w:t>
            </w:r>
          </w:p>
          <w:p w14:paraId="7B486E63" w14:textId="77777777" w:rsidR="008E02C5" w:rsidRPr="008E02C5" w:rsidRDefault="008E02C5" w:rsidP="008E02C5">
            <w:pPr>
              <w:wordWrap w:val="0"/>
              <w:snapToGrid w:val="0"/>
              <w:ind w:right="113"/>
              <w:jc w:val="center"/>
              <w:rPr>
                <w:rFonts w:ascii="宋体" w:hAnsi="宋体"/>
                <w:szCs w:val="21"/>
              </w:rPr>
            </w:pPr>
            <w:r w:rsidRPr="008E02C5">
              <w:rPr>
                <w:rFonts w:ascii="宋体" w:hAnsi="宋体" w:hint="eastAsia"/>
                <w:szCs w:val="21"/>
              </w:rPr>
              <w:t>（总分100分）</w:t>
            </w:r>
          </w:p>
        </w:tc>
        <w:tc>
          <w:tcPr>
            <w:tcW w:w="3049" w:type="pct"/>
            <w:vAlign w:val="center"/>
          </w:tcPr>
          <w:p w14:paraId="24BFB3F8" w14:textId="77777777" w:rsidR="008E02C5" w:rsidRPr="008E02C5" w:rsidRDefault="008E02C5" w:rsidP="008E02C5">
            <w:pPr>
              <w:wordWrap w:val="0"/>
              <w:adjustRightInd w:val="0"/>
              <w:snapToGrid w:val="0"/>
              <w:spacing w:line="360" w:lineRule="atLeast"/>
              <w:ind w:firstLineChars="100" w:firstLine="210"/>
              <w:rPr>
                <w:rFonts w:ascii="宋体" w:hAnsi="宋体"/>
                <w:szCs w:val="21"/>
              </w:rPr>
            </w:pPr>
            <w:r w:rsidRPr="008E02C5">
              <w:rPr>
                <w:rFonts w:ascii="宋体" w:hAnsi="宋体" w:hint="eastAsia"/>
                <w:szCs w:val="21"/>
              </w:rPr>
              <w:t>服务方案：</w:t>
            </w:r>
            <w:r w:rsidRPr="008E02C5">
              <w:rPr>
                <w:rFonts w:ascii="宋体" w:hAnsi="宋体" w:hint="eastAsia"/>
                <w:szCs w:val="21"/>
                <w:u w:val="single"/>
              </w:rPr>
              <w:t xml:space="preserve"> </w:t>
            </w:r>
            <w:r w:rsidRPr="008E02C5">
              <w:rPr>
                <w:rFonts w:ascii="宋体" w:hAnsi="宋体"/>
                <w:szCs w:val="21"/>
                <w:u w:val="single"/>
              </w:rPr>
              <w:t xml:space="preserve"> 40</w:t>
            </w:r>
            <w:r w:rsidRPr="008E02C5">
              <w:rPr>
                <w:rFonts w:ascii="宋体" w:hAnsi="宋体" w:hint="eastAsia"/>
                <w:szCs w:val="21"/>
                <w:u w:val="single"/>
              </w:rPr>
              <w:t xml:space="preserve">  </w:t>
            </w:r>
            <w:r w:rsidRPr="008E02C5">
              <w:rPr>
                <w:rFonts w:ascii="宋体" w:hAnsi="宋体" w:hint="eastAsia"/>
                <w:szCs w:val="21"/>
              </w:rPr>
              <w:t>分</w:t>
            </w:r>
          </w:p>
          <w:p w14:paraId="6967E910" w14:textId="77777777" w:rsidR="008E02C5" w:rsidRPr="008E02C5" w:rsidRDefault="008E02C5" w:rsidP="008E02C5">
            <w:pPr>
              <w:wordWrap w:val="0"/>
              <w:adjustRightInd w:val="0"/>
              <w:snapToGrid w:val="0"/>
              <w:spacing w:line="360" w:lineRule="atLeast"/>
              <w:ind w:firstLineChars="100" w:firstLine="210"/>
              <w:rPr>
                <w:rFonts w:ascii="宋体" w:hAnsi="宋体"/>
                <w:szCs w:val="21"/>
              </w:rPr>
            </w:pPr>
            <w:r w:rsidRPr="008E02C5">
              <w:rPr>
                <w:rFonts w:ascii="宋体" w:hAnsi="宋体" w:hint="eastAsia"/>
                <w:szCs w:val="21"/>
              </w:rPr>
              <w:t>评 标 价：</w:t>
            </w:r>
            <w:r w:rsidRPr="008E02C5">
              <w:rPr>
                <w:rFonts w:ascii="宋体" w:hAnsi="宋体" w:hint="eastAsia"/>
                <w:szCs w:val="21"/>
                <w:u w:val="single"/>
              </w:rPr>
              <w:t xml:space="preserve">  </w:t>
            </w:r>
            <w:r w:rsidRPr="008E02C5">
              <w:rPr>
                <w:rFonts w:ascii="宋体" w:hAnsi="宋体"/>
                <w:szCs w:val="21"/>
                <w:u w:val="single"/>
              </w:rPr>
              <w:t>50</w:t>
            </w:r>
            <w:r w:rsidRPr="008E02C5">
              <w:rPr>
                <w:rFonts w:ascii="宋体" w:hAnsi="宋体" w:hint="eastAsia"/>
                <w:szCs w:val="21"/>
                <w:u w:val="single"/>
              </w:rPr>
              <w:t xml:space="preserve">  </w:t>
            </w:r>
            <w:r w:rsidRPr="008E02C5">
              <w:rPr>
                <w:rFonts w:ascii="宋体" w:hAnsi="宋体" w:hint="eastAsia"/>
                <w:szCs w:val="21"/>
              </w:rPr>
              <w:t>分</w:t>
            </w:r>
          </w:p>
          <w:p w14:paraId="5264FEF3" w14:textId="77777777" w:rsidR="008E02C5" w:rsidRPr="008E02C5" w:rsidRDefault="008E02C5" w:rsidP="008E02C5">
            <w:pPr>
              <w:wordWrap w:val="0"/>
              <w:adjustRightInd w:val="0"/>
              <w:snapToGrid w:val="0"/>
              <w:spacing w:line="360" w:lineRule="atLeast"/>
              <w:ind w:firstLineChars="100" w:firstLine="210"/>
              <w:rPr>
                <w:rFonts w:ascii="宋体" w:hAnsi="宋体"/>
                <w:szCs w:val="21"/>
              </w:rPr>
            </w:pPr>
            <w:r w:rsidRPr="008E02C5">
              <w:rPr>
                <w:rFonts w:ascii="宋体" w:hAnsi="宋体" w:hint="eastAsia"/>
                <w:szCs w:val="21"/>
              </w:rPr>
              <w:t xml:space="preserve">业 </w:t>
            </w:r>
            <w:r w:rsidRPr="008E02C5">
              <w:rPr>
                <w:rFonts w:ascii="宋体" w:hAnsi="宋体"/>
                <w:szCs w:val="21"/>
              </w:rPr>
              <w:t xml:space="preserve">   </w:t>
            </w:r>
            <w:r w:rsidRPr="008E02C5">
              <w:rPr>
                <w:rFonts w:ascii="宋体" w:hAnsi="宋体" w:hint="eastAsia"/>
                <w:szCs w:val="21"/>
              </w:rPr>
              <w:t>绩：</w:t>
            </w:r>
            <w:r w:rsidRPr="008E02C5">
              <w:rPr>
                <w:rFonts w:ascii="宋体" w:hAnsi="宋体" w:hint="eastAsia"/>
                <w:szCs w:val="21"/>
                <w:u w:val="single"/>
              </w:rPr>
              <w:t xml:space="preserve">  </w:t>
            </w:r>
            <w:r w:rsidRPr="008E02C5">
              <w:rPr>
                <w:rFonts w:ascii="宋体" w:hAnsi="宋体"/>
                <w:szCs w:val="21"/>
                <w:u w:val="single"/>
              </w:rPr>
              <w:t>10</w:t>
            </w:r>
            <w:r w:rsidRPr="008E02C5">
              <w:rPr>
                <w:rFonts w:ascii="宋体" w:hAnsi="宋体" w:hint="eastAsia"/>
                <w:szCs w:val="21"/>
                <w:u w:val="single"/>
              </w:rPr>
              <w:t xml:space="preserve">  </w:t>
            </w:r>
            <w:r w:rsidRPr="008E02C5">
              <w:rPr>
                <w:rFonts w:ascii="宋体" w:hAnsi="宋体" w:hint="eastAsia"/>
                <w:szCs w:val="21"/>
              </w:rPr>
              <w:t>分</w:t>
            </w:r>
          </w:p>
        </w:tc>
      </w:tr>
      <w:tr w:rsidR="008E02C5" w:rsidRPr="008E02C5" w14:paraId="509EA190" w14:textId="77777777" w:rsidTr="00FD6569">
        <w:trPr>
          <w:trHeight w:val="2268"/>
          <w:jc w:val="center"/>
        </w:trPr>
        <w:tc>
          <w:tcPr>
            <w:tcW w:w="468" w:type="pct"/>
            <w:vAlign w:val="center"/>
          </w:tcPr>
          <w:p w14:paraId="11FF8E9F" w14:textId="77777777" w:rsidR="008E02C5" w:rsidRPr="008E02C5" w:rsidRDefault="008E02C5" w:rsidP="008E02C5">
            <w:pPr>
              <w:wordWrap w:val="0"/>
              <w:snapToGrid w:val="0"/>
              <w:ind w:right="113"/>
              <w:jc w:val="center"/>
              <w:rPr>
                <w:rFonts w:ascii="宋体" w:hAnsi="宋体"/>
                <w:szCs w:val="21"/>
              </w:rPr>
            </w:pPr>
            <w:r w:rsidRPr="008E02C5">
              <w:rPr>
                <w:rFonts w:ascii="宋体" w:hAnsi="宋体" w:hint="eastAsia"/>
                <w:szCs w:val="21"/>
              </w:rPr>
              <w:t>2.2.2</w:t>
            </w:r>
          </w:p>
        </w:tc>
        <w:tc>
          <w:tcPr>
            <w:tcW w:w="1483" w:type="pct"/>
            <w:vAlign w:val="center"/>
          </w:tcPr>
          <w:p w14:paraId="140F2209" w14:textId="77777777" w:rsidR="008E02C5" w:rsidRPr="008E02C5" w:rsidRDefault="008E02C5" w:rsidP="008E02C5">
            <w:pPr>
              <w:wordWrap w:val="0"/>
              <w:snapToGrid w:val="0"/>
              <w:ind w:left="113" w:right="113"/>
              <w:jc w:val="center"/>
              <w:rPr>
                <w:rFonts w:ascii="宋体" w:hAnsi="宋体"/>
                <w:szCs w:val="21"/>
              </w:rPr>
            </w:pPr>
            <w:r w:rsidRPr="008E02C5">
              <w:rPr>
                <w:rFonts w:ascii="宋体" w:hAnsi="宋体" w:hint="eastAsia"/>
                <w:szCs w:val="21"/>
              </w:rPr>
              <w:t>评标基准价</w:t>
            </w:r>
          </w:p>
          <w:p w14:paraId="2399768F" w14:textId="77777777" w:rsidR="008E02C5" w:rsidRPr="008E02C5" w:rsidRDefault="008E02C5" w:rsidP="008E02C5">
            <w:pPr>
              <w:wordWrap w:val="0"/>
              <w:snapToGrid w:val="0"/>
              <w:ind w:left="113" w:right="113"/>
              <w:jc w:val="center"/>
              <w:rPr>
                <w:rFonts w:ascii="宋体" w:hAnsi="宋体"/>
                <w:szCs w:val="21"/>
              </w:rPr>
            </w:pPr>
            <w:r w:rsidRPr="008E02C5">
              <w:rPr>
                <w:rFonts w:ascii="宋体" w:hAnsi="宋体" w:hint="eastAsia"/>
                <w:szCs w:val="21"/>
              </w:rPr>
              <w:t>计算方法</w:t>
            </w:r>
          </w:p>
        </w:tc>
        <w:tc>
          <w:tcPr>
            <w:tcW w:w="3049" w:type="pct"/>
            <w:vAlign w:val="center"/>
          </w:tcPr>
          <w:p w14:paraId="516603C5" w14:textId="77777777" w:rsidR="008E02C5" w:rsidRPr="008E02C5" w:rsidRDefault="008E02C5" w:rsidP="008E02C5">
            <w:pPr>
              <w:keepLines/>
              <w:tabs>
                <w:tab w:val="left" w:pos="914"/>
              </w:tabs>
              <w:wordWrap w:val="0"/>
              <w:adjustRightInd w:val="0"/>
              <w:snapToGrid w:val="0"/>
              <w:spacing w:line="380" w:lineRule="exact"/>
              <w:ind w:firstLineChars="100" w:firstLine="210"/>
              <w:rPr>
                <w:rFonts w:ascii="宋体" w:hAnsi="宋体" w:cs="宋体"/>
                <w:szCs w:val="21"/>
              </w:rPr>
            </w:pPr>
            <w:r w:rsidRPr="008E02C5">
              <w:rPr>
                <w:rFonts w:ascii="宋体" w:hAnsi="宋体" w:cs="宋体" w:hint="eastAsia"/>
                <w:szCs w:val="21"/>
              </w:rPr>
              <w:t>评标基准价的计算：</w:t>
            </w:r>
          </w:p>
          <w:p w14:paraId="51AB82C5" w14:textId="77777777" w:rsidR="008E02C5" w:rsidRPr="008E02C5" w:rsidRDefault="008E02C5" w:rsidP="008E02C5">
            <w:pPr>
              <w:keepLines/>
              <w:tabs>
                <w:tab w:val="left" w:pos="914"/>
              </w:tabs>
              <w:wordWrap w:val="0"/>
              <w:adjustRightInd w:val="0"/>
              <w:snapToGrid w:val="0"/>
              <w:spacing w:line="380" w:lineRule="exact"/>
              <w:ind w:firstLineChars="100" w:firstLine="210"/>
              <w:rPr>
                <w:rFonts w:ascii="宋体" w:hAnsi="宋体" w:cs="宋体"/>
                <w:szCs w:val="21"/>
              </w:rPr>
            </w:pPr>
            <w:r w:rsidRPr="008E02C5">
              <w:rPr>
                <w:rFonts w:ascii="宋体" w:hAnsi="宋体" w:cs="宋体" w:hint="eastAsia"/>
                <w:szCs w:val="21"/>
              </w:rPr>
              <w:t>（1）评标价的确定：</w:t>
            </w:r>
          </w:p>
          <w:p w14:paraId="3BC4901D" w14:textId="77777777" w:rsidR="008E02C5" w:rsidRPr="008E02C5" w:rsidRDefault="008E02C5" w:rsidP="008E02C5">
            <w:pPr>
              <w:keepLines/>
              <w:tabs>
                <w:tab w:val="left" w:pos="914"/>
              </w:tabs>
              <w:wordWrap w:val="0"/>
              <w:adjustRightInd w:val="0"/>
              <w:snapToGrid w:val="0"/>
              <w:spacing w:line="380" w:lineRule="exact"/>
              <w:ind w:firstLineChars="100" w:firstLine="210"/>
              <w:rPr>
                <w:rFonts w:ascii="宋体" w:hAnsi="宋体" w:cs="宋体"/>
                <w:szCs w:val="21"/>
              </w:rPr>
            </w:pPr>
            <w:r w:rsidRPr="008E02C5">
              <w:rPr>
                <w:rFonts w:ascii="宋体" w:hAnsi="宋体" w:cs="宋体" w:hint="eastAsia"/>
                <w:szCs w:val="21"/>
              </w:rPr>
              <w:t>评标价=投标</w:t>
            </w:r>
            <w:proofErr w:type="gramStart"/>
            <w:r w:rsidRPr="008E02C5">
              <w:rPr>
                <w:rFonts w:ascii="宋体" w:hAnsi="宋体" w:cs="宋体" w:hint="eastAsia"/>
                <w:szCs w:val="21"/>
              </w:rPr>
              <w:t>函文字</w:t>
            </w:r>
            <w:proofErr w:type="gramEnd"/>
            <w:r w:rsidRPr="008E02C5">
              <w:rPr>
                <w:rFonts w:ascii="宋体" w:hAnsi="宋体" w:cs="宋体" w:hint="eastAsia"/>
                <w:szCs w:val="21"/>
              </w:rPr>
              <w:t>报价</w:t>
            </w:r>
          </w:p>
          <w:p w14:paraId="7ED98C7C" w14:textId="77777777" w:rsidR="008E02C5" w:rsidRPr="008E02C5" w:rsidRDefault="008E02C5" w:rsidP="008E02C5">
            <w:pPr>
              <w:keepLines/>
              <w:tabs>
                <w:tab w:val="left" w:pos="914"/>
              </w:tabs>
              <w:wordWrap w:val="0"/>
              <w:adjustRightInd w:val="0"/>
              <w:snapToGrid w:val="0"/>
              <w:spacing w:line="380" w:lineRule="exact"/>
              <w:ind w:firstLineChars="100" w:firstLine="210"/>
              <w:rPr>
                <w:rFonts w:ascii="宋体" w:hAnsi="宋体" w:cs="宋体"/>
                <w:szCs w:val="21"/>
              </w:rPr>
            </w:pPr>
            <w:r w:rsidRPr="008E02C5">
              <w:rPr>
                <w:rFonts w:ascii="宋体" w:hAnsi="宋体" w:cs="宋体" w:hint="eastAsia"/>
                <w:szCs w:val="21"/>
              </w:rPr>
              <w:t>（2）评标基准价的确定：</w:t>
            </w:r>
          </w:p>
          <w:p w14:paraId="7AEF7D16" w14:textId="77777777" w:rsidR="008E02C5" w:rsidRPr="008E02C5" w:rsidRDefault="008E02C5" w:rsidP="008E02C5">
            <w:pPr>
              <w:wordWrap w:val="0"/>
              <w:adjustRightInd w:val="0"/>
              <w:snapToGrid w:val="0"/>
              <w:spacing w:line="360" w:lineRule="atLeast"/>
              <w:ind w:firstLineChars="100" w:firstLine="210"/>
              <w:rPr>
                <w:rFonts w:ascii="宋体" w:hAnsi="宋体"/>
                <w:szCs w:val="21"/>
              </w:rPr>
            </w:pPr>
            <w:r w:rsidRPr="008E02C5">
              <w:rPr>
                <w:rFonts w:ascii="宋体" w:hAnsi="宋体" w:hint="eastAsia"/>
                <w:szCs w:val="21"/>
              </w:rPr>
              <w:t>通过初步评审的所有有效报价中的最低报价作为评标基准价</w:t>
            </w:r>
          </w:p>
        </w:tc>
      </w:tr>
      <w:tr w:rsidR="008E02C5" w:rsidRPr="008E02C5" w14:paraId="4AAEF4A4" w14:textId="77777777" w:rsidTr="00FD65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trHeight w:val="1140"/>
          <w:jc w:val="center"/>
        </w:trPr>
        <w:tc>
          <w:tcPr>
            <w:tcW w:w="468" w:type="pct"/>
            <w:vAlign w:val="center"/>
          </w:tcPr>
          <w:p w14:paraId="70A8F2CB" w14:textId="77777777" w:rsidR="008E02C5" w:rsidRPr="008E02C5" w:rsidRDefault="008E02C5" w:rsidP="008E02C5">
            <w:pPr>
              <w:wordWrap w:val="0"/>
              <w:snapToGrid w:val="0"/>
              <w:ind w:right="113"/>
              <w:jc w:val="center"/>
              <w:rPr>
                <w:rFonts w:ascii="宋体" w:hAnsi="宋体"/>
                <w:szCs w:val="21"/>
              </w:rPr>
            </w:pPr>
            <w:r w:rsidRPr="008E02C5">
              <w:rPr>
                <w:rFonts w:ascii="宋体" w:hAnsi="宋体" w:hint="eastAsia"/>
                <w:szCs w:val="21"/>
              </w:rPr>
              <w:t>2.2.3</w:t>
            </w:r>
          </w:p>
        </w:tc>
        <w:tc>
          <w:tcPr>
            <w:tcW w:w="1483" w:type="pct"/>
            <w:vAlign w:val="center"/>
          </w:tcPr>
          <w:p w14:paraId="1C773BA7" w14:textId="77777777" w:rsidR="008E02C5" w:rsidRPr="008E02C5" w:rsidRDefault="008E02C5" w:rsidP="008E02C5">
            <w:pPr>
              <w:wordWrap w:val="0"/>
              <w:snapToGrid w:val="0"/>
              <w:ind w:left="113" w:right="113"/>
              <w:jc w:val="center"/>
              <w:rPr>
                <w:rFonts w:ascii="宋体" w:hAnsi="宋体"/>
                <w:szCs w:val="21"/>
              </w:rPr>
            </w:pPr>
            <w:r w:rsidRPr="008E02C5">
              <w:rPr>
                <w:rFonts w:ascii="宋体" w:hAnsi="宋体" w:hint="eastAsia"/>
                <w:szCs w:val="21"/>
              </w:rPr>
              <w:t>评标价的偏差率</w:t>
            </w:r>
          </w:p>
          <w:p w14:paraId="25382A58" w14:textId="77777777" w:rsidR="008E02C5" w:rsidRPr="008E02C5" w:rsidRDefault="008E02C5" w:rsidP="008E02C5">
            <w:pPr>
              <w:wordWrap w:val="0"/>
              <w:snapToGrid w:val="0"/>
              <w:ind w:left="113" w:right="113"/>
              <w:jc w:val="center"/>
              <w:rPr>
                <w:rFonts w:ascii="宋体" w:hAnsi="宋体"/>
                <w:szCs w:val="21"/>
              </w:rPr>
            </w:pPr>
            <w:r w:rsidRPr="008E02C5">
              <w:rPr>
                <w:rFonts w:ascii="宋体" w:hAnsi="宋体" w:hint="eastAsia"/>
                <w:szCs w:val="21"/>
              </w:rPr>
              <w:t>计算公式</w:t>
            </w:r>
          </w:p>
        </w:tc>
        <w:tc>
          <w:tcPr>
            <w:tcW w:w="3049" w:type="pct"/>
            <w:vAlign w:val="center"/>
          </w:tcPr>
          <w:p w14:paraId="76BD400B" w14:textId="77777777" w:rsidR="008E02C5" w:rsidRPr="008E02C5" w:rsidRDefault="008E02C5" w:rsidP="008E02C5">
            <w:pPr>
              <w:wordWrap w:val="0"/>
              <w:adjustRightInd w:val="0"/>
              <w:snapToGrid w:val="0"/>
              <w:spacing w:line="360" w:lineRule="atLeast"/>
              <w:ind w:firstLineChars="100" w:firstLine="210"/>
              <w:rPr>
                <w:rFonts w:ascii="宋体" w:hAnsi="宋体"/>
                <w:szCs w:val="21"/>
              </w:rPr>
            </w:pPr>
            <w:r w:rsidRPr="008E02C5">
              <w:rPr>
                <w:rFonts w:ascii="宋体" w:hAnsi="宋体" w:hint="eastAsia"/>
                <w:szCs w:val="21"/>
              </w:rPr>
              <w:t>偏差率=100%×（投标人评标价-评标基准价）/评标基准价</w:t>
            </w:r>
          </w:p>
          <w:p w14:paraId="554ECA2D" w14:textId="77777777" w:rsidR="008E02C5" w:rsidRPr="008E02C5" w:rsidRDefault="008E02C5" w:rsidP="008E02C5">
            <w:pPr>
              <w:wordWrap w:val="0"/>
              <w:adjustRightInd w:val="0"/>
              <w:snapToGrid w:val="0"/>
              <w:spacing w:line="360" w:lineRule="atLeast"/>
              <w:ind w:firstLineChars="100" w:firstLine="210"/>
              <w:rPr>
                <w:rFonts w:ascii="宋体" w:hAnsi="宋体"/>
                <w:b/>
                <w:szCs w:val="21"/>
              </w:rPr>
            </w:pPr>
            <w:r w:rsidRPr="008E02C5">
              <w:rPr>
                <w:rFonts w:ascii="宋体" w:hAnsi="宋体" w:hint="eastAsia"/>
                <w:szCs w:val="21"/>
              </w:rPr>
              <w:t>偏差率（以百分数形式表示）保留两位小数，如**.**%。</w:t>
            </w:r>
          </w:p>
        </w:tc>
      </w:tr>
    </w:tbl>
    <w:p w14:paraId="34EC1EAE" w14:textId="77777777" w:rsidR="008E02C5" w:rsidRPr="008E02C5" w:rsidRDefault="008E02C5" w:rsidP="008E02C5">
      <w:pPr>
        <w:wordWrap w:val="0"/>
        <w:jc w:val="right"/>
        <w:rPr>
          <w:rFonts w:ascii="黑体" w:eastAsia="黑体" w:hAnsi="黑体"/>
          <w:sz w:val="24"/>
        </w:rPr>
      </w:pPr>
      <w:r w:rsidRPr="008E02C5">
        <w:rPr>
          <w:rFonts w:ascii="宋体" w:hAnsi="宋体"/>
          <w:szCs w:val="21"/>
        </w:rPr>
        <w:br w:type="page"/>
      </w:r>
      <w:r w:rsidRPr="008E02C5">
        <w:rPr>
          <w:rFonts w:ascii="宋体" w:hAnsi="宋体" w:hint="eastAsia"/>
          <w:szCs w:val="21"/>
        </w:rPr>
        <w:lastRenderedPageBreak/>
        <w:t>续上表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0"/>
        <w:gridCol w:w="936"/>
        <w:gridCol w:w="499"/>
        <w:gridCol w:w="850"/>
        <w:gridCol w:w="1418"/>
        <w:gridCol w:w="850"/>
        <w:gridCol w:w="4275"/>
      </w:tblGrid>
      <w:tr w:rsidR="008E02C5" w:rsidRPr="008E02C5" w14:paraId="73599E94" w14:textId="77777777" w:rsidTr="00FD6569">
        <w:trPr>
          <w:trHeight w:val="567"/>
          <w:tblHeader/>
          <w:jc w:val="center"/>
        </w:trPr>
        <w:tc>
          <w:tcPr>
            <w:tcW w:w="5353" w:type="dxa"/>
            <w:gridSpan w:val="6"/>
            <w:vAlign w:val="center"/>
          </w:tcPr>
          <w:p w14:paraId="6161D0A7" w14:textId="77777777" w:rsidR="008E02C5" w:rsidRPr="008E02C5" w:rsidRDefault="008E02C5" w:rsidP="008E02C5">
            <w:pPr>
              <w:wordWrap w:val="0"/>
              <w:adjustRightInd w:val="0"/>
              <w:snapToGrid w:val="0"/>
              <w:jc w:val="center"/>
              <w:rPr>
                <w:rFonts w:ascii="宋体" w:hAnsi="宋体"/>
                <w:b/>
                <w:szCs w:val="21"/>
              </w:rPr>
            </w:pPr>
            <w:r w:rsidRPr="008E02C5">
              <w:rPr>
                <w:rFonts w:ascii="宋体" w:hAnsi="宋体" w:hint="eastAsia"/>
                <w:b/>
                <w:szCs w:val="21"/>
              </w:rPr>
              <w:t>评分因素与权重分值</w:t>
            </w:r>
          </w:p>
        </w:tc>
        <w:tc>
          <w:tcPr>
            <w:tcW w:w="4275" w:type="dxa"/>
            <w:vMerge w:val="restart"/>
            <w:vAlign w:val="center"/>
          </w:tcPr>
          <w:p w14:paraId="008E6F8A" w14:textId="77777777" w:rsidR="008E02C5" w:rsidRPr="008E02C5" w:rsidRDefault="008E02C5" w:rsidP="008E02C5">
            <w:pPr>
              <w:wordWrap w:val="0"/>
              <w:adjustRightInd w:val="0"/>
              <w:snapToGrid w:val="0"/>
              <w:jc w:val="center"/>
              <w:rPr>
                <w:rFonts w:ascii="宋体" w:hAnsi="宋体"/>
                <w:b/>
                <w:szCs w:val="21"/>
              </w:rPr>
            </w:pPr>
            <w:r w:rsidRPr="008E02C5">
              <w:rPr>
                <w:rFonts w:ascii="宋体" w:hAnsi="宋体" w:hint="eastAsia"/>
                <w:b/>
                <w:szCs w:val="21"/>
              </w:rPr>
              <w:t>评分标准</w:t>
            </w:r>
          </w:p>
        </w:tc>
      </w:tr>
      <w:tr w:rsidR="008E02C5" w:rsidRPr="008E02C5" w14:paraId="228BCA68" w14:textId="77777777" w:rsidTr="00FD6569">
        <w:trPr>
          <w:tblHeader/>
          <w:jc w:val="center"/>
        </w:trPr>
        <w:tc>
          <w:tcPr>
            <w:tcW w:w="800" w:type="dxa"/>
            <w:vAlign w:val="center"/>
          </w:tcPr>
          <w:p w14:paraId="50257C5E" w14:textId="77777777" w:rsidR="008E02C5" w:rsidRPr="008E02C5" w:rsidRDefault="008E02C5" w:rsidP="008E02C5">
            <w:pPr>
              <w:wordWrap w:val="0"/>
              <w:adjustRightInd w:val="0"/>
              <w:snapToGrid w:val="0"/>
              <w:jc w:val="center"/>
              <w:rPr>
                <w:rFonts w:ascii="宋体" w:hAnsi="宋体"/>
                <w:b/>
                <w:szCs w:val="21"/>
              </w:rPr>
            </w:pPr>
            <w:r w:rsidRPr="008E02C5">
              <w:rPr>
                <w:rFonts w:ascii="宋体" w:hAnsi="宋体" w:hint="eastAsia"/>
                <w:b/>
                <w:szCs w:val="21"/>
              </w:rPr>
              <w:t>条款号</w:t>
            </w:r>
          </w:p>
        </w:tc>
        <w:tc>
          <w:tcPr>
            <w:tcW w:w="1435" w:type="dxa"/>
            <w:gridSpan w:val="2"/>
            <w:vAlign w:val="center"/>
          </w:tcPr>
          <w:p w14:paraId="4920F70B" w14:textId="77777777" w:rsidR="008E02C5" w:rsidRPr="008E02C5" w:rsidRDefault="008E02C5" w:rsidP="008E02C5">
            <w:pPr>
              <w:wordWrap w:val="0"/>
              <w:adjustRightInd w:val="0"/>
              <w:snapToGrid w:val="0"/>
              <w:jc w:val="center"/>
              <w:rPr>
                <w:rFonts w:ascii="宋体" w:hAnsi="宋体"/>
                <w:b/>
                <w:szCs w:val="21"/>
              </w:rPr>
            </w:pPr>
            <w:r w:rsidRPr="008E02C5">
              <w:rPr>
                <w:rFonts w:ascii="宋体" w:hAnsi="宋体" w:hint="eastAsia"/>
                <w:b/>
                <w:szCs w:val="21"/>
              </w:rPr>
              <w:t>评分因素</w:t>
            </w:r>
          </w:p>
        </w:tc>
        <w:tc>
          <w:tcPr>
            <w:tcW w:w="850" w:type="dxa"/>
            <w:vAlign w:val="center"/>
          </w:tcPr>
          <w:p w14:paraId="10B2331F" w14:textId="77777777" w:rsidR="008E02C5" w:rsidRPr="008E02C5" w:rsidRDefault="008E02C5" w:rsidP="008E02C5">
            <w:pPr>
              <w:wordWrap w:val="0"/>
              <w:adjustRightInd w:val="0"/>
              <w:snapToGrid w:val="0"/>
              <w:jc w:val="center"/>
              <w:rPr>
                <w:rFonts w:ascii="宋体" w:hAnsi="宋体"/>
                <w:b/>
                <w:szCs w:val="21"/>
              </w:rPr>
            </w:pPr>
            <w:r w:rsidRPr="008E02C5">
              <w:rPr>
                <w:rFonts w:ascii="宋体" w:hAnsi="宋体" w:hint="eastAsia"/>
                <w:b/>
                <w:szCs w:val="21"/>
              </w:rPr>
              <w:t>评分因素权重分值</w:t>
            </w:r>
          </w:p>
        </w:tc>
        <w:tc>
          <w:tcPr>
            <w:tcW w:w="1418" w:type="dxa"/>
            <w:vAlign w:val="center"/>
          </w:tcPr>
          <w:p w14:paraId="1F5FE2BD" w14:textId="77777777" w:rsidR="008E02C5" w:rsidRPr="008E02C5" w:rsidRDefault="008E02C5" w:rsidP="008E02C5">
            <w:pPr>
              <w:wordWrap w:val="0"/>
              <w:adjustRightInd w:val="0"/>
              <w:snapToGrid w:val="0"/>
              <w:jc w:val="center"/>
              <w:rPr>
                <w:rFonts w:ascii="宋体" w:hAnsi="宋体"/>
                <w:b/>
                <w:szCs w:val="21"/>
              </w:rPr>
            </w:pPr>
            <w:r w:rsidRPr="008E02C5">
              <w:rPr>
                <w:rFonts w:ascii="宋体" w:hAnsi="宋体" w:hint="eastAsia"/>
                <w:b/>
                <w:szCs w:val="21"/>
              </w:rPr>
              <w:t>各评分因素细分项</w:t>
            </w:r>
          </w:p>
        </w:tc>
        <w:tc>
          <w:tcPr>
            <w:tcW w:w="850" w:type="dxa"/>
            <w:vAlign w:val="center"/>
          </w:tcPr>
          <w:p w14:paraId="3C8A2229" w14:textId="77777777" w:rsidR="008E02C5" w:rsidRPr="008E02C5" w:rsidRDefault="008E02C5" w:rsidP="008E02C5">
            <w:pPr>
              <w:wordWrap w:val="0"/>
              <w:adjustRightInd w:val="0"/>
              <w:snapToGrid w:val="0"/>
              <w:jc w:val="center"/>
              <w:rPr>
                <w:rFonts w:ascii="宋体" w:hAnsi="宋体"/>
                <w:b/>
                <w:szCs w:val="21"/>
              </w:rPr>
            </w:pPr>
            <w:r w:rsidRPr="008E02C5">
              <w:rPr>
                <w:rFonts w:ascii="宋体" w:hAnsi="宋体" w:hint="eastAsia"/>
                <w:b/>
                <w:szCs w:val="21"/>
              </w:rPr>
              <w:t>分值</w:t>
            </w:r>
          </w:p>
        </w:tc>
        <w:tc>
          <w:tcPr>
            <w:tcW w:w="4275" w:type="dxa"/>
            <w:vMerge/>
            <w:vAlign w:val="center"/>
          </w:tcPr>
          <w:p w14:paraId="1A4D4CE6" w14:textId="77777777" w:rsidR="008E02C5" w:rsidRPr="008E02C5" w:rsidRDefault="008E02C5" w:rsidP="008E02C5">
            <w:pPr>
              <w:wordWrap w:val="0"/>
              <w:adjustRightInd w:val="0"/>
              <w:snapToGrid w:val="0"/>
              <w:jc w:val="center"/>
              <w:rPr>
                <w:rFonts w:ascii="宋体" w:hAnsi="宋体"/>
                <w:szCs w:val="21"/>
              </w:rPr>
            </w:pPr>
          </w:p>
        </w:tc>
      </w:tr>
      <w:tr w:rsidR="008E02C5" w:rsidRPr="008E02C5" w14:paraId="738634F9" w14:textId="77777777" w:rsidTr="00FD6569">
        <w:trPr>
          <w:trHeight w:val="1984"/>
          <w:jc w:val="center"/>
        </w:trPr>
        <w:tc>
          <w:tcPr>
            <w:tcW w:w="800" w:type="dxa"/>
            <w:vMerge w:val="restart"/>
            <w:vAlign w:val="center"/>
          </w:tcPr>
          <w:p w14:paraId="67E0A9C2" w14:textId="77777777" w:rsidR="008E02C5" w:rsidRPr="008E02C5" w:rsidRDefault="008E02C5" w:rsidP="008E02C5">
            <w:pPr>
              <w:wordWrap w:val="0"/>
              <w:adjustRightInd w:val="0"/>
              <w:snapToGrid w:val="0"/>
              <w:jc w:val="center"/>
              <w:rPr>
                <w:rFonts w:ascii="宋体" w:hAnsi="宋体" w:cs="宋体"/>
                <w:color w:val="000000"/>
                <w:szCs w:val="21"/>
              </w:rPr>
            </w:pPr>
            <w:r w:rsidRPr="008E02C5">
              <w:rPr>
                <w:rFonts w:ascii="宋体" w:hAnsi="宋体" w:cs="宋体" w:hint="eastAsia"/>
                <w:color w:val="000000"/>
                <w:szCs w:val="21"/>
              </w:rPr>
              <w:t>2.2.4（1）</w:t>
            </w:r>
          </w:p>
        </w:tc>
        <w:tc>
          <w:tcPr>
            <w:tcW w:w="1435" w:type="dxa"/>
            <w:gridSpan w:val="2"/>
            <w:vMerge w:val="restart"/>
            <w:vAlign w:val="center"/>
          </w:tcPr>
          <w:p w14:paraId="30DD573C" w14:textId="77777777" w:rsidR="008E02C5" w:rsidRPr="008E02C5" w:rsidRDefault="008E02C5" w:rsidP="008E02C5">
            <w:pPr>
              <w:wordWrap w:val="0"/>
              <w:adjustRightInd w:val="0"/>
              <w:snapToGrid w:val="0"/>
              <w:jc w:val="center"/>
              <w:rPr>
                <w:rFonts w:ascii="宋体" w:hAnsi="宋体" w:cs="宋体"/>
                <w:color w:val="000000"/>
                <w:szCs w:val="21"/>
              </w:rPr>
            </w:pPr>
            <w:r w:rsidRPr="008E02C5">
              <w:rPr>
                <w:rFonts w:ascii="宋体" w:hAnsi="宋体" w:cs="宋体" w:hint="eastAsia"/>
                <w:color w:val="000000"/>
                <w:szCs w:val="21"/>
              </w:rPr>
              <w:t>服务方案</w:t>
            </w:r>
          </w:p>
        </w:tc>
        <w:tc>
          <w:tcPr>
            <w:tcW w:w="850" w:type="dxa"/>
            <w:vMerge w:val="restart"/>
            <w:vAlign w:val="center"/>
          </w:tcPr>
          <w:p w14:paraId="366877E2" w14:textId="77777777" w:rsidR="008E02C5" w:rsidRPr="008E02C5" w:rsidRDefault="008E02C5" w:rsidP="008E02C5">
            <w:pPr>
              <w:wordWrap w:val="0"/>
              <w:adjustRightInd w:val="0"/>
              <w:snapToGrid w:val="0"/>
              <w:jc w:val="center"/>
              <w:rPr>
                <w:rFonts w:ascii="宋体" w:hAnsi="宋体" w:cs="宋体"/>
                <w:color w:val="000000"/>
                <w:szCs w:val="21"/>
              </w:rPr>
            </w:pPr>
            <w:r w:rsidRPr="008E02C5">
              <w:rPr>
                <w:rFonts w:ascii="宋体" w:hAnsi="宋体" w:cs="宋体"/>
                <w:color w:val="000000"/>
                <w:szCs w:val="21"/>
              </w:rPr>
              <w:t>40</w:t>
            </w:r>
            <w:r w:rsidRPr="008E02C5">
              <w:rPr>
                <w:rFonts w:ascii="宋体" w:hAnsi="宋体" w:cs="宋体" w:hint="eastAsia"/>
                <w:color w:val="000000"/>
                <w:szCs w:val="21"/>
              </w:rPr>
              <w:t>分</w:t>
            </w:r>
          </w:p>
        </w:tc>
        <w:tc>
          <w:tcPr>
            <w:tcW w:w="1418" w:type="dxa"/>
            <w:vAlign w:val="center"/>
          </w:tcPr>
          <w:p w14:paraId="60CBDFD5" w14:textId="77777777" w:rsidR="008E02C5" w:rsidRPr="008E02C5" w:rsidRDefault="008E02C5" w:rsidP="008E02C5">
            <w:pPr>
              <w:wordWrap w:val="0"/>
              <w:adjustRightInd w:val="0"/>
              <w:snapToGrid w:val="0"/>
              <w:jc w:val="center"/>
              <w:rPr>
                <w:rFonts w:ascii="宋体" w:hAnsi="宋体" w:cs="宋体"/>
                <w:color w:val="000000"/>
                <w:szCs w:val="21"/>
              </w:rPr>
            </w:pPr>
            <w:r w:rsidRPr="008E02C5">
              <w:rPr>
                <w:rFonts w:ascii="宋体" w:hAnsi="宋体" w:cs="宋体" w:hint="eastAsia"/>
                <w:szCs w:val="21"/>
              </w:rPr>
              <w:t>项目理解</w:t>
            </w:r>
          </w:p>
        </w:tc>
        <w:tc>
          <w:tcPr>
            <w:tcW w:w="850" w:type="dxa"/>
            <w:vAlign w:val="center"/>
          </w:tcPr>
          <w:p w14:paraId="0856DA34" w14:textId="77777777" w:rsidR="008E02C5" w:rsidRPr="008E02C5" w:rsidRDefault="008E02C5" w:rsidP="008E02C5">
            <w:pPr>
              <w:wordWrap w:val="0"/>
              <w:adjustRightInd w:val="0"/>
              <w:snapToGrid w:val="0"/>
              <w:jc w:val="center"/>
              <w:rPr>
                <w:rFonts w:ascii="宋体" w:hAnsi="宋体" w:cs="宋体"/>
                <w:szCs w:val="21"/>
              </w:rPr>
            </w:pPr>
            <w:r w:rsidRPr="008E02C5">
              <w:rPr>
                <w:rFonts w:ascii="宋体" w:hAnsi="宋体" w:cs="宋体"/>
                <w:szCs w:val="21"/>
              </w:rPr>
              <w:t>10</w:t>
            </w:r>
            <w:r w:rsidRPr="008E02C5">
              <w:rPr>
                <w:rFonts w:ascii="宋体" w:hAnsi="宋体" w:cs="宋体" w:hint="eastAsia"/>
                <w:szCs w:val="21"/>
              </w:rPr>
              <w:t>分</w:t>
            </w:r>
          </w:p>
        </w:tc>
        <w:tc>
          <w:tcPr>
            <w:tcW w:w="4275" w:type="dxa"/>
            <w:vAlign w:val="center"/>
          </w:tcPr>
          <w:p w14:paraId="06FDBEFB" w14:textId="77777777" w:rsidR="008E02C5" w:rsidRPr="008E02C5" w:rsidRDefault="008E02C5" w:rsidP="008E02C5">
            <w:pPr>
              <w:widowControl/>
              <w:tabs>
                <w:tab w:val="right" w:pos="2100"/>
              </w:tabs>
              <w:snapToGrid w:val="0"/>
              <w:ind w:firstLine="210"/>
              <w:rPr>
                <w:rFonts w:ascii="宋体" w:hAnsi="宋体"/>
                <w:szCs w:val="21"/>
              </w:rPr>
            </w:pPr>
            <w:r w:rsidRPr="008E02C5">
              <w:rPr>
                <w:rFonts w:ascii="宋体" w:hAnsi="宋体" w:hint="eastAsia"/>
                <w:szCs w:val="21"/>
              </w:rPr>
              <w:t>一般，得</w:t>
            </w:r>
            <w:r w:rsidRPr="008E02C5">
              <w:rPr>
                <w:rFonts w:ascii="宋体" w:hAnsi="宋体"/>
                <w:szCs w:val="21"/>
              </w:rPr>
              <w:t>0</w:t>
            </w:r>
            <w:r w:rsidRPr="008E02C5">
              <w:rPr>
                <w:rFonts w:ascii="宋体" w:hAnsi="宋体" w:hint="eastAsia"/>
                <w:szCs w:val="21"/>
              </w:rPr>
              <w:t>～6分；</w:t>
            </w:r>
          </w:p>
          <w:p w14:paraId="4F945E9A" w14:textId="77777777" w:rsidR="008E02C5" w:rsidRPr="008E02C5" w:rsidRDefault="008E02C5" w:rsidP="008E02C5">
            <w:pPr>
              <w:widowControl/>
              <w:tabs>
                <w:tab w:val="right" w:pos="2100"/>
              </w:tabs>
              <w:snapToGrid w:val="0"/>
              <w:ind w:firstLine="210"/>
              <w:rPr>
                <w:rFonts w:ascii="宋体" w:hAnsi="宋体"/>
                <w:szCs w:val="21"/>
              </w:rPr>
            </w:pPr>
            <w:r w:rsidRPr="008E02C5">
              <w:rPr>
                <w:rFonts w:ascii="宋体" w:hAnsi="宋体" w:hint="eastAsia"/>
                <w:szCs w:val="21"/>
              </w:rPr>
              <w:t>基本可行，得</w:t>
            </w:r>
            <w:r w:rsidRPr="008E02C5">
              <w:rPr>
                <w:rFonts w:ascii="宋体" w:hAnsi="宋体"/>
                <w:szCs w:val="21"/>
              </w:rPr>
              <w:t>6</w:t>
            </w:r>
            <w:r w:rsidRPr="008E02C5">
              <w:rPr>
                <w:rFonts w:ascii="宋体" w:hAnsi="宋体" w:hint="eastAsia"/>
                <w:szCs w:val="21"/>
              </w:rPr>
              <w:t>～</w:t>
            </w:r>
            <w:r w:rsidRPr="008E02C5">
              <w:rPr>
                <w:rFonts w:ascii="宋体" w:hAnsi="宋体"/>
                <w:szCs w:val="21"/>
              </w:rPr>
              <w:t>8</w:t>
            </w:r>
            <w:r w:rsidRPr="008E02C5">
              <w:rPr>
                <w:rFonts w:ascii="宋体" w:hAnsi="宋体" w:hint="eastAsia"/>
                <w:szCs w:val="21"/>
              </w:rPr>
              <w:t>分；</w:t>
            </w:r>
          </w:p>
          <w:p w14:paraId="09FE155D" w14:textId="77777777" w:rsidR="008E02C5" w:rsidRPr="008E02C5" w:rsidRDefault="008E02C5" w:rsidP="008E02C5">
            <w:pPr>
              <w:wordWrap w:val="0"/>
              <w:adjustRightInd w:val="0"/>
              <w:snapToGrid w:val="0"/>
              <w:ind w:firstLine="210"/>
              <w:jc w:val="left"/>
              <w:rPr>
                <w:rFonts w:ascii="宋体" w:hAnsi="宋体" w:cs="宋体"/>
                <w:color w:val="000000"/>
                <w:szCs w:val="21"/>
              </w:rPr>
            </w:pPr>
            <w:r w:rsidRPr="008E02C5">
              <w:rPr>
                <w:rFonts w:ascii="宋体" w:hAnsi="宋体" w:hint="eastAsia"/>
                <w:szCs w:val="21"/>
              </w:rPr>
              <w:t>优良，得</w:t>
            </w:r>
            <w:r w:rsidRPr="008E02C5">
              <w:rPr>
                <w:rFonts w:ascii="宋体" w:hAnsi="宋体"/>
                <w:szCs w:val="21"/>
              </w:rPr>
              <w:t>8</w:t>
            </w:r>
            <w:r w:rsidRPr="008E02C5">
              <w:rPr>
                <w:rFonts w:ascii="宋体" w:hAnsi="宋体" w:hint="eastAsia"/>
                <w:szCs w:val="21"/>
              </w:rPr>
              <w:t>～</w:t>
            </w:r>
            <w:r w:rsidRPr="008E02C5">
              <w:rPr>
                <w:rFonts w:ascii="宋体" w:hAnsi="宋体"/>
                <w:szCs w:val="21"/>
              </w:rPr>
              <w:t>10</w:t>
            </w:r>
            <w:r w:rsidRPr="008E02C5">
              <w:rPr>
                <w:rFonts w:ascii="宋体" w:hAnsi="宋体" w:hint="eastAsia"/>
                <w:szCs w:val="21"/>
              </w:rPr>
              <w:t>分。</w:t>
            </w:r>
          </w:p>
        </w:tc>
      </w:tr>
      <w:tr w:rsidR="008E02C5" w:rsidRPr="008E02C5" w14:paraId="63C8461A" w14:textId="77777777" w:rsidTr="00FD6569">
        <w:trPr>
          <w:trHeight w:val="1984"/>
          <w:jc w:val="center"/>
        </w:trPr>
        <w:tc>
          <w:tcPr>
            <w:tcW w:w="800" w:type="dxa"/>
            <w:vMerge/>
            <w:vAlign w:val="center"/>
          </w:tcPr>
          <w:p w14:paraId="7EAB2A64" w14:textId="77777777" w:rsidR="008E02C5" w:rsidRPr="008E02C5" w:rsidRDefault="008E02C5" w:rsidP="008E02C5">
            <w:pPr>
              <w:wordWrap w:val="0"/>
              <w:adjustRightInd w:val="0"/>
              <w:snapToGrid w:val="0"/>
              <w:jc w:val="center"/>
              <w:rPr>
                <w:rFonts w:ascii="宋体" w:hAnsi="宋体"/>
                <w:szCs w:val="21"/>
              </w:rPr>
            </w:pPr>
          </w:p>
        </w:tc>
        <w:tc>
          <w:tcPr>
            <w:tcW w:w="1435" w:type="dxa"/>
            <w:gridSpan w:val="2"/>
            <w:vMerge/>
            <w:vAlign w:val="center"/>
          </w:tcPr>
          <w:p w14:paraId="07863AF0" w14:textId="77777777" w:rsidR="008E02C5" w:rsidRPr="008E02C5" w:rsidRDefault="008E02C5" w:rsidP="008E02C5">
            <w:pPr>
              <w:wordWrap w:val="0"/>
              <w:adjustRightInd w:val="0"/>
              <w:snapToGrid w:val="0"/>
              <w:jc w:val="center"/>
              <w:rPr>
                <w:rFonts w:ascii="宋体" w:hAnsi="宋体"/>
                <w:szCs w:val="21"/>
              </w:rPr>
            </w:pPr>
          </w:p>
        </w:tc>
        <w:tc>
          <w:tcPr>
            <w:tcW w:w="850" w:type="dxa"/>
            <w:vMerge/>
            <w:vAlign w:val="center"/>
          </w:tcPr>
          <w:p w14:paraId="438FBF5C" w14:textId="77777777" w:rsidR="008E02C5" w:rsidRPr="008E02C5" w:rsidRDefault="008E02C5" w:rsidP="008E02C5">
            <w:pPr>
              <w:wordWrap w:val="0"/>
              <w:adjustRightInd w:val="0"/>
              <w:snapToGrid w:val="0"/>
              <w:jc w:val="center"/>
              <w:rPr>
                <w:rFonts w:ascii="宋体" w:hAnsi="宋体"/>
                <w:szCs w:val="21"/>
              </w:rPr>
            </w:pPr>
          </w:p>
        </w:tc>
        <w:tc>
          <w:tcPr>
            <w:tcW w:w="1418" w:type="dxa"/>
            <w:vAlign w:val="center"/>
          </w:tcPr>
          <w:p w14:paraId="7CAD12C5" w14:textId="77777777" w:rsidR="008E02C5" w:rsidRPr="008E02C5" w:rsidRDefault="008E02C5" w:rsidP="008E02C5">
            <w:pPr>
              <w:wordWrap w:val="0"/>
              <w:adjustRightInd w:val="0"/>
              <w:snapToGrid w:val="0"/>
              <w:jc w:val="center"/>
              <w:rPr>
                <w:rFonts w:ascii="宋体" w:hAnsi="宋体" w:cs="宋体"/>
                <w:szCs w:val="21"/>
              </w:rPr>
            </w:pPr>
            <w:r w:rsidRPr="008E02C5">
              <w:rPr>
                <w:rFonts w:ascii="宋体" w:hAnsi="宋体" w:cs="宋体" w:hint="eastAsia"/>
                <w:szCs w:val="21"/>
              </w:rPr>
              <w:t>项目</w:t>
            </w:r>
          </w:p>
          <w:p w14:paraId="16B6146B" w14:textId="77777777" w:rsidR="008E02C5" w:rsidRPr="008E02C5" w:rsidRDefault="008E02C5" w:rsidP="008E02C5">
            <w:pPr>
              <w:wordWrap w:val="0"/>
              <w:adjustRightInd w:val="0"/>
              <w:snapToGrid w:val="0"/>
              <w:jc w:val="center"/>
              <w:rPr>
                <w:rFonts w:ascii="宋体" w:hAnsi="宋体" w:cs="宋体"/>
                <w:color w:val="000000"/>
                <w:szCs w:val="21"/>
              </w:rPr>
            </w:pPr>
            <w:r w:rsidRPr="008E02C5">
              <w:rPr>
                <w:rFonts w:ascii="宋体" w:hAnsi="宋体" w:cs="宋体" w:hint="eastAsia"/>
                <w:szCs w:val="21"/>
              </w:rPr>
              <w:t>实施方案</w:t>
            </w:r>
          </w:p>
        </w:tc>
        <w:tc>
          <w:tcPr>
            <w:tcW w:w="850" w:type="dxa"/>
            <w:vAlign w:val="center"/>
          </w:tcPr>
          <w:p w14:paraId="623A024B" w14:textId="77777777" w:rsidR="008E02C5" w:rsidRPr="008E02C5" w:rsidRDefault="008E02C5" w:rsidP="008E02C5">
            <w:pPr>
              <w:wordWrap w:val="0"/>
              <w:adjustRightInd w:val="0"/>
              <w:snapToGrid w:val="0"/>
              <w:jc w:val="center"/>
              <w:rPr>
                <w:rFonts w:ascii="宋体" w:hAnsi="宋体" w:cs="宋体"/>
                <w:szCs w:val="21"/>
              </w:rPr>
            </w:pPr>
            <w:r w:rsidRPr="008E02C5">
              <w:rPr>
                <w:rFonts w:ascii="宋体" w:hAnsi="宋体" w:cs="宋体"/>
                <w:szCs w:val="21"/>
              </w:rPr>
              <w:t>20</w:t>
            </w:r>
            <w:r w:rsidRPr="008E02C5">
              <w:rPr>
                <w:rFonts w:ascii="宋体" w:hAnsi="宋体" w:cs="宋体" w:hint="eastAsia"/>
                <w:szCs w:val="21"/>
              </w:rPr>
              <w:t>分</w:t>
            </w:r>
          </w:p>
        </w:tc>
        <w:tc>
          <w:tcPr>
            <w:tcW w:w="4275" w:type="dxa"/>
            <w:vAlign w:val="center"/>
          </w:tcPr>
          <w:p w14:paraId="6676E4A4" w14:textId="77777777" w:rsidR="008E02C5" w:rsidRPr="008E02C5" w:rsidRDefault="008E02C5" w:rsidP="008E02C5">
            <w:pPr>
              <w:widowControl/>
              <w:tabs>
                <w:tab w:val="right" w:pos="2100"/>
              </w:tabs>
              <w:snapToGrid w:val="0"/>
              <w:ind w:firstLine="210"/>
              <w:rPr>
                <w:rFonts w:ascii="宋体" w:hAnsi="宋体"/>
                <w:szCs w:val="21"/>
              </w:rPr>
            </w:pPr>
            <w:r w:rsidRPr="008E02C5">
              <w:rPr>
                <w:rFonts w:ascii="宋体" w:hAnsi="宋体" w:hint="eastAsia"/>
                <w:szCs w:val="21"/>
              </w:rPr>
              <w:t>一般，得</w:t>
            </w:r>
            <w:r w:rsidRPr="008E02C5">
              <w:rPr>
                <w:rFonts w:ascii="宋体" w:hAnsi="宋体"/>
                <w:szCs w:val="21"/>
              </w:rPr>
              <w:t>0</w:t>
            </w:r>
            <w:r w:rsidRPr="008E02C5">
              <w:rPr>
                <w:rFonts w:ascii="宋体" w:hAnsi="宋体" w:hint="eastAsia"/>
                <w:szCs w:val="21"/>
              </w:rPr>
              <w:t>～</w:t>
            </w:r>
            <w:r w:rsidRPr="008E02C5">
              <w:rPr>
                <w:rFonts w:ascii="宋体" w:hAnsi="宋体"/>
                <w:szCs w:val="21"/>
              </w:rPr>
              <w:t>12</w:t>
            </w:r>
            <w:r w:rsidRPr="008E02C5">
              <w:rPr>
                <w:rFonts w:ascii="宋体" w:hAnsi="宋体" w:hint="eastAsia"/>
                <w:szCs w:val="21"/>
              </w:rPr>
              <w:t>分；</w:t>
            </w:r>
          </w:p>
          <w:p w14:paraId="7A2E48E8" w14:textId="77777777" w:rsidR="008E02C5" w:rsidRPr="008E02C5" w:rsidRDefault="008E02C5" w:rsidP="008E02C5">
            <w:pPr>
              <w:widowControl/>
              <w:tabs>
                <w:tab w:val="right" w:pos="2100"/>
              </w:tabs>
              <w:snapToGrid w:val="0"/>
              <w:ind w:firstLine="210"/>
              <w:rPr>
                <w:rFonts w:ascii="宋体" w:hAnsi="宋体"/>
                <w:szCs w:val="21"/>
              </w:rPr>
            </w:pPr>
            <w:r w:rsidRPr="008E02C5">
              <w:rPr>
                <w:rFonts w:ascii="宋体" w:hAnsi="宋体" w:hint="eastAsia"/>
                <w:szCs w:val="21"/>
              </w:rPr>
              <w:t>基本可行，得</w:t>
            </w:r>
            <w:r w:rsidRPr="008E02C5">
              <w:rPr>
                <w:rFonts w:ascii="宋体" w:hAnsi="宋体"/>
                <w:szCs w:val="21"/>
              </w:rPr>
              <w:t>12</w:t>
            </w:r>
            <w:r w:rsidRPr="008E02C5">
              <w:rPr>
                <w:rFonts w:ascii="宋体" w:hAnsi="宋体" w:hint="eastAsia"/>
                <w:szCs w:val="21"/>
              </w:rPr>
              <w:t>～</w:t>
            </w:r>
            <w:r w:rsidRPr="008E02C5">
              <w:rPr>
                <w:rFonts w:ascii="宋体" w:hAnsi="宋体"/>
                <w:szCs w:val="21"/>
              </w:rPr>
              <w:t>16</w:t>
            </w:r>
            <w:r w:rsidRPr="008E02C5">
              <w:rPr>
                <w:rFonts w:ascii="宋体" w:hAnsi="宋体" w:hint="eastAsia"/>
                <w:szCs w:val="21"/>
              </w:rPr>
              <w:t>分；</w:t>
            </w:r>
          </w:p>
          <w:p w14:paraId="5CAFEA9C" w14:textId="77777777" w:rsidR="008E02C5" w:rsidRPr="008E02C5" w:rsidRDefault="008E02C5" w:rsidP="008E02C5">
            <w:pPr>
              <w:wordWrap w:val="0"/>
              <w:adjustRightInd w:val="0"/>
              <w:snapToGrid w:val="0"/>
              <w:ind w:firstLine="210"/>
              <w:jc w:val="left"/>
              <w:rPr>
                <w:rFonts w:ascii="宋体" w:hAnsi="宋体" w:cs="宋体"/>
                <w:color w:val="000000"/>
                <w:szCs w:val="21"/>
              </w:rPr>
            </w:pPr>
            <w:r w:rsidRPr="008E02C5">
              <w:rPr>
                <w:rFonts w:ascii="宋体" w:hAnsi="宋体" w:hint="eastAsia"/>
                <w:szCs w:val="21"/>
              </w:rPr>
              <w:t>优良，得</w:t>
            </w:r>
            <w:r w:rsidRPr="008E02C5">
              <w:rPr>
                <w:rFonts w:ascii="宋体" w:hAnsi="宋体"/>
                <w:szCs w:val="21"/>
              </w:rPr>
              <w:t>16</w:t>
            </w:r>
            <w:r w:rsidRPr="008E02C5">
              <w:rPr>
                <w:rFonts w:ascii="宋体" w:hAnsi="宋体" w:hint="eastAsia"/>
                <w:szCs w:val="21"/>
              </w:rPr>
              <w:t>～</w:t>
            </w:r>
            <w:r w:rsidRPr="008E02C5">
              <w:rPr>
                <w:rFonts w:ascii="宋体" w:hAnsi="宋体"/>
                <w:szCs w:val="21"/>
              </w:rPr>
              <w:t>20</w:t>
            </w:r>
            <w:r w:rsidRPr="008E02C5">
              <w:rPr>
                <w:rFonts w:ascii="宋体" w:hAnsi="宋体" w:hint="eastAsia"/>
                <w:szCs w:val="21"/>
              </w:rPr>
              <w:t>分。</w:t>
            </w:r>
          </w:p>
        </w:tc>
      </w:tr>
      <w:tr w:rsidR="008E02C5" w:rsidRPr="008E02C5" w14:paraId="07A8F65B" w14:textId="77777777" w:rsidTr="00FD6569">
        <w:trPr>
          <w:trHeight w:val="1984"/>
          <w:jc w:val="center"/>
        </w:trPr>
        <w:tc>
          <w:tcPr>
            <w:tcW w:w="800" w:type="dxa"/>
            <w:vMerge/>
            <w:vAlign w:val="center"/>
          </w:tcPr>
          <w:p w14:paraId="15362EB6" w14:textId="77777777" w:rsidR="008E02C5" w:rsidRPr="008E02C5" w:rsidRDefault="008E02C5" w:rsidP="008E02C5">
            <w:pPr>
              <w:wordWrap w:val="0"/>
              <w:adjustRightInd w:val="0"/>
              <w:snapToGrid w:val="0"/>
              <w:jc w:val="center"/>
              <w:rPr>
                <w:rFonts w:ascii="宋体" w:hAnsi="宋体"/>
                <w:szCs w:val="21"/>
              </w:rPr>
            </w:pPr>
          </w:p>
        </w:tc>
        <w:tc>
          <w:tcPr>
            <w:tcW w:w="1435" w:type="dxa"/>
            <w:gridSpan w:val="2"/>
            <w:vMerge/>
            <w:vAlign w:val="center"/>
          </w:tcPr>
          <w:p w14:paraId="5AAAB8BC" w14:textId="77777777" w:rsidR="008E02C5" w:rsidRPr="008E02C5" w:rsidRDefault="008E02C5" w:rsidP="008E02C5">
            <w:pPr>
              <w:wordWrap w:val="0"/>
              <w:adjustRightInd w:val="0"/>
              <w:snapToGrid w:val="0"/>
              <w:jc w:val="center"/>
              <w:rPr>
                <w:rFonts w:ascii="宋体" w:hAnsi="宋体"/>
                <w:szCs w:val="21"/>
              </w:rPr>
            </w:pPr>
          </w:p>
        </w:tc>
        <w:tc>
          <w:tcPr>
            <w:tcW w:w="850" w:type="dxa"/>
            <w:vMerge/>
            <w:vAlign w:val="center"/>
          </w:tcPr>
          <w:p w14:paraId="627DDC1C" w14:textId="77777777" w:rsidR="008E02C5" w:rsidRPr="008E02C5" w:rsidRDefault="008E02C5" w:rsidP="008E02C5">
            <w:pPr>
              <w:wordWrap w:val="0"/>
              <w:adjustRightInd w:val="0"/>
              <w:snapToGrid w:val="0"/>
              <w:jc w:val="center"/>
              <w:rPr>
                <w:rFonts w:ascii="宋体" w:hAnsi="宋体"/>
                <w:szCs w:val="21"/>
              </w:rPr>
            </w:pPr>
          </w:p>
        </w:tc>
        <w:tc>
          <w:tcPr>
            <w:tcW w:w="1418" w:type="dxa"/>
            <w:vAlign w:val="center"/>
          </w:tcPr>
          <w:p w14:paraId="117219E2" w14:textId="77777777" w:rsidR="008E02C5" w:rsidRPr="008E02C5" w:rsidRDefault="008E02C5" w:rsidP="008E02C5">
            <w:pPr>
              <w:wordWrap w:val="0"/>
              <w:adjustRightInd w:val="0"/>
              <w:snapToGrid w:val="0"/>
              <w:jc w:val="center"/>
              <w:rPr>
                <w:rFonts w:ascii="宋体" w:hAnsi="宋体" w:cs="宋体"/>
                <w:szCs w:val="21"/>
              </w:rPr>
            </w:pPr>
            <w:r w:rsidRPr="008E02C5">
              <w:rPr>
                <w:rFonts w:ascii="宋体" w:hAnsi="宋体" w:cs="宋体" w:hint="eastAsia"/>
                <w:szCs w:val="21"/>
              </w:rPr>
              <w:t>质量、进度</w:t>
            </w:r>
          </w:p>
          <w:p w14:paraId="6157A24E" w14:textId="77777777" w:rsidR="008E02C5" w:rsidRPr="008E02C5" w:rsidRDefault="008E02C5" w:rsidP="008E02C5">
            <w:pPr>
              <w:wordWrap w:val="0"/>
              <w:adjustRightInd w:val="0"/>
              <w:snapToGrid w:val="0"/>
              <w:jc w:val="center"/>
              <w:rPr>
                <w:rFonts w:ascii="宋体" w:hAnsi="宋体" w:cs="宋体"/>
                <w:color w:val="000000"/>
                <w:szCs w:val="21"/>
              </w:rPr>
            </w:pPr>
            <w:r w:rsidRPr="008E02C5">
              <w:rPr>
                <w:rFonts w:ascii="宋体" w:hAnsi="宋体" w:cs="宋体" w:hint="eastAsia"/>
                <w:szCs w:val="21"/>
              </w:rPr>
              <w:t>保障措施</w:t>
            </w:r>
          </w:p>
        </w:tc>
        <w:tc>
          <w:tcPr>
            <w:tcW w:w="850" w:type="dxa"/>
            <w:vAlign w:val="center"/>
          </w:tcPr>
          <w:p w14:paraId="79FA74CE" w14:textId="77777777" w:rsidR="008E02C5" w:rsidRPr="008E02C5" w:rsidRDefault="008E02C5" w:rsidP="008E02C5">
            <w:pPr>
              <w:wordWrap w:val="0"/>
              <w:adjustRightInd w:val="0"/>
              <w:snapToGrid w:val="0"/>
              <w:jc w:val="center"/>
              <w:rPr>
                <w:rFonts w:ascii="宋体" w:hAnsi="宋体" w:cs="宋体"/>
                <w:szCs w:val="21"/>
              </w:rPr>
            </w:pPr>
            <w:r w:rsidRPr="008E02C5">
              <w:rPr>
                <w:rFonts w:ascii="宋体" w:hAnsi="宋体" w:cs="宋体"/>
                <w:szCs w:val="21"/>
              </w:rPr>
              <w:t>10</w:t>
            </w:r>
            <w:r w:rsidRPr="008E02C5">
              <w:rPr>
                <w:rFonts w:ascii="宋体" w:hAnsi="宋体" w:cs="宋体" w:hint="eastAsia"/>
                <w:szCs w:val="21"/>
              </w:rPr>
              <w:t>分</w:t>
            </w:r>
          </w:p>
        </w:tc>
        <w:tc>
          <w:tcPr>
            <w:tcW w:w="4275" w:type="dxa"/>
            <w:vAlign w:val="center"/>
          </w:tcPr>
          <w:p w14:paraId="18600750" w14:textId="77777777" w:rsidR="008E02C5" w:rsidRPr="008E02C5" w:rsidRDefault="008E02C5" w:rsidP="008E02C5">
            <w:pPr>
              <w:widowControl/>
              <w:tabs>
                <w:tab w:val="right" w:pos="2100"/>
              </w:tabs>
              <w:snapToGrid w:val="0"/>
              <w:ind w:firstLine="210"/>
              <w:rPr>
                <w:rFonts w:ascii="宋体" w:hAnsi="宋体"/>
                <w:szCs w:val="21"/>
              </w:rPr>
            </w:pPr>
            <w:r w:rsidRPr="008E02C5">
              <w:rPr>
                <w:rFonts w:ascii="宋体" w:hAnsi="宋体" w:hint="eastAsia"/>
                <w:szCs w:val="21"/>
              </w:rPr>
              <w:t>一般，得</w:t>
            </w:r>
            <w:r w:rsidRPr="008E02C5">
              <w:rPr>
                <w:rFonts w:ascii="宋体" w:hAnsi="宋体"/>
                <w:szCs w:val="21"/>
              </w:rPr>
              <w:t>0</w:t>
            </w:r>
            <w:r w:rsidRPr="008E02C5">
              <w:rPr>
                <w:rFonts w:ascii="宋体" w:hAnsi="宋体" w:hint="eastAsia"/>
                <w:szCs w:val="21"/>
              </w:rPr>
              <w:t>～6分；</w:t>
            </w:r>
          </w:p>
          <w:p w14:paraId="370540EF" w14:textId="77777777" w:rsidR="008E02C5" w:rsidRPr="008E02C5" w:rsidRDefault="008E02C5" w:rsidP="008E02C5">
            <w:pPr>
              <w:widowControl/>
              <w:tabs>
                <w:tab w:val="right" w:pos="2100"/>
              </w:tabs>
              <w:snapToGrid w:val="0"/>
              <w:ind w:firstLine="210"/>
              <w:rPr>
                <w:rFonts w:ascii="宋体" w:hAnsi="宋体"/>
                <w:szCs w:val="21"/>
              </w:rPr>
            </w:pPr>
            <w:r w:rsidRPr="008E02C5">
              <w:rPr>
                <w:rFonts w:ascii="宋体" w:hAnsi="宋体" w:hint="eastAsia"/>
                <w:szCs w:val="21"/>
              </w:rPr>
              <w:t>基本可行，得</w:t>
            </w:r>
            <w:r w:rsidRPr="008E02C5">
              <w:rPr>
                <w:rFonts w:ascii="宋体" w:hAnsi="宋体"/>
                <w:szCs w:val="21"/>
              </w:rPr>
              <w:t>6</w:t>
            </w:r>
            <w:r w:rsidRPr="008E02C5">
              <w:rPr>
                <w:rFonts w:ascii="宋体" w:hAnsi="宋体" w:hint="eastAsia"/>
                <w:szCs w:val="21"/>
              </w:rPr>
              <w:t>～</w:t>
            </w:r>
            <w:r w:rsidRPr="008E02C5">
              <w:rPr>
                <w:rFonts w:ascii="宋体" w:hAnsi="宋体"/>
                <w:szCs w:val="21"/>
              </w:rPr>
              <w:t>8</w:t>
            </w:r>
            <w:r w:rsidRPr="008E02C5">
              <w:rPr>
                <w:rFonts w:ascii="宋体" w:hAnsi="宋体" w:hint="eastAsia"/>
                <w:szCs w:val="21"/>
              </w:rPr>
              <w:t>分；</w:t>
            </w:r>
          </w:p>
          <w:p w14:paraId="5F98E57E" w14:textId="77777777" w:rsidR="008E02C5" w:rsidRPr="008E02C5" w:rsidRDefault="008E02C5" w:rsidP="008E02C5">
            <w:pPr>
              <w:wordWrap w:val="0"/>
              <w:adjustRightInd w:val="0"/>
              <w:snapToGrid w:val="0"/>
              <w:ind w:firstLine="210"/>
              <w:jc w:val="left"/>
              <w:rPr>
                <w:rFonts w:ascii="宋体" w:hAnsi="宋体" w:cs="宋体"/>
                <w:color w:val="000000"/>
                <w:szCs w:val="21"/>
              </w:rPr>
            </w:pPr>
            <w:r w:rsidRPr="008E02C5">
              <w:rPr>
                <w:rFonts w:ascii="宋体" w:hAnsi="宋体" w:hint="eastAsia"/>
                <w:szCs w:val="21"/>
              </w:rPr>
              <w:t>优良，得</w:t>
            </w:r>
            <w:r w:rsidRPr="008E02C5">
              <w:rPr>
                <w:rFonts w:ascii="宋体" w:hAnsi="宋体"/>
                <w:szCs w:val="21"/>
              </w:rPr>
              <w:t>8</w:t>
            </w:r>
            <w:r w:rsidRPr="008E02C5">
              <w:rPr>
                <w:rFonts w:ascii="宋体" w:hAnsi="宋体" w:hint="eastAsia"/>
                <w:szCs w:val="21"/>
              </w:rPr>
              <w:t>～</w:t>
            </w:r>
            <w:r w:rsidRPr="008E02C5">
              <w:rPr>
                <w:rFonts w:ascii="宋体" w:hAnsi="宋体"/>
                <w:szCs w:val="21"/>
              </w:rPr>
              <w:t>10</w:t>
            </w:r>
            <w:r w:rsidRPr="008E02C5">
              <w:rPr>
                <w:rFonts w:ascii="宋体" w:hAnsi="宋体" w:hint="eastAsia"/>
                <w:szCs w:val="21"/>
              </w:rPr>
              <w:t>分。</w:t>
            </w:r>
          </w:p>
        </w:tc>
      </w:tr>
      <w:tr w:rsidR="008E02C5" w:rsidRPr="008E02C5" w14:paraId="646CB214" w14:textId="77777777" w:rsidTr="00FD6569">
        <w:trPr>
          <w:trHeight w:val="567"/>
          <w:jc w:val="center"/>
        </w:trPr>
        <w:tc>
          <w:tcPr>
            <w:tcW w:w="800" w:type="dxa"/>
            <w:vAlign w:val="center"/>
          </w:tcPr>
          <w:p w14:paraId="77FFC3E4"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2.2.4（</w:t>
            </w:r>
            <w:r w:rsidRPr="008E02C5">
              <w:rPr>
                <w:rFonts w:ascii="宋体" w:hAnsi="宋体"/>
                <w:szCs w:val="21"/>
              </w:rPr>
              <w:t>2</w:t>
            </w:r>
            <w:r w:rsidRPr="008E02C5">
              <w:rPr>
                <w:rFonts w:ascii="宋体" w:hAnsi="宋体" w:hint="eastAsia"/>
                <w:szCs w:val="21"/>
              </w:rPr>
              <w:t>）</w:t>
            </w:r>
          </w:p>
        </w:tc>
        <w:tc>
          <w:tcPr>
            <w:tcW w:w="1435" w:type="dxa"/>
            <w:gridSpan w:val="2"/>
            <w:vAlign w:val="center"/>
          </w:tcPr>
          <w:p w14:paraId="2A0B02EE"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主要人员</w:t>
            </w:r>
          </w:p>
        </w:tc>
        <w:tc>
          <w:tcPr>
            <w:tcW w:w="850" w:type="dxa"/>
            <w:vAlign w:val="center"/>
          </w:tcPr>
          <w:p w14:paraId="037C3D1B"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w:t>
            </w:r>
          </w:p>
        </w:tc>
        <w:tc>
          <w:tcPr>
            <w:tcW w:w="6543" w:type="dxa"/>
            <w:gridSpan w:val="3"/>
            <w:vAlign w:val="center"/>
          </w:tcPr>
          <w:p w14:paraId="5040E3B7" w14:textId="77777777" w:rsidR="008E02C5" w:rsidRPr="008E02C5" w:rsidRDefault="008E02C5" w:rsidP="008E02C5">
            <w:pPr>
              <w:wordWrap w:val="0"/>
              <w:adjustRightInd w:val="0"/>
              <w:snapToGrid w:val="0"/>
              <w:ind w:firstLine="210"/>
              <w:rPr>
                <w:rFonts w:ascii="宋体" w:hAnsi="宋体"/>
                <w:szCs w:val="21"/>
              </w:rPr>
            </w:pPr>
            <w:r w:rsidRPr="008E02C5">
              <w:rPr>
                <w:rFonts w:ascii="宋体" w:hAnsi="宋体" w:hint="eastAsia"/>
                <w:szCs w:val="21"/>
              </w:rPr>
              <w:t>不适用</w:t>
            </w:r>
          </w:p>
        </w:tc>
      </w:tr>
      <w:tr w:rsidR="008E02C5" w:rsidRPr="008E02C5" w14:paraId="26DBA67B" w14:textId="77777777" w:rsidTr="00FD6569">
        <w:trPr>
          <w:trHeight w:val="1984"/>
          <w:jc w:val="center"/>
        </w:trPr>
        <w:tc>
          <w:tcPr>
            <w:tcW w:w="800" w:type="dxa"/>
            <w:vAlign w:val="center"/>
          </w:tcPr>
          <w:p w14:paraId="38F897DC"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2.2.4（3）</w:t>
            </w:r>
          </w:p>
        </w:tc>
        <w:tc>
          <w:tcPr>
            <w:tcW w:w="1435" w:type="dxa"/>
            <w:gridSpan w:val="2"/>
            <w:vAlign w:val="center"/>
          </w:tcPr>
          <w:p w14:paraId="33E6B0A9"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评标价</w:t>
            </w:r>
          </w:p>
        </w:tc>
        <w:tc>
          <w:tcPr>
            <w:tcW w:w="850" w:type="dxa"/>
            <w:vAlign w:val="center"/>
          </w:tcPr>
          <w:p w14:paraId="3413FFCA"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szCs w:val="21"/>
              </w:rPr>
              <w:t>50</w:t>
            </w:r>
            <w:r w:rsidRPr="008E02C5">
              <w:rPr>
                <w:rFonts w:ascii="宋体" w:hAnsi="宋体" w:hint="eastAsia"/>
                <w:szCs w:val="21"/>
              </w:rPr>
              <w:t>分</w:t>
            </w:r>
          </w:p>
        </w:tc>
        <w:tc>
          <w:tcPr>
            <w:tcW w:w="6543" w:type="dxa"/>
            <w:gridSpan w:val="3"/>
            <w:vAlign w:val="center"/>
          </w:tcPr>
          <w:p w14:paraId="7E48AB4A" w14:textId="77777777" w:rsidR="008E02C5" w:rsidRPr="008E02C5" w:rsidRDefault="008E02C5" w:rsidP="008E02C5">
            <w:pPr>
              <w:wordWrap w:val="0"/>
              <w:adjustRightInd w:val="0"/>
              <w:snapToGrid w:val="0"/>
              <w:ind w:firstLine="210"/>
              <w:rPr>
                <w:rFonts w:ascii="宋体" w:hAnsi="宋体"/>
                <w:szCs w:val="21"/>
              </w:rPr>
            </w:pPr>
            <w:r w:rsidRPr="008E02C5">
              <w:rPr>
                <w:rFonts w:ascii="宋体" w:hAnsi="宋体" w:hint="eastAsia"/>
                <w:szCs w:val="21"/>
              </w:rPr>
              <w:t>评标价得分计算公式：</w:t>
            </w:r>
          </w:p>
          <w:p w14:paraId="44E03DF4" w14:textId="77777777" w:rsidR="008E02C5" w:rsidRPr="008E02C5" w:rsidRDefault="008E02C5" w:rsidP="008E02C5">
            <w:pPr>
              <w:wordWrap w:val="0"/>
              <w:adjustRightInd w:val="0"/>
              <w:snapToGrid w:val="0"/>
              <w:ind w:firstLine="210"/>
              <w:rPr>
                <w:rFonts w:ascii="宋体" w:hAnsi="宋体"/>
                <w:szCs w:val="21"/>
              </w:rPr>
            </w:pPr>
          </w:p>
          <w:p w14:paraId="69B58E15" w14:textId="77777777" w:rsidR="008E02C5" w:rsidRPr="008E02C5" w:rsidRDefault="008E02C5" w:rsidP="008E02C5">
            <w:pPr>
              <w:wordWrap w:val="0"/>
              <w:adjustRightInd w:val="0"/>
              <w:snapToGrid w:val="0"/>
              <w:ind w:firstLine="210"/>
              <w:jc w:val="center"/>
              <w:rPr>
                <w:rFonts w:ascii="宋体" w:hAnsi="宋体"/>
                <w:szCs w:val="21"/>
              </w:rPr>
            </w:pPr>
            <w:r w:rsidRPr="008E02C5">
              <w:rPr>
                <w:rFonts w:ascii="宋体" w:hAnsi="宋体" w:hint="eastAsia"/>
                <w:szCs w:val="21"/>
              </w:rPr>
              <w:t>评标价得分 = F - 偏差率×100×</w:t>
            </w:r>
            <w:r w:rsidRPr="008E02C5">
              <w:rPr>
                <w:rFonts w:ascii="宋体" w:hAnsi="宋体" w:hint="eastAsia"/>
                <w:b/>
                <w:bCs/>
                <w:szCs w:val="21"/>
              </w:rPr>
              <w:t>0.</w:t>
            </w:r>
            <w:r w:rsidRPr="008E02C5">
              <w:rPr>
                <w:rFonts w:ascii="宋体" w:hAnsi="宋体"/>
                <w:b/>
                <w:bCs/>
                <w:szCs w:val="21"/>
              </w:rPr>
              <w:t>1</w:t>
            </w:r>
          </w:p>
          <w:p w14:paraId="7518B0AA" w14:textId="77777777" w:rsidR="008E02C5" w:rsidRPr="008E02C5" w:rsidRDefault="008E02C5" w:rsidP="008E02C5">
            <w:pPr>
              <w:wordWrap w:val="0"/>
              <w:adjustRightInd w:val="0"/>
              <w:snapToGrid w:val="0"/>
              <w:ind w:firstLine="210"/>
              <w:rPr>
                <w:rFonts w:ascii="宋体" w:hAnsi="宋体"/>
                <w:szCs w:val="21"/>
              </w:rPr>
            </w:pPr>
          </w:p>
          <w:p w14:paraId="4F3E5F52" w14:textId="77777777" w:rsidR="008E02C5" w:rsidRPr="008E02C5" w:rsidRDefault="008E02C5" w:rsidP="008E02C5">
            <w:pPr>
              <w:wordWrap w:val="0"/>
              <w:adjustRightInd w:val="0"/>
              <w:snapToGrid w:val="0"/>
              <w:ind w:firstLine="210"/>
              <w:rPr>
                <w:rFonts w:ascii="宋体" w:hAnsi="宋体"/>
                <w:szCs w:val="21"/>
              </w:rPr>
            </w:pPr>
            <w:r w:rsidRPr="008E02C5">
              <w:rPr>
                <w:rFonts w:ascii="宋体" w:hAnsi="宋体" w:hint="eastAsia"/>
                <w:szCs w:val="21"/>
              </w:rPr>
              <w:t>注：F 是评标价所占的权重分值；评标价得分保留两位小数，小数点后第三位“四舍五入”；评标价得分最低得0分。</w:t>
            </w:r>
          </w:p>
        </w:tc>
      </w:tr>
      <w:tr w:rsidR="008E02C5" w:rsidRPr="008E02C5" w14:paraId="56249DA9" w14:textId="77777777" w:rsidTr="00FD6569">
        <w:trPr>
          <w:trHeight w:val="1984"/>
          <w:jc w:val="center"/>
        </w:trPr>
        <w:tc>
          <w:tcPr>
            <w:tcW w:w="800" w:type="dxa"/>
            <w:vAlign w:val="center"/>
          </w:tcPr>
          <w:p w14:paraId="538E806B"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2.2.4（4）</w:t>
            </w:r>
          </w:p>
        </w:tc>
        <w:tc>
          <w:tcPr>
            <w:tcW w:w="936" w:type="dxa"/>
            <w:vAlign w:val="center"/>
          </w:tcPr>
          <w:p w14:paraId="1CE16A81"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其他因素</w:t>
            </w:r>
          </w:p>
        </w:tc>
        <w:tc>
          <w:tcPr>
            <w:tcW w:w="499" w:type="dxa"/>
            <w:vAlign w:val="center"/>
          </w:tcPr>
          <w:p w14:paraId="0EBFA458"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hint="eastAsia"/>
                <w:szCs w:val="21"/>
              </w:rPr>
              <w:t>业绩</w:t>
            </w:r>
          </w:p>
        </w:tc>
        <w:tc>
          <w:tcPr>
            <w:tcW w:w="850" w:type="dxa"/>
            <w:vAlign w:val="center"/>
          </w:tcPr>
          <w:p w14:paraId="69107066" w14:textId="77777777" w:rsidR="008E02C5" w:rsidRPr="008E02C5" w:rsidRDefault="008E02C5" w:rsidP="008E02C5">
            <w:pPr>
              <w:wordWrap w:val="0"/>
              <w:adjustRightInd w:val="0"/>
              <w:snapToGrid w:val="0"/>
              <w:jc w:val="center"/>
              <w:rPr>
                <w:rFonts w:ascii="宋体" w:hAnsi="宋体"/>
                <w:szCs w:val="21"/>
              </w:rPr>
            </w:pPr>
            <w:r w:rsidRPr="008E02C5">
              <w:rPr>
                <w:rFonts w:ascii="宋体" w:hAnsi="宋体"/>
                <w:szCs w:val="21"/>
              </w:rPr>
              <w:t>10</w:t>
            </w:r>
            <w:r w:rsidRPr="008E02C5">
              <w:rPr>
                <w:rFonts w:ascii="宋体" w:hAnsi="宋体" w:hint="eastAsia"/>
                <w:szCs w:val="21"/>
              </w:rPr>
              <w:t>分</w:t>
            </w:r>
          </w:p>
        </w:tc>
        <w:tc>
          <w:tcPr>
            <w:tcW w:w="6543" w:type="dxa"/>
            <w:gridSpan w:val="3"/>
            <w:vAlign w:val="center"/>
          </w:tcPr>
          <w:p w14:paraId="36B4EE3E" w14:textId="77777777" w:rsidR="008E02C5" w:rsidRPr="008E02C5" w:rsidRDefault="008E02C5" w:rsidP="008E02C5">
            <w:pPr>
              <w:wordWrap w:val="0"/>
              <w:adjustRightInd w:val="0"/>
              <w:snapToGrid w:val="0"/>
              <w:ind w:firstLine="210"/>
              <w:rPr>
                <w:rFonts w:ascii="宋体" w:hAnsi="宋体"/>
                <w:szCs w:val="21"/>
              </w:rPr>
            </w:pPr>
            <w:r w:rsidRPr="008E02C5">
              <w:rPr>
                <w:rFonts w:ascii="宋体" w:hAnsi="宋体" w:cs="宋体" w:hint="eastAsia"/>
                <w:szCs w:val="21"/>
              </w:rPr>
              <w:t>自2018年1月1日至投标截止时间，投标人有一项类似“三同时”编制业绩（以合同协议书为准）得6分，在此基础上每增加一项加2分，最多加4分。</w:t>
            </w:r>
          </w:p>
        </w:tc>
      </w:tr>
    </w:tbl>
    <w:p w14:paraId="55C12DC4" w14:textId="77777777" w:rsidR="008E02C5" w:rsidRPr="008E02C5" w:rsidRDefault="008E02C5" w:rsidP="008E02C5">
      <w:pPr>
        <w:keepNext/>
        <w:keepLines/>
        <w:wordWrap w:val="0"/>
        <w:snapToGrid w:val="0"/>
        <w:spacing w:line="350" w:lineRule="atLeast"/>
        <w:outlineLvl w:val="3"/>
        <w:rPr>
          <w:rFonts w:ascii="Arial" w:hAnsi="Arial"/>
          <w:bCs/>
          <w:color w:val="000000"/>
          <w:szCs w:val="21"/>
        </w:rPr>
      </w:pPr>
      <w:r w:rsidRPr="008E02C5">
        <w:rPr>
          <w:rFonts w:ascii="Arial" w:eastAsia="黑体" w:hAnsi="Arial"/>
          <w:bCs/>
          <w:color w:val="000000"/>
          <w:sz w:val="24"/>
        </w:rPr>
        <w:br w:type="page"/>
      </w:r>
      <w:r w:rsidRPr="008E02C5">
        <w:rPr>
          <w:rFonts w:ascii="Arial" w:eastAsia="黑体" w:hAnsi="Arial"/>
          <w:bCs/>
          <w:color w:val="000000"/>
          <w:szCs w:val="21"/>
        </w:rPr>
        <w:lastRenderedPageBreak/>
        <w:t>1</w:t>
      </w:r>
      <w:r w:rsidRPr="008E02C5">
        <w:rPr>
          <w:rFonts w:ascii="Arial" w:eastAsia="黑体" w:hAnsi="Arial" w:hint="eastAsia"/>
          <w:bCs/>
          <w:color w:val="000000"/>
          <w:szCs w:val="21"/>
        </w:rPr>
        <w:t>、评标方法</w:t>
      </w:r>
      <w:bookmarkEnd w:id="14"/>
    </w:p>
    <w:p w14:paraId="6F059C14"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541B057"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bookmarkStart w:id="15" w:name="_Toc184635094"/>
      <w:r w:rsidRPr="008E02C5">
        <w:rPr>
          <w:rFonts w:ascii="Arial" w:eastAsia="黑体" w:hAnsi="Arial"/>
          <w:bCs/>
          <w:szCs w:val="21"/>
        </w:rPr>
        <w:t>2</w:t>
      </w:r>
      <w:r w:rsidRPr="008E02C5">
        <w:rPr>
          <w:rFonts w:ascii="Arial" w:eastAsia="黑体" w:hAnsi="Arial" w:hint="eastAsia"/>
          <w:bCs/>
          <w:szCs w:val="21"/>
        </w:rPr>
        <w:t>、评审标准</w:t>
      </w:r>
      <w:bookmarkEnd w:id="15"/>
    </w:p>
    <w:p w14:paraId="0416C3DD"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2.1 </w:t>
      </w:r>
      <w:r w:rsidRPr="008E02C5">
        <w:rPr>
          <w:rFonts w:ascii="Arial" w:eastAsia="黑体" w:hAnsi="Arial" w:hint="eastAsia"/>
          <w:bCs/>
          <w:szCs w:val="21"/>
        </w:rPr>
        <w:t>初步评审标准</w:t>
      </w:r>
    </w:p>
    <w:p w14:paraId="7864A8FC"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2.1.1 形式评审标准：见评标办法前附表。</w:t>
      </w:r>
    </w:p>
    <w:p w14:paraId="48B3B220"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2.1.2 资格评审标准：见评标办法前附表。</w:t>
      </w:r>
    </w:p>
    <w:p w14:paraId="30C542BA"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2.1.3 响应性评审标准：见评标办法前附表。</w:t>
      </w:r>
    </w:p>
    <w:p w14:paraId="1A9DAFE4"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2.2 </w:t>
      </w:r>
      <w:r w:rsidRPr="008E02C5">
        <w:rPr>
          <w:rFonts w:ascii="Arial" w:eastAsia="黑体" w:hAnsi="Arial" w:hint="eastAsia"/>
          <w:bCs/>
          <w:szCs w:val="21"/>
        </w:rPr>
        <w:t>分值构成与评分标准</w:t>
      </w:r>
    </w:p>
    <w:p w14:paraId="2E717AE5"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2.2.1 分值构成</w:t>
      </w:r>
    </w:p>
    <w:p w14:paraId="52847E74"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（l）服务方案：见评标办法前附表；</w:t>
      </w:r>
    </w:p>
    <w:p w14:paraId="3FF40B1F"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（2）主要人员：见评标办法前附表；</w:t>
      </w:r>
    </w:p>
    <w:p w14:paraId="105B7C15"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（3）评标价：见评标办法前附表；</w:t>
      </w:r>
    </w:p>
    <w:p w14:paraId="20B3E09C"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（4）其他评分因素：见评标办法前附表。</w:t>
      </w:r>
    </w:p>
    <w:p w14:paraId="2FBC963E"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2.2.2 评标基准价计算</w:t>
      </w:r>
    </w:p>
    <w:p w14:paraId="70DC8CA1"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评标基准价计算方法：见评标办法前附表。</w:t>
      </w:r>
    </w:p>
    <w:p w14:paraId="580C00F6"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2.2.3 投标报价的偏差率计算</w:t>
      </w:r>
    </w:p>
    <w:p w14:paraId="5F8DBC99"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评标价的偏差率计算公式：见评标办法前附表。</w:t>
      </w:r>
    </w:p>
    <w:p w14:paraId="5B89349D"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2.2.4 评分标准</w:t>
      </w:r>
    </w:p>
    <w:p w14:paraId="39B44E9E"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（1）服务方案评分标准：见评标办法前附表；</w:t>
      </w:r>
    </w:p>
    <w:p w14:paraId="5538C63C"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（2）主要人员评分标准：见评标办法前附表；</w:t>
      </w:r>
    </w:p>
    <w:p w14:paraId="7E19C688"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（3）评标价评分标准：见评标办法前附表；</w:t>
      </w:r>
    </w:p>
    <w:p w14:paraId="3DE24E56" w14:textId="77777777" w:rsidR="008E02C5" w:rsidRPr="008E02C5" w:rsidRDefault="008E02C5" w:rsidP="008E02C5">
      <w:pPr>
        <w:wordWrap w:val="0"/>
        <w:snapToGrid w:val="0"/>
        <w:spacing w:line="350" w:lineRule="atLeast"/>
        <w:ind w:firstLineChars="200" w:firstLine="420"/>
        <w:rPr>
          <w:color w:val="000000"/>
          <w:szCs w:val="21"/>
        </w:rPr>
      </w:pPr>
      <w:r w:rsidRPr="008E02C5">
        <w:rPr>
          <w:rFonts w:ascii="宋体" w:hAnsi="宋体" w:hint="eastAsia"/>
          <w:szCs w:val="21"/>
        </w:rPr>
        <w:t>（4）其他因素评分标准：见评标办法前附表。</w:t>
      </w:r>
    </w:p>
    <w:p w14:paraId="2DE407B2"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3. </w:t>
      </w:r>
      <w:r w:rsidRPr="008E02C5">
        <w:rPr>
          <w:rFonts w:ascii="Arial" w:eastAsia="黑体" w:hAnsi="Arial"/>
          <w:bCs/>
          <w:szCs w:val="21"/>
        </w:rPr>
        <w:t>评标程序</w:t>
      </w:r>
    </w:p>
    <w:p w14:paraId="2007F1F6"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3.1 </w:t>
      </w:r>
      <w:r w:rsidRPr="008E02C5">
        <w:rPr>
          <w:rFonts w:ascii="Arial" w:eastAsia="黑体" w:hAnsi="Arial"/>
          <w:bCs/>
          <w:szCs w:val="21"/>
        </w:rPr>
        <w:t>初步评审</w:t>
      </w:r>
    </w:p>
    <w:p w14:paraId="6BDA29FB"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szCs w:val="21"/>
        </w:rPr>
        <w:t>3.1.1 评标委员会可以要求投标人提交第二章“投标人须知”规定的有关证明和证件的原件，以便核验。评标委员会依据本章第2.1款规定的标准对投标文件进行初步评审。有一项不符合评审标准的，</w:t>
      </w:r>
      <w:r w:rsidRPr="008E02C5">
        <w:rPr>
          <w:rFonts w:ascii="宋体" w:hAnsi="宋体" w:hint="eastAsia"/>
          <w:szCs w:val="21"/>
        </w:rPr>
        <w:t>评标委员会应否决其投标</w:t>
      </w:r>
      <w:r w:rsidRPr="008E02C5">
        <w:rPr>
          <w:rFonts w:ascii="宋体" w:hAnsi="宋体"/>
          <w:szCs w:val="21"/>
        </w:rPr>
        <w:t>。</w:t>
      </w:r>
    </w:p>
    <w:p w14:paraId="2B896431"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w:t>
      </w:r>
      <w:r w:rsidRPr="008E02C5">
        <w:rPr>
          <w:rFonts w:ascii="宋体" w:hAnsi="宋体"/>
          <w:szCs w:val="21"/>
        </w:rPr>
        <w:t>1</w:t>
      </w:r>
      <w:r w:rsidRPr="008E02C5">
        <w:rPr>
          <w:rFonts w:ascii="宋体" w:hAnsi="宋体" w:hint="eastAsia"/>
          <w:szCs w:val="21"/>
        </w:rPr>
        <w:t>.2 投标报价有算术错误的，评标委员会按以下原则对投标报价进行修正，修正的价格经投标人书面确认后具有约束力。投标人不接受修正价格的，评标委员会应否决其投标。</w:t>
      </w:r>
    </w:p>
    <w:p w14:paraId="50D575C1"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（1）投标文件中的大写金额与小写金额不一致的，以大写金额为准；</w:t>
      </w:r>
    </w:p>
    <w:p w14:paraId="281351AB"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（2）总价金额与依据单价计算出的结果不一致的，以单价金额为准修正总价，但单价金额小数点有明显错误的除外；</w:t>
      </w:r>
    </w:p>
    <w:p w14:paraId="0830DDD3"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（3）当单价与数量相乘不等于合价时，以单价计算为准，如果单价有明显的小数点位置差错，应以标出的合价为准，同时对单价予以修正；</w:t>
      </w:r>
    </w:p>
    <w:p w14:paraId="55BA8CD1"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（4）当各子目的合价累计不等于总价时，应以各子目合价累计数为准，修正总价。</w:t>
      </w:r>
    </w:p>
    <w:p w14:paraId="70B90B5C"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w:t>
      </w:r>
      <w:r w:rsidRPr="008E02C5">
        <w:rPr>
          <w:rFonts w:ascii="宋体" w:hAnsi="宋体"/>
          <w:szCs w:val="21"/>
        </w:rPr>
        <w:t>1</w:t>
      </w:r>
      <w:r w:rsidRPr="008E02C5">
        <w:rPr>
          <w:rFonts w:ascii="宋体" w:hAnsi="宋体" w:hint="eastAsia"/>
          <w:szCs w:val="21"/>
        </w:rPr>
        <w:t>.3</w:t>
      </w:r>
      <w:r w:rsidRPr="008E02C5">
        <w:rPr>
          <w:rFonts w:ascii="宋体" w:hAnsi="宋体"/>
          <w:szCs w:val="21"/>
        </w:rPr>
        <w:t xml:space="preserve"> </w:t>
      </w:r>
      <w:r w:rsidRPr="008E02C5">
        <w:rPr>
          <w:rFonts w:ascii="宋体" w:hAnsi="宋体" w:hint="eastAsia"/>
          <w:szCs w:val="21"/>
        </w:rPr>
        <w:t>修正后的最终投标报价若超过最高投标限价（如有），评标委员会应否决其投标。</w:t>
      </w:r>
    </w:p>
    <w:p w14:paraId="05F5B5AC"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w:t>
      </w:r>
      <w:r w:rsidRPr="008E02C5">
        <w:rPr>
          <w:rFonts w:ascii="宋体" w:hAnsi="宋体"/>
          <w:szCs w:val="21"/>
        </w:rPr>
        <w:t>1</w:t>
      </w:r>
      <w:r w:rsidRPr="008E02C5">
        <w:rPr>
          <w:rFonts w:ascii="宋体" w:hAnsi="宋体" w:hint="eastAsia"/>
          <w:szCs w:val="21"/>
        </w:rPr>
        <w:t>.4</w:t>
      </w:r>
      <w:r w:rsidRPr="008E02C5">
        <w:rPr>
          <w:rFonts w:ascii="宋体" w:hAnsi="宋体"/>
          <w:szCs w:val="21"/>
        </w:rPr>
        <w:t xml:space="preserve"> </w:t>
      </w:r>
      <w:r w:rsidRPr="008E02C5">
        <w:rPr>
          <w:rFonts w:ascii="宋体" w:hAnsi="宋体" w:hint="eastAsia"/>
          <w:szCs w:val="21"/>
        </w:rPr>
        <w:t>修正后的最终投标报价仅作为签订合同的一个依据，不参与评标价得分的计算。</w:t>
      </w:r>
    </w:p>
    <w:p w14:paraId="3E4734AB"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lastRenderedPageBreak/>
        <w:t>3.</w:t>
      </w:r>
      <w:r w:rsidRPr="008E02C5">
        <w:rPr>
          <w:rFonts w:ascii="Arial" w:eastAsia="黑体" w:hAnsi="Arial" w:hint="eastAsia"/>
          <w:bCs/>
          <w:szCs w:val="21"/>
        </w:rPr>
        <w:t>2</w:t>
      </w:r>
      <w:r w:rsidRPr="008E02C5">
        <w:rPr>
          <w:rFonts w:ascii="Arial" w:eastAsia="黑体" w:hAnsi="Arial"/>
          <w:bCs/>
          <w:szCs w:val="21"/>
        </w:rPr>
        <w:t xml:space="preserve"> </w:t>
      </w:r>
      <w:r w:rsidRPr="008E02C5">
        <w:rPr>
          <w:rFonts w:ascii="Arial" w:eastAsia="黑体" w:hAnsi="Arial" w:hint="eastAsia"/>
          <w:bCs/>
          <w:szCs w:val="21"/>
        </w:rPr>
        <w:t>详细评审</w:t>
      </w:r>
    </w:p>
    <w:p w14:paraId="4CBC4BE7"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3.2.1</w:t>
      </w:r>
      <w:r w:rsidRPr="008E02C5">
        <w:rPr>
          <w:rFonts w:ascii="宋体" w:hAnsi="宋体"/>
          <w:szCs w:val="21"/>
        </w:rPr>
        <w:t xml:space="preserve"> </w:t>
      </w:r>
      <w:r w:rsidRPr="008E02C5">
        <w:rPr>
          <w:rFonts w:ascii="宋体" w:hAnsi="宋体" w:hint="eastAsia"/>
          <w:szCs w:val="21"/>
        </w:rPr>
        <w:t>评标委员会按本章第2.2款规定的量化因素和分值进行打分，并计算出各投标人的综合评估得分。</w:t>
      </w:r>
    </w:p>
    <w:p w14:paraId="6EB8B734"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（1）按本章第2.2.4项（1）目规定的评审因素和分值对服务方案部分计算出得分A；</w:t>
      </w:r>
    </w:p>
    <w:p w14:paraId="3F59415F"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（2）按本章第2.2.4项（2）目规定的评审因素和分值对主要人员部分计算出得分B；</w:t>
      </w:r>
    </w:p>
    <w:p w14:paraId="5E2DC089"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（3）按本章第2.2.4项（3）目规定的评审因素和分值对投标报价计算出得分C；</w:t>
      </w:r>
    </w:p>
    <w:p w14:paraId="1C403E9C"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w:t>
      </w:r>
      <w:r w:rsidRPr="008E02C5">
        <w:rPr>
          <w:rFonts w:ascii="宋体" w:hAnsi="宋体"/>
          <w:szCs w:val="21"/>
        </w:rPr>
        <w:t>4</w:t>
      </w:r>
      <w:r w:rsidRPr="008E02C5">
        <w:rPr>
          <w:rFonts w:ascii="宋体" w:hAnsi="宋体" w:hint="eastAsia"/>
          <w:szCs w:val="21"/>
        </w:rPr>
        <w:t>）按本章第2.2.4项（4）目规定的评审因素和分值对其他部分计算出得分D。</w:t>
      </w:r>
    </w:p>
    <w:p w14:paraId="67AE9D4B"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3.2.2</w:t>
      </w:r>
      <w:r w:rsidRPr="008E02C5">
        <w:rPr>
          <w:rFonts w:ascii="宋体" w:hAnsi="宋体"/>
          <w:szCs w:val="21"/>
        </w:rPr>
        <w:t xml:space="preserve"> </w:t>
      </w:r>
      <w:r w:rsidRPr="008E02C5">
        <w:rPr>
          <w:rFonts w:ascii="宋体" w:hAnsi="宋体" w:hint="eastAsia"/>
          <w:szCs w:val="21"/>
        </w:rPr>
        <w:t>投标人的得分分值计算保留小数点后两位，小数点后第三位“四舍五入”。</w:t>
      </w:r>
    </w:p>
    <w:p w14:paraId="30D5300C"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3.2.3</w:t>
      </w:r>
      <w:r w:rsidRPr="008E02C5">
        <w:rPr>
          <w:rFonts w:ascii="宋体" w:hAnsi="宋体"/>
          <w:szCs w:val="21"/>
        </w:rPr>
        <w:t xml:space="preserve"> </w:t>
      </w:r>
      <w:r w:rsidRPr="008E02C5">
        <w:rPr>
          <w:rFonts w:ascii="宋体" w:hAnsi="宋体" w:hint="eastAsia"/>
          <w:szCs w:val="21"/>
        </w:rPr>
        <w:t>投标人综合得分=A+B+C+D。</w:t>
      </w:r>
    </w:p>
    <w:p w14:paraId="7DA1021D"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w:t>
      </w:r>
      <w:r w:rsidRPr="008E02C5">
        <w:rPr>
          <w:rFonts w:ascii="宋体" w:hAnsi="宋体"/>
          <w:szCs w:val="21"/>
        </w:rPr>
        <w:t>2</w:t>
      </w:r>
      <w:r w:rsidRPr="008E02C5">
        <w:rPr>
          <w:rFonts w:ascii="宋体" w:hAnsi="宋体" w:hint="eastAsia"/>
          <w:szCs w:val="21"/>
        </w:rPr>
        <w:t>.</w:t>
      </w:r>
      <w:r w:rsidRPr="008E02C5">
        <w:rPr>
          <w:rFonts w:ascii="宋体" w:hAnsi="宋体"/>
          <w:szCs w:val="21"/>
        </w:rPr>
        <w:t xml:space="preserve">4 </w:t>
      </w:r>
      <w:r w:rsidRPr="008E02C5">
        <w:rPr>
          <w:rFonts w:ascii="宋体" w:hAnsi="宋体" w:hint="eastAsia"/>
          <w:szCs w:val="21"/>
        </w:rPr>
        <w:t>评标委员会发现投标人的报价明显低于其他投标报价，使得其投标报价可能低于其个别成本的，应要求该投标人</w:t>
      </w:r>
      <w:proofErr w:type="gramStart"/>
      <w:r w:rsidRPr="008E02C5">
        <w:rPr>
          <w:rFonts w:ascii="宋体" w:hAnsi="宋体" w:hint="eastAsia"/>
          <w:szCs w:val="21"/>
        </w:rPr>
        <w:t>作出</w:t>
      </w:r>
      <w:proofErr w:type="gramEnd"/>
      <w:r w:rsidRPr="008E02C5">
        <w:rPr>
          <w:rFonts w:ascii="宋体" w:hAnsi="宋体" w:hint="eastAsia"/>
          <w:szCs w:val="21"/>
        </w:rPr>
        <w:t>书面说明并提供相应的证明材料。投标人不能合理说明或不能提供相应证明材料的，评标委员会应认定该投标人以低于成本报价竞标，并否决其投标。</w:t>
      </w:r>
    </w:p>
    <w:p w14:paraId="24DB16DC"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3.3 </w:t>
      </w:r>
      <w:r w:rsidRPr="008E02C5">
        <w:rPr>
          <w:rFonts w:ascii="Arial" w:eastAsia="黑体" w:hAnsi="Arial"/>
          <w:bCs/>
          <w:szCs w:val="21"/>
        </w:rPr>
        <w:t>投标文件</w:t>
      </w:r>
      <w:r w:rsidRPr="008E02C5">
        <w:rPr>
          <w:rFonts w:ascii="Arial" w:eastAsia="黑体" w:hAnsi="Arial" w:hint="eastAsia"/>
          <w:bCs/>
          <w:szCs w:val="21"/>
        </w:rPr>
        <w:t>相关信息的核查</w:t>
      </w:r>
    </w:p>
    <w:p w14:paraId="0408C75F"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w:t>
      </w:r>
      <w:r w:rsidRPr="008E02C5">
        <w:rPr>
          <w:rFonts w:ascii="宋体" w:hAnsi="宋体"/>
          <w:szCs w:val="21"/>
        </w:rPr>
        <w:t>3</w:t>
      </w:r>
      <w:r w:rsidRPr="008E02C5">
        <w:rPr>
          <w:rFonts w:ascii="宋体" w:hAnsi="宋体" w:hint="eastAsia"/>
          <w:szCs w:val="21"/>
        </w:rPr>
        <w:t>.1在评标过程中，评标委员会应对项目负责人和技术负责人的资格证书进行核实，若投标文件载明的信息与核实的信息不符，使得投标人的资格条件不符合招标文件规定的，评标委员会应否决其投标。</w:t>
      </w:r>
    </w:p>
    <w:p w14:paraId="5FD54BFF"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w:t>
      </w:r>
      <w:r w:rsidRPr="008E02C5">
        <w:rPr>
          <w:rFonts w:ascii="宋体" w:hAnsi="宋体"/>
          <w:szCs w:val="21"/>
        </w:rPr>
        <w:t>3</w:t>
      </w:r>
      <w:r w:rsidRPr="008E02C5">
        <w:rPr>
          <w:rFonts w:ascii="宋体" w:hAnsi="宋体" w:hint="eastAsia"/>
          <w:szCs w:val="21"/>
        </w:rPr>
        <w:t>.2评标委员会应对在评标过程中发现的投标人与投标人之间、投标人与招标人之间存在的串通投标的情形进行评审和认定。投标人存在串通投标、弄虚作假、行贿等违法行为的，评标委员会应否决其投标。</w:t>
      </w:r>
    </w:p>
    <w:p w14:paraId="14D1503A"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（1）有下列情形之一的，属于投标人相互串通投标：</w:t>
      </w:r>
    </w:p>
    <w:p w14:paraId="3CFF8BB3"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a.投标人之间协商投标报价等投标文件的实质性内容；</w:t>
      </w:r>
    </w:p>
    <w:p w14:paraId="329F2892"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b.投标人之间约定中标人；</w:t>
      </w:r>
    </w:p>
    <w:p w14:paraId="1EE43B03"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c.投标人之间约定部分投标人放弃投标或中标；</w:t>
      </w:r>
    </w:p>
    <w:p w14:paraId="34B8B0FE"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d.属于同一集团、协会、商会等组织成员的投标人按照该组织要求协同投标；</w:t>
      </w:r>
    </w:p>
    <w:p w14:paraId="2C6ABE04"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e.投标人之间为谋取中标或者排斥特定投标人而采取的其他联合行动。</w:t>
      </w:r>
    </w:p>
    <w:p w14:paraId="16086CB5"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（2）有下列情形之一的，视为投标人相互串通投标：</w:t>
      </w:r>
    </w:p>
    <w:p w14:paraId="5C3F19A5"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a.不同投标人的投标文件由同一单位或者个人编制；</w:t>
      </w:r>
    </w:p>
    <w:p w14:paraId="7BC7AA20"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b.不同投标人委托同一单位或个人办理投标事宜；</w:t>
      </w:r>
    </w:p>
    <w:p w14:paraId="35D69000"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c.不同投标人的投标文件载明的项目管理成员为同一人；</w:t>
      </w:r>
    </w:p>
    <w:p w14:paraId="035F2BF1"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d.不同投标人的投标文件异常一致或者投标报价呈规律性差异；</w:t>
      </w:r>
    </w:p>
    <w:p w14:paraId="75256B27"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e.不同投标人的投标文件相互混装；</w:t>
      </w:r>
    </w:p>
    <w:p w14:paraId="378CB69F"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f.不同投标人的投标保证金从同一单位或个人的账户转出。</w:t>
      </w:r>
    </w:p>
    <w:p w14:paraId="2C46CA8E"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（3）有下列情形之一的，属于招标人与投标人串通投标：</w:t>
      </w:r>
    </w:p>
    <w:p w14:paraId="32D5666E"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a.招标人在开标前开启投标文件并将有关信息泄露给其他投标人；</w:t>
      </w:r>
    </w:p>
    <w:p w14:paraId="3FC75052"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b.招标人直接或间接向投标人泄露标底、评标委员会成员等信息；</w:t>
      </w:r>
    </w:p>
    <w:p w14:paraId="5C6122C5"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c.招标人明示或暗示投标人压低或抬高投标报价；</w:t>
      </w:r>
    </w:p>
    <w:p w14:paraId="157FB643"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d.招标人授意投标人撤换、修改投标文件；</w:t>
      </w:r>
    </w:p>
    <w:p w14:paraId="5F7FE1E2"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e.招标人明示或暗示投标人为特定投标人中标提供方便；</w:t>
      </w:r>
    </w:p>
    <w:p w14:paraId="4809881F"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f.招标人与投标人为谋求特定投标人中标而采取的其他串通行为。</w:t>
      </w:r>
    </w:p>
    <w:p w14:paraId="30B7F21E"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（4）投标人有下列情形之一的，属于弄虚作假的行为：</w:t>
      </w:r>
    </w:p>
    <w:p w14:paraId="1BD02F1C"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a.使用通过受让或租借等方式获取的资格、资质证书投标；</w:t>
      </w:r>
    </w:p>
    <w:p w14:paraId="1CAC0038"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b.使用伪造、变造的许可证件；</w:t>
      </w:r>
    </w:p>
    <w:p w14:paraId="0D911CEB"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lastRenderedPageBreak/>
        <w:t>c.提供虚假的业绩；</w:t>
      </w:r>
    </w:p>
    <w:p w14:paraId="130F1C2B"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d.提供虚假的项目负责人或主要技术人员简历、劳动关系证明；</w:t>
      </w:r>
    </w:p>
    <w:p w14:paraId="45B86B52"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e.提供虚假的信用状况；</w:t>
      </w:r>
    </w:p>
    <w:p w14:paraId="4EFA107D" w14:textId="77777777" w:rsidR="008E02C5" w:rsidRPr="008E02C5" w:rsidRDefault="008E02C5" w:rsidP="008E02C5">
      <w:pPr>
        <w:wordWrap w:val="0"/>
        <w:snapToGrid w:val="0"/>
        <w:spacing w:line="350" w:lineRule="atLeast"/>
        <w:ind w:firstLineChars="300" w:firstLine="630"/>
        <w:rPr>
          <w:rFonts w:ascii="宋体" w:hAnsi="宋体"/>
          <w:szCs w:val="21"/>
        </w:rPr>
      </w:pPr>
      <w:r w:rsidRPr="008E02C5">
        <w:rPr>
          <w:rFonts w:ascii="宋体" w:hAnsi="宋体" w:hint="eastAsia"/>
          <w:szCs w:val="21"/>
        </w:rPr>
        <w:t>f.其他弄虚作假的行为。</w:t>
      </w:r>
    </w:p>
    <w:p w14:paraId="6A57743C"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3.4 </w:t>
      </w:r>
      <w:r w:rsidRPr="008E02C5">
        <w:rPr>
          <w:rFonts w:ascii="Arial" w:eastAsia="黑体" w:hAnsi="Arial"/>
          <w:bCs/>
          <w:szCs w:val="21"/>
        </w:rPr>
        <w:t>投标文件的澄清和</w:t>
      </w:r>
      <w:r w:rsidRPr="008E02C5">
        <w:rPr>
          <w:rFonts w:ascii="Arial" w:eastAsia="黑体" w:hAnsi="Arial" w:hint="eastAsia"/>
          <w:bCs/>
          <w:szCs w:val="21"/>
        </w:rPr>
        <w:t>说明</w:t>
      </w:r>
    </w:p>
    <w:p w14:paraId="3813000F"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3.4.1</w:t>
      </w:r>
      <w:r w:rsidRPr="008E02C5">
        <w:rPr>
          <w:rFonts w:ascii="宋体" w:hAnsi="宋体"/>
          <w:szCs w:val="21"/>
        </w:rPr>
        <w:t xml:space="preserve"> </w:t>
      </w:r>
      <w:r w:rsidRPr="008E02C5">
        <w:rPr>
          <w:rFonts w:ascii="宋体" w:hAnsi="宋体" w:hint="eastAsia"/>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4BF60642"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3.4.2 澄清和说明不得超出投标文件的范围或改变投标文件的实质性内容（算术性错误的修正除外）。投标人的书面澄清、说明属于投标文件的组成部分。</w:t>
      </w:r>
    </w:p>
    <w:p w14:paraId="385ADE67"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3.4.3 评标委员会不得暗示或诱导投标人</w:t>
      </w:r>
      <w:proofErr w:type="gramStart"/>
      <w:r w:rsidRPr="008E02C5">
        <w:rPr>
          <w:rFonts w:ascii="宋体" w:hAnsi="宋体" w:hint="eastAsia"/>
          <w:szCs w:val="21"/>
        </w:rPr>
        <w:t>作出</w:t>
      </w:r>
      <w:proofErr w:type="gramEnd"/>
      <w:r w:rsidRPr="008E02C5">
        <w:rPr>
          <w:rFonts w:ascii="宋体" w:hAnsi="宋体" w:hint="eastAsia"/>
          <w:szCs w:val="21"/>
        </w:rPr>
        <w:t>澄清、说明，对投标人提交的澄清、说明有疑问的，可以要求投标人进一步澄清或说明，直至满足评标委员会的要求。</w:t>
      </w:r>
    </w:p>
    <w:p w14:paraId="1112F9C0"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3.4.4 凡超出招标文件规定的或给发包人带来未曾要求的利益的变化、偏差或其他因素在评标时不予考虑。</w:t>
      </w:r>
    </w:p>
    <w:p w14:paraId="2003F68C"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3.5 </w:t>
      </w:r>
      <w:r w:rsidRPr="008E02C5">
        <w:rPr>
          <w:rFonts w:ascii="Arial" w:eastAsia="黑体" w:hAnsi="Arial" w:hint="eastAsia"/>
          <w:bCs/>
          <w:szCs w:val="21"/>
        </w:rPr>
        <w:t>不得否决投标的情形</w:t>
      </w:r>
    </w:p>
    <w:p w14:paraId="53160A63"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投标文件存在第二章“投标人须知”第1.12.3项所列情形的，均视为细微偏差，评标委员会不得否决投标人的投标，应按照第二章“投标人须知”第1.12.4项规定的原则处理。</w:t>
      </w:r>
    </w:p>
    <w:p w14:paraId="0F995448" w14:textId="77777777" w:rsidR="008E02C5" w:rsidRPr="008E02C5" w:rsidRDefault="008E02C5" w:rsidP="008E02C5">
      <w:pPr>
        <w:keepNext/>
        <w:keepLines/>
        <w:wordWrap w:val="0"/>
        <w:snapToGrid w:val="0"/>
        <w:spacing w:line="350" w:lineRule="atLeast"/>
        <w:outlineLvl w:val="3"/>
        <w:rPr>
          <w:rFonts w:ascii="Arial" w:eastAsia="黑体" w:hAnsi="Arial"/>
          <w:bCs/>
          <w:szCs w:val="21"/>
        </w:rPr>
      </w:pPr>
      <w:r w:rsidRPr="008E02C5">
        <w:rPr>
          <w:rFonts w:ascii="Arial" w:eastAsia="黑体" w:hAnsi="Arial"/>
          <w:bCs/>
          <w:szCs w:val="21"/>
        </w:rPr>
        <w:t xml:space="preserve">3.6 </w:t>
      </w:r>
      <w:r w:rsidRPr="008E02C5">
        <w:rPr>
          <w:rFonts w:ascii="Arial" w:eastAsia="黑体" w:hAnsi="Arial"/>
          <w:bCs/>
          <w:szCs w:val="21"/>
        </w:rPr>
        <w:t>评标结果</w:t>
      </w:r>
    </w:p>
    <w:p w14:paraId="0842F93E" w14:textId="77777777" w:rsidR="008E02C5" w:rsidRPr="008E02C5" w:rsidRDefault="008E02C5" w:rsidP="008E02C5">
      <w:pPr>
        <w:wordWrap w:val="0"/>
        <w:snapToGrid w:val="0"/>
        <w:spacing w:line="350" w:lineRule="atLeast"/>
        <w:ind w:firstLineChars="200" w:firstLine="420"/>
        <w:rPr>
          <w:rFonts w:ascii="宋体" w:hAnsi="宋体"/>
          <w:szCs w:val="21"/>
        </w:rPr>
      </w:pPr>
      <w:r w:rsidRPr="008E02C5">
        <w:rPr>
          <w:rFonts w:ascii="宋体" w:hAnsi="宋体" w:hint="eastAsia"/>
          <w:szCs w:val="21"/>
        </w:rPr>
        <w:t>3.</w:t>
      </w:r>
      <w:r w:rsidRPr="008E02C5">
        <w:rPr>
          <w:rFonts w:ascii="宋体" w:hAnsi="宋体"/>
          <w:szCs w:val="21"/>
        </w:rPr>
        <w:t>6</w:t>
      </w:r>
      <w:r w:rsidRPr="008E02C5">
        <w:rPr>
          <w:rFonts w:ascii="宋体" w:hAnsi="宋体" w:hint="eastAsia"/>
          <w:szCs w:val="21"/>
        </w:rPr>
        <w:t>.1除第二章“投标人须知”前附表授权直接确定中标人外，评标委员会按照得分由高到低的顺序推荐中标候选人，并标明排序。</w:t>
      </w:r>
    </w:p>
    <w:p w14:paraId="0C608403" w14:textId="77777777" w:rsidR="008E02C5" w:rsidRPr="008E02C5" w:rsidRDefault="008E02C5" w:rsidP="008E02C5">
      <w:pPr>
        <w:wordWrap w:val="0"/>
        <w:snapToGrid w:val="0"/>
        <w:spacing w:line="350" w:lineRule="atLeast"/>
        <w:ind w:firstLineChars="200" w:firstLine="420"/>
        <w:rPr>
          <w:rFonts w:ascii="宋体" w:hAnsi="宋体"/>
          <w:sz w:val="24"/>
        </w:rPr>
      </w:pPr>
      <w:r w:rsidRPr="008E02C5">
        <w:rPr>
          <w:rFonts w:ascii="宋体" w:hAnsi="宋体" w:hint="eastAsia"/>
          <w:szCs w:val="21"/>
        </w:rPr>
        <w:t>3.</w:t>
      </w:r>
      <w:r w:rsidRPr="008E02C5">
        <w:rPr>
          <w:rFonts w:ascii="宋体" w:hAnsi="宋体"/>
          <w:szCs w:val="21"/>
        </w:rPr>
        <w:t>6</w:t>
      </w:r>
      <w:r w:rsidRPr="008E02C5">
        <w:rPr>
          <w:rFonts w:ascii="宋体" w:hAnsi="宋体" w:hint="eastAsia"/>
          <w:szCs w:val="21"/>
        </w:rPr>
        <w:t>.2 评标委员会完成评标后，应向招标人提交书面评标报告。</w:t>
      </w:r>
    </w:p>
    <w:bookmarkEnd w:id="13"/>
    <w:p w14:paraId="1C125E1A" w14:textId="77777777" w:rsidR="008E02C5" w:rsidRPr="008E02C5" w:rsidRDefault="008E02C5" w:rsidP="008E02C5">
      <w:pPr>
        <w:adjustRightInd w:val="0"/>
        <w:snapToGrid w:val="0"/>
        <w:jc w:val="left"/>
        <w:rPr>
          <w:rFonts w:ascii="宋体" w:hAnsi="宋体"/>
          <w:b/>
          <w:szCs w:val="21"/>
        </w:rPr>
      </w:pPr>
    </w:p>
    <w:sectPr w:rsidR="008E02C5" w:rsidRPr="008E02C5" w:rsidSect="002B4A99">
      <w:footerReference w:type="default" r:id="rId6"/>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6DDB" w14:textId="77777777" w:rsidR="00930DF9" w:rsidRDefault="00930DF9" w:rsidP="00593801">
      <w:r>
        <w:separator/>
      </w:r>
    </w:p>
  </w:endnote>
  <w:endnote w:type="continuationSeparator" w:id="0">
    <w:p w14:paraId="3CDDACA9" w14:textId="77777777" w:rsidR="00930DF9" w:rsidRDefault="00930DF9" w:rsidP="0059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5C8B" w14:textId="7FBE300A" w:rsidR="002B4A99" w:rsidRPr="002B4A99" w:rsidRDefault="002B4A99" w:rsidP="002B4A99">
    <w:pPr>
      <w:tabs>
        <w:tab w:val="center" w:pos="4153"/>
        <w:tab w:val="right" w:pos="8306"/>
      </w:tabs>
      <w:snapToGrid w:val="0"/>
      <w:jc w:val="center"/>
      <w:rPr>
        <w:szCs w:val="21"/>
      </w:rPr>
    </w:pPr>
    <w:r w:rsidRPr="002B4A99">
      <w:rPr>
        <w:rFonts w:ascii="黑体" w:eastAsia="黑体" w:hAnsi="黑体" w:cstheme="minorBidi" w:hint="eastAsia"/>
        <w:szCs w:val="21"/>
        <w:lang w:val="zh-CN"/>
      </w:rPr>
      <w:t>第</w:t>
    </w:r>
    <w:r w:rsidRPr="002B4A99">
      <w:rPr>
        <w:rFonts w:ascii="黑体" w:eastAsia="黑体" w:hAnsi="黑体" w:cstheme="minorBidi"/>
        <w:szCs w:val="21"/>
        <w:lang w:val="zh-CN"/>
      </w:rPr>
      <w:t xml:space="preserve"> </w:t>
    </w:r>
    <w:r w:rsidRPr="002B4A99">
      <w:rPr>
        <w:rFonts w:ascii="黑体" w:eastAsia="黑体" w:hAnsi="黑体" w:cstheme="minorBidi"/>
        <w:b/>
        <w:bCs/>
        <w:szCs w:val="21"/>
      </w:rPr>
      <w:fldChar w:fldCharType="begin"/>
    </w:r>
    <w:r w:rsidRPr="002B4A99">
      <w:rPr>
        <w:rFonts w:ascii="黑体" w:eastAsia="黑体" w:hAnsi="黑体" w:cstheme="minorBidi"/>
        <w:b/>
        <w:bCs/>
        <w:szCs w:val="21"/>
      </w:rPr>
      <w:instrText>PAGE  \* Arabic  \* MERGEFORMAT</w:instrText>
    </w:r>
    <w:r w:rsidRPr="002B4A99">
      <w:rPr>
        <w:rFonts w:ascii="黑体" w:eastAsia="黑体" w:hAnsi="黑体" w:cstheme="minorBidi"/>
        <w:b/>
        <w:bCs/>
        <w:szCs w:val="21"/>
      </w:rPr>
      <w:fldChar w:fldCharType="separate"/>
    </w:r>
    <w:r w:rsidRPr="002B4A99">
      <w:rPr>
        <w:rFonts w:ascii="黑体" w:eastAsia="黑体" w:hAnsi="黑体" w:cstheme="minorBidi"/>
        <w:b/>
        <w:bCs/>
        <w:szCs w:val="21"/>
      </w:rPr>
      <w:t>4</w:t>
    </w:r>
    <w:r w:rsidRPr="002B4A99">
      <w:rPr>
        <w:rFonts w:ascii="黑体" w:eastAsia="黑体" w:hAnsi="黑体" w:cstheme="minorBidi"/>
        <w:b/>
        <w:bCs/>
        <w:szCs w:val="21"/>
      </w:rPr>
      <w:fldChar w:fldCharType="end"/>
    </w:r>
    <w:r w:rsidRPr="002B4A99">
      <w:rPr>
        <w:rFonts w:ascii="黑体" w:eastAsia="黑体" w:hAnsi="黑体" w:cstheme="minorBidi"/>
        <w:szCs w:val="21"/>
        <w:lang w:val="zh-CN"/>
      </w:rPr>
      <w:t xml:space="preserve"> </w:t>
    </w:r>
    <w:r w:rsidRPr="002B4A99">
      <w:rPr>
        <w:rFonts w:ascii="黑体" w:eastAsia="黑体" w:hAnsi="黑体" w:cstheme="minorBidi" w:hint="eastAsia"/>
        <w:szCs w:val="21"/>
        <w:lang w:val="zh-CN"/>
      </w:rPr>
      <w:t>页</w:t>
    </w:r>
    <w:r w:rsidRPr="002B4A99">
      <w:rPr>
        <w:rFonts w:ascii="黑体" w:eastAsia="黑体" w:hAnsi="黑体" w:cstheme="minorBidi"/>
        <w:szCs w:val="21"/>
        <w:lang w:val="zh-CN"/>
      </w:rPr>
      <w:t>/</w:t>
    </w:r>
    <w:r w:rsidRPr="002B4A99">
      <w:rPr>
        <w:rFonts w:ascii="黑体" w:eastAsia="黑体" w:hAnsi="黑体" w:cstheme="minorBidi" w:hint="eastAsia"/>
        <w:szCs w:val="21"/>
        <w:lang w:val="zh-CN"/>
      </w:rPr>
      <w:t>共</w:t>
    </w:r>
    <w:r w:rsidRPr="002B4A99">
      <w:rPr>
        <w:rFonts w:ascii="黑体" w:eastAsia="黑体" w:hAnsi="黑体" w:cstheme="minorBidi"/>
        <w:szCs w:val="21"/>
        <w:lang w:val="zh-CN"/>
      </w:rPr>
      <w:t xml:space="preserve"> </w:t>
    </w:r>
    <w:r w:rsidRPr="002B4A99">
      <w:rPr>
        <w:rFonts w:ascii="黑体" w:eastAsia="黑体" w:hAnsi="黑体" w:cstheme="minorBidi"/>
        <w:b/>
        <w:bCs/>
        <w:szCs w:val="21"/>
      </w:rPr>
      <w:fldChar w:fldCharType="begin"/>
    </w:r>
    <w:r w:rsidRPr="002B4A99">
      <w:rPr>
        <w:rFonts w:ascii="黑体" w:eastAsia="黑体" w:hAnsi="黑体" w:cstheme="minorBidi"/>
        <w:b/>
        <w:bCs/>
        <w:szCs w:val="21"/>
      </w:rPr>
      <w:instrText>NUMPAGES  \* Arabic  \* MERGEFORMAT</w:instrText>
    </w:r>
    <w:r w:rsidRPr="002B4A99">
      <w:rPr>
        <w:rFonts w:ascii="黑体" w:eastAsia="黑体" w:hAnsi="黑体" w:cstheme="minorBidi"/>
        <w:b/>
        <w:bCs/>
        <w:szCs w:val="21"/>
      </w:rPr>
      <w:fldChar w:fldCharType="separate"/>
    </w:r>
    <w:r w:rsidRPr="002B4A99">
      <w:rPr>
        <w:rFonts w:ascii="黑体" w:eastAsia="黑体" w:hAnsi="黑体" w:cstheme="minorBidi"/>
        <w:b/>
        <w:bCs/>
        <w:szCs w:val="21"/>
      </w:rPr>
      <w:t>4</w:t>
    </w:r>
    <w:r w:rsidRPr="002B4A99">
      <w:rPr>
        <w:rFonts w:ascii="黑体" w:eastAsia="黑体" w:hAnsi="黑体" w:cstheme="minorBidi"/>
        <w:b/>
        <w:bCs/>
        <w:szCs w:val="21"/>
      </w:rPr>
      <w:fldChar w:fldCharType="end"/>
    </w:r>
    <w:r w:rsidRPr="002B4A99">
      <w:rPr>
        <w:rFonts w:ascii="黑体" w:eastAsia="黑体" w:hAnsi="黑体" w:cstheme="minorBidi"/>
        <w:b/>
        <w:bCs/>
        <w:szCs w:val="21"/>
      </w:rPr>
      <w:t xml:space="preserve"> </w:t>
    </w:r>
    <w:r w:rsidRPr="002B4A99">
      <w:rPr>
        <w:rFonts w:ascii="黑体" w:eastAsia="黑体" w:hAnsi="黑体" w:cstheme="minorBidi" w:hint="eastAsia"/>
        <w:b/>
        <w:bCs/>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075C" w14:textId="77777777" w:rsidR="00930DF9" w:rsidRDefault="00930DF9" w:rsidP="00593801">
      <w:r>
        <w:separator/>
      </w:r>
    </w:p>
  </w:footnote>
  <w:footnote w:type="continuationSeparator" w:id="0">
    <w:p w14:paraId="4B264328" w14:textId="77777777" w:rsidR="00930DF9" w:rsidRDefault="00930DF9" w:rsidP="00593801">
      <w:r>
        <w:continuationSeparator/>
      </w:r>
    </w:p>
  </w:footnote>
  <w:footnote w:id="1">
    <w:p w14:paraId="6DB51B50" w14:textId="77777777" w:rsidR="008E02C5" w:rsidRDefault="008E02C5" w:rsidP="008E02C5">
      <w:pPr>
        <w:pStyle w:val="a5"/>
        <w:rPr>
          <w:rFonts w:ascii="宋体" w:hAnsi="宋体"/>
          <w:sz w:val="21"/>
          <w:szCs w:val="21"/>
        </w:rPr>
      </w:pPr>
      <w:r>
        <w:rPr>
          <w:rStyle w:val="a7"/>
          <w:rFonts w:ascii="宋体" w:hAnsi="宋体"/>
          <w:sz w:val="21"/>
          <w:szCs w:val="21"/>
        </w:rPr>
        <w:footnoteRef/>
      </w:r>
      <w:r>
        <w:rPr>
          <w:rFonts w:ascii="宋体" w:hAnsi="宋体" w:hint="eastAsia"/>
          <w:sz w:val="21"/>
          <w:szCs w:val="21"/>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1"/>
    <w:rsid w:val="000C0A89"/>
    <w:rsid w:val="00144469"/>
    <w:rsid w:val="00295F12"/>
    <w:rsid w:val="002B4A99"/>
    <w:rsid w:val="0046161B"/>
    <w:rsid w:val="004669C8"/>
    <w:rsid w:val="004A0B74"/>
    <w:rsid w:val="00593801"/>
    <w:rsid w:val="00676073"/>
    <w:rsid w:val="006F3800"/>
    <w:rsid w:val="008509F4"/>
    <w:rsid w:val="008E02C5"/>
    <w:rsid w:val="00930DF9"/>
    <w:rsid w:val="0097125E"/>
    <w:rsid w:val="009940EA"/>
    <w:rsid w:val="00A65FEF"/>
    <w:rsid w:val="00B31E6E"/>
    <w:rsid w:val="00C40CDC"/>
    <w:rsid w:val="00C96A66"/>
    <w:rsid w:val="00EF0BC8"/>
    <w:rsid w:val="00F00DDE"/>
    <w:rsid w:val="00F2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84DA6"/>
  <w15:chartTrackingRefBased/>
  <w15:docId w15:val="{9C7BD07C-B8CA-4731-8911-AF362F82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8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autoRedefine/>
    <w:uiPriority w:val="99"/>
    <w:unhideWhenUsed/>
    <w:qFormat/>
    <w:rsid w:val="0097125E"/>
    <w:pPr>
      <w:widowControl/>
      <w:snapToGrid w:val="0"/>
      <w:ind w:firstLineChars="200" w:firstLine="360"/>
      <w:jc w:val="left"/>
    </w:pPr>
    <w:rPr>
      <w:rFonts w:ascii="宋体" w:eastAsiaTheme="minorEastAsia" w:hAnsi="宋体" w:cstheme="minorBidi"/>
      <w:sz w:val="18"/>
      <w:szCs w:val="18"/>
    </w:rPr>
  </w:style>
  <w:style w:type="character" w:customStyle="1" w:styleId="a4">
    <w:name w:val="批注文字 字符"/>
    <w:basedOn w:val="a0"/>
    <w:uiPriority w:val="99"/>
    <w:semiHidden/>
    <w:rsid w:val="0097125E"/>
  </w:style>
  <w:style w:type="character" w:customStyle="1" w:styleId="1">
    <w:name w:val="批注文字 字符1"/>
    <w:link w:val="a3"/>
    <w:uiPriority w:val="99"/>
    <w:rsid w:val="0097125E"/>
    <w:rPr>
      <w:rFonts w:ascii="宋体" w:hAnsi="宋体"/>
      <w:sz w:val="18"/>
      <w:szCs w:val="18"/>
    </w:rPr>
  </w:style>
  <w:style w:type="paragraph" w:styleId="a5">
    <w:name w:val="footnote text"/>
    <w:basedOn w:val="a"/>
    <w:link w:val="10"/>
    <w:unhideWhenUsed/>
    <w:rsid w:val="00593801"/>
    <w:pPr>
      <w:snapToGrid w:val="0"/>
      <w:jc w:val="left"/>
    </w:pPr>
    <w:rPr>
      <w:rFonts w:ascii="Calibri" w:hAnsi="Calibri"/>
      <w:sz w:val="18"/>
      <w:szCs w:val="18"/>
    </w:rPr>
  </w:style>
  <w:style w:type="character" w:customStyle="1" w:styleId="a6">
    <w:name w:val="脚注文本 字符"/>
    <w:basedOn w:val="a0"/>
    <w:uiPriority w:val="99"/>
    <w:semiHidden/>
    <w:rsid w:val="00593801"/>
    <w:rPr>
      <w:rFonts w:ascii="Times New Roman" w:eastAsia="宋体" w:hAnsi="Times New Roman" w:cs="Times New Roman"/>
      <w:sz w:val="18"/>
      <w:szCs w:val="18"/>
    </w:rPr>
  </w:style>
  <w:style w:type="character" w:customStyle="1" w:styleId="10">
    <w:name w:val="脚注文本 字符1"/>
    <w:link w:val="a5"/>
    <w:rsid w:val="00593801"/>
    <w:rPr>
      <w:rFonts w:ascii="Calibri" w:eastAsia="宋体" w:hAnsi="Calibri" w:cs="Times New Roman"/>
      <w:sz w:val="18"/>
      <w:szCs w:val="18"/>
    </w:rPr>
  </w:style>
  <w:style w:type="character" w:styleId="a7">
    <w:name w:val="footnote reference"/>
    <w:qFormat/>
    <w:rsid w:val="00593801"/>
    <w:rPr>
      <w:vertAlign w:val="superscript"/>
    </w:rPr>
  </w:style>
  <w:style w:type="paragraph" w:styleId="a8">
    <w:name w:val="header"/>
    <w:basedOn w:val="a"/>
    <w:link w:val="a9"/>
    <w:uiPriority w:val="99"/>
    <w:unhideWhenUsed/>
    <w:rsid w:val="00295F1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95F12"/>
    <w:rPr>
      <w:rFonts w:ascii="Times New Roman" w:eastAsia="宋体" w:hAnsi="Times New Roman" w:cs="Times New Roman"/>
      <w:sz w:val="18"/>
      <w:szCs w:val="18"/>
    </w:rPr>
  </w:style>
  <w:style w:type="paragraph" w:styleId="aa">
    <w:name w:val="footer"/>
    <w:basedOn w:val="a"/>
    <w:link w:val="ab"/>
    <w:uiPriority w:val="99"/>
    <w:unhideWhenUsed/>
    <w:rsid w:val="00295F12"/>
    <w:pPr>
      <w:tabs>
        <w:tab w:val="center" w:pos="4153"/>
        <w:tab w:val="right" w:pos="8306"/>
      </w:tabs>
      <w:snapToGrid w:val="0"/>
      <w:jc w:val="left"/>
    </w:pPr>
    <w:rPr>
      <w:sz w:val="18"/>
      <w:szCs w:val="18"/>
    </w:rPr>
  </w:style>
  <w:style w:type="character" w:customStyle="1" w:styleId="ab">
    <w:name w:val="页脚 字符"/>
    <w:basedOn w:val="a0"/>
    <w:link w:val="aa"/>
    <w:uiPriority w:val="99"/>
    <w:rsid w:val="00295F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Feng</cp:lastModifiedBy>
  <cp:revision>3</cp:revision>
  <dcterms:created xsi:type="dcterms:W3CDTF">2023-12-14T23:53:00Z</dcterms:created>
  <dcterms:modified xsi:type="dcterms:W3CDTF">2023-12-15T00:18:00Z</dcterms:modified>
</cp:coreProperties>
</file>