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tabs>
          <w:tab w:val="left" w:pos="5010"/>
        </w:tabs>
        <w:kinsoku/>
        <w:wordWrap/>
        <w:overflowPunct/>
        <w:topLinePunct w:val="0"/>
        <w:autoSpaceDE w:val="0"/>
        <w:autoSpaceDN w:val="0"/>
        <w:bidi w:val="0"/>
        <w:adjustRightInd w:val="0"/>
        <w:snapToGrid w:val="0"/>
        <w:spacing w:line="240" w:lineRule="auto"/>
        <w:jc w:val="center"/>
        <w:rPr>
          <w:rFonts w:hint="eastAsia" w:asciiTheme="majorEastAsia" w:hAnsiTheme="majorEastAsia" w:eastAsiaTheme="majorEastAsia" w:cstheme="majorEastAsia"/>
          <w:b/>
          <w:bCs/>
          <w:color w:val="auto"/>
          <w:sz w:val="24"/>
          <w:szCs w:val="24"/>
          <w:highlight w:val="none"/>
          <w:lang w:eastAsia="zh-CN"/>
        </w:rPr>
      </w:pPr>
      <w:bookmarkStart w:id="0" w:name="_Toc106894303"/>
      <w:r>
        <w:rPr>
          <w:rFonts w:hint="eastAsia" w:asciiTheme="majorEastAsia" w:hAnsiTheme="majorEastAsia" w:eastAsiaTheme="majorEastAsia" w:cstheme="majorEastAsia"/>
          <w:b/>
          <w:bCs/>
          <w:color w:val="auto"/>
          <w:sz w:val="24"/>
          <w:szCs w:val="24"/>
          <w:highlight w:val="none"/>
          <w:lang w:eastAsia="zh-CN"/>
        </w:rPr>
        <w:t>吉林省高速公路复合通行卡(CPC卡)自动发卡机采购项目</w:t>
      </w:r>
    </w:p>
    <w:p>
      <w:pPr>
        <w:pageBreakBefore w:val="0"/>
        <w:tabs>
          <w:tab w:val="left" w:pos="5010"/>
        </w:tabs>
        <w:kinsoku/>
        <w:wordWrap/>
        <w:overflowPunct/>
        <w:topLinePunct w:val="0"/>
        <w:autoSpaceDE w:val="0"/>
        <w:autoSpaceDN w:val="0"/>
        <w:bidi w:val="0"/>
        <w:adjustRightInd w:val="0"/>
        <w:snapToGrid w:val="0"/>
        <w:spacing w:line="240" w:lineRule="auto"/>
        <w:jc w:val="center"/>
        <w:rPr>
          <w:rFonts w:hint="eastAsia" w:asciiTheme="majorEastAsia" w:hAnsiTheme="majorEastAsia" w:eastAsiaTheme="majorEastAsia" w:cstheme="majorEastAsia"/>
          <w:b/>
          <w:bCs/>
          <w:color w:val="auto"/>
          <w:kern w:val="0"/>
          <w:sz w:val="24"/>
          <w:szCs w:val="24"/>
          <w:highlight w:val="none"/>
        </w:rPr>
      </w:pPr>
      <w:r>
        <w:rPr>
          <w:rFonts w:hint="eastAsia" w:asciiTheme="majorEastAsia" w:hAnsiTheme="majorEastAsia" w:eastAsiaTheme="majorEastAsia" w:cstheme="majorEastAsia"/>
          <w:b/>
          <w:bCs/>
          <w:color w:val="auto"/>
          <w:sz w:val="24"/>
          <w:szCs w:val="24"/>
          <w:highlight w:val="none"/>
          <w:lang w:eastAsia="zh-CN"/>
        </w:rPr>
        <w:t>招标文件</w:t>
      </w:r>
      <w:r>
        <w:rPr>
          <w:rFonts w:hint="eastAsia" w:asciiTheme="majorEastAsia" w:hAnsiTheme="majorEastAsia" w:eastAsiaTheme="majorEastAsia" w:cstheme="majorEastAsia"/>
          <w:b/>
          <w:bCs/>
          <w:color w:val="auto"/>
          <w:sz w:val="24"/>
          <w:szCs w:val="24"/>
          <w:highlight w:val="none"/>
        </w:rPr>
        <w:t>关键内容</w:t>
      </w:r>
    </w:p>
    <w:p>
      <w:pPr>
        <w:spacing w:line="360" w:lineRule="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一、</w:t>
      </w:r>
      <w:r>
        <w:rPr>
          <w:rFonts w:hint="eastAsia" w:ascii="宋体" w:hAnsi="宋体" w:eastAsia="宋体" w:cs="宋体"/>
          <w:b/>
          <w:bCs/>
          <w:color w:val="000000" w:themeColor="text1"/>
          <w:sz w:val="21"/>
          <w:szCs w:val="21"/>
          <w:highlight w:val="none"/>
          <w14:textFill>
            <w14:solidFill>
              <w14:schemeClr w14:val="tx1"/>
            </w14:solidFill>
          </w14:textFill>
        </w:rPr>
        <w:t>招标条件</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吉林省高速公路复合通行卡(CPC卡)自动发卡机采购项目（项目编号：JLSWSZB 202</w:t>
      </w:r>
      <w:r>
        <w:rPr>
          <w:rFonts w:hint="eastAsia" w:ascii="宋体" w:hAnsi="宋体" w:eastAsia="宋体" w:cs="宋体"/>
          <w:color w:val="000000" w:themeColor="text1"/>
          <w:sz w:val="21"/>
          <w:szCs w:val="21"/>
          <w:highlight w:val="none"/>
          <w:lang w:val="en-US" w:eastAsia="zh-CN"/>
          <w14:textFill>
            <w14:solidFill>
              <w14:schemeClr w14:val="tx1"/>
            </w14:solidFill>
          </w14:textFill>
        </w:rPr>
        <w:t>3</w:t>
      </w:r>
      <w:r>
        <w:rPr>
          <w:rFonts w:hint="eastAsia" w:ascii="宋体" w:hAnsi="宋体" w:eastAsia="宋体" w:cs="宋体"/>
          <w:color w:val="000000" w:themeColor="text1"/>
          <w:sz w:val="21"/>
          <w:szCs w:val="21"/>
          <w:highlight w:val="none"/>
          <w14:textFill>
            <w14:solidFill>
              <w14:schemeClr w14:val="tx1"/>
            </w14:solidFill>
          </w14:textFill>
        </w:rPr>
        <w:t>-00</w:t>
      </w: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），招标人为吉林省高速公路集团有限公司。项目资金来自吉林省高速公路集团有限公司，出资比例为100%。该项目已具备招标条件，现对吉林省高速公路复合通行卡(CPC卡)自动发卡机采购项目进行公开招标。</w:t>
      </w:r>
    </w:p>
    <w:p>
      <w:pPr>
        <w:spacing w:line="360" w:lineRule="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二、项目概况与招标范围</w:t>
      </w:r>
    </w:p>
    <w:p>
      <w:pPr>
        <w:spacing w:line="360" w:lineRule="auto"/>
        <w:ind w:firstLine="422" w:firstLineChars="200"/>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 xml:space="preserve">1.项目概况: </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1.1项目名称：吉林省高速公路复合通行卡(CPC卡)自动发卡机采购项目。</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1.2交货地点：吉林省高速公路集团有限公司所属各个分公司指定</w:t>
      </w:r>
      <w:r>
        <w:rPr>
          <w:rFonts w:hint="eastAsia" w:ascii="宋体" w:hAnsi="宋体" w:eastAsia="宋体" w:cs="宋体"/>
          <w:color w:val="000000" w:themeColor="text1"/>
          <w:sz w:val="21"/>
          <w:szCs w:val="21"/>
          <w:highlight w:val="none"/>
          <w:lang w:eastAsia="zh-CN"/>
          <w14:textFill>
            <w14:solidFill>
              <w14:schemeClr w14:val="tx1"/>
            </w14:solidFill>
          </w14:textFill>
        </w:rPr>
        <w:t>的高速公路收费站。</w:t>
      </w:r>
    </w:p>
    <w:p>
      <w:pPr>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1.3计划交货期限：</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中标通知书发出</w:t>
      </w:r>
      <w:r>
        <w:rPr>
          <w:rFonts w:hint="eastAsia" w:ascii="宋体" w:hAnsi="宋体" w:eastAsia="宋体" w:cs="宋体"/>
          <w:b w:val="0"/>
          <w:bCs w:val="0"/>
          <w:color w:val="000000" w:themeColor="text1"/>
          <w:sz w:val="21"/>
          <w:szCs w:val="21"/>
          <w:highlight w:val="none"/>
          <w14:textFill>
            <w14:solidFill>
              <w14:schemeClr w14:val="tx1"/>
            </w14:solidFill>
          </w14:textFill>
        </w:rPr>
        <w:t>后</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60</w:t>
      </w:r>
      <w:r>
        <w:rPr>
          <w:rFonts w:hint="eastAsia" w:ascii="宋体" w:hAnsi="宋体" w:eastAsia="宋体" w:cs="宋体"/>
          <w:b/>
          <w:bCs/>
          <w:snapToGrid w:val="0"/>
          <w:color w:val="000000" w:themeColor="text1"/>
          <w:kern w:val="0"/>
          <w:sz w:val="21"/>
          <w:szCs w:val="21"/>
          <w:highlight w:val="none"/>
          <w14:textFill>
            <w14:solidFill>
              <w14:schemeClr w14:val="tx1"/>
            </w14:solidFill>
          </w14:textFill>
        </w:rPr>
        <w:t>日</w:t>
      </w:r>
      <w:r>
        <w:rPr>
          <w:rFonts w:hint="eastAsia" w:ascii="宋体" w:hAnsi="宋体" w:eastAsia="宋体" w:cs="宋体"/>
          <w:b/>
          <w:bCs/>
          <w:color w:val="000000" w:themeColor="text1"/>
          <w:sz w:val="21"/>
          <w:szCs w:val="21"/>
          <w:highlight w:val="none"/>
          <w14:textFill>
            <w14:solidFill>
              <w14:schemeClr w14:val="tx1"/>
            </w14:solidFill>
          </w14:textFill>
        </w:rPr>
        <w:t>历天</w:t>
      </w:r>
      <w:r>
        <w:rPr>
          <w:rFonts w:hint="eastAsia" w:ascii="宋体" w:hAnsi="宋体" w:eastAsia="宋体" w:cs="宋体"/>
          <w:b w:val="0"/>
          <w:bCs w:val="0"/>
          <w:color w:val="000000" w:themeColor="text1"/>
          <w:sz w:val="21"/>
          <w:szCs w:val="21"/>
          <w:highlight w:val="none"/>
          <w14:textFill>
            <w14:solidFill>
              <w14:schemeClr w14:val="tx1"/>
            </w14:solidFill>
          </w14:textFill>
        </w:rPr>
        <w:t>，完成所有设备</w:t>
      </w:r>
      <w:r>
        <w:rPr>
          <w:rFonts w:hint="eastAsia" w:ascii="宋体" w:hAnsi="宋体" w:eastAsia="宋体" w:cs="宋体"/>
          <w:b w:val="0"/>
          <w:bCs w:val="0"/>
          <w:color w:val="000000" w:themeColor="text1"/>
          <w:sz w:val="21"/>
          <w:szCs w:val="21"/>
          <w:highlight w:val="none"/>
          <w:lang w:eastAsia="zh-CN"/>
          <w14:textFill>
            <w14:solidFill>
              <w14:schemeClr w14:val="tx1"/>
            </w14:solidFill>
          </w14:textFill>
        </w:rPr>
        <w:t>供货、</w:t>
      </w:r>
      <w:r>
        <w:rPr>
          <w:rFonts w:hint="eastAsia" w:ascii="宋体" w:hAnsi="宋体" w:eastAsia="宋体" w:cs="宋体"/>
          <w:b w:val="0"/>
          <w:bCs w:val="0"/>
          <w:color w:val="000000" w:themeColor="text1"/>
          <w:sz w:val="21"/>
          <w:szCs w:val="21"/>
          <w:highlight w:val="none"/>
          <w14:textFill>
            <w14:solidFill>
              <w14:schemeClr w14:val="tx1"/>
            </w14:solidFill>
          </w14:textFill>
        </w:rPr>
        <w:t>安装</w:t>
      </w:r>
      <w:r>
        <w:rPr>
          <w:rFonts w:hint="eastAsia" w:ascii="宋体" w:hAnsi="宋体" w:eastAsia="宋体" w:cs="宋体"/>
          <w:b w:val="0"/>
          <w:bCs w:val="0"/>
          <w:color w:val="000000" w:themeColor="text1"/>
          <w:sz w:val="21"/>
          <w:szCs w:val="21"/>
          <w:highlight w:val="none"/>
          <w:lang w:eastAsia="zh-CN"/>
          <w14:textFill>
            <w14:solidFill>
              <w14:schemeClr w14:val="tx1"/>
            </w14:solidFill>
          </w14:textFill>
        </w:rPr>
        <w:t>和</w:t>
      </w:r>
      <w:r>
        <w:rPr>
          <w:rFonts w:hint="eastAsia" w:ascii="宋体" w:hAnsi="宋体" w:eastAsia="宋体" w:cs="宋体"/>
          <w:b w:val="0"/>
          <w:bCs w:val="0"/>
          <w:color w:val="000000" w:themeColor="text1"/>
          <w:sz w:val="21"/>
          <w:szCs w:val="21"/>
          <w:highlight w:val="none"/>
          <w14:textFill>
            <w14:solidFill>
              <w14:schemeClr w14:val="tx1"/>
            </w14:solidFill>
          </w14:textFill>
        </w:rPr>
        <w:t>调试。质量保</w:t>
      </w:r>
      <w:r>
        <w:rPr>
          <w:rFonts w:hint="eastAsia" w:ascii="宋体" w:hAnsi="宋体" w:eastAsia="宋体" w:cs="宋体"/>
          <w:b w:val="0"/>
          <w:bCs w:val="0"/>
          <w:color w:val="000000" w:themeColor="text1"/>
          <w:sz w:val="21"/>
          <w:szCs w:val="21"/>
          <w:highlight w:val="none"/>
          <w:lang w:eastAsia="zh-CN"/>
          <w14:textFill>
            <w14:solidFill>
              <w14:schemeClr w14:val="tx1"/>
            </w14:solidFill>
          </w14:textFill>
        </w:rPr>
        <w:t>证</w:t>
      </w:r>
      <w:r>
        <w:rPr>
          <w:rFonts w:hint="eastAsia" w:ascii="宋体" w:hAnsi="宋体" w:eastAsia="宋体" w:cs="宋体"/>
          <w:b w:val="0"/>
          <w:bCs w:val="0"/>
          <w:color w:val="000000" w:themeColor="text1"/>
          <w:sz w:val="21"/>
          <w:szCs w:val="21"/>
          <w:highlight w:val="none"/>
          <w14:textFill>
            <w14:solidFill>
              <w14:schemeClr w14:val="tx1"/>
            </w14:solidFill>
          </w14:textFill>
        </w:rPr>
        <w:t>期为自验收之日起</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24</w:t>
      </w:r>
      <w:r>
        <w:rPr>
          <w:rFonts w:hint="eastAsia" w:ascii="宋体" w:hAnsi="宋体" w:eastAsia="宋体" w:cs="宋体"/>
          <w:b/>
          <w:bCs/>
          <w:color w:val="000000" w:themeColor="text1"/>
          <w:sz w:val="21"/>
          <w:szCs w:val="21"/>
          <w:highlight w:val="none"/>
          <w14:textFill>
            <w14:solidFill>
              <w14:schemeClr w14:val="tx1"/>
            </w14:solidFill>
          </w14:textFill>
        </w:rPr>
        <w:t>个月</w:t>
      </w:r>
      <w:r>
        <w:rPr>
          <w:rFonts w:hint="eastAsia" w:ascii="宋体" w:hAnsi="宋体" w:eastAsia="宋体" w:cs="宋体"/>
          <w:b w:val="0"/>
          <w:bCs w:val="0"/>
          <w:color w:val="000000" w:themeColor="text1"/>
          <w:sz w:val="21"/>
          <w:szCs w:val="21"/>
          <w:highlight w:val="none"/>
          <w14:textFill>
            <w14:solidFill>
              <w14:schemeClr w14:val="tx1"/>
            </w14:solidFill>
          </w14:textFill>
        </w:rPr>
        <w:t>。</w:t>
      </w:r>
    </w:p>
    <w:p>
      <w:pPr>
        <w:spacing w:line="360" w:lineRule="auto"/>
        <w:ind w:firstLine="422"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2.招标范围:</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2.1为招标人采购所需吉林省高速公路复合通行卡(CPC卡)自动发卡机</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129</w:t>
      </w:r>
      <w:r>
        <w:rPr>
          <w:rFonts w:hint="eastAsia" w:ascii="宋体" w:hAnsi="宋体" w:eastAsia="宋体" w:cs="宋体"/>
          <w:b/>
          <w:bCs/>
          <w:color w:val="000000" w:themeColor="text1"/>
          <w:sz w:val="21"/>
          <w:szCs w:val="21"/>
          <w:highlight w:val="none"/>
          <w:lang w:eastAsia="zh-CN"/>
          <w14:textFill>
            <w14:solidFill>
              <w14:schemeClr w14:val="tx1"/>
            </w14:solidFill>
          </w14:textFill>
        </w:rPr>
        <w:t>套</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包含自动发卡机主机、一体化车型识别设备、</w:t>
      </w:r>
      <w:r>
        <w:rPr>
          <w:rFonts w:hint="eastAsia" w:ascii="宋体" w:hAnsi="宋体" w:eastAsia="宋体" w:cs="宋体"/>
          <w:color w:val="000000" w:themeColor="text1"/>
          <w:sz w:val="21"/>
          <w:szCs w:val="21"/>
          <w:highlight w:val="none"/>
          <w:lang w:val="en-US" w:eastAsia="zh-CN"/>
          <w14:textFill>
            <w14:solidFill>
              <w14:schemeClr w14:val="tx1"/>
            </w14:solidFill>
          </w14:textFill>
        </w:rPr>
        <w:t>前置与后置抓拍设备、</w:t>
      </w:r>
      <w:r>
        <w:rPr>
          <w:rFonts w:hint="eastAsia" w:ascii="宋体" w:hAnsi="宋体" w:eastAsia="宋体" w:cs="宋体"/>
          <w:color w:val="000000" w:themeColor="text1"/>
          <w:sz w:val="21"/>
          <w:szCs w:val="21"/>
          <w:highlight w:val="none"/>
          <w14:textFill>
            <w14:solidFill>
              <w14:schemeClr w14:val="tx1"/>
            </w14:solidFill>
          </w14:textFill>
        </w:rPr>
        <w:t>车检设备（雷达或线圈</w:t>
      </w:r>
      <w:r>
        <w:rPr>
          <w:rFonts w:hint="eastAsia" w:ascii="宋体" w:hAnsi="宋体" w:eastAsia="宋体" w:cs="宋体"/>
          <w:color w:val="000000" w:themeColor="text1"/>
          <w:sz w:val="21"/>
          <w:szCs w:val="21"/>
          <w:highlight w:val="none"/>
          <w:lang w:eastAsia="zh-CN"/>
          <w14:textFill>
            <w14:solidFill>
              <w14:schemeClr w14:val="tx1"/>
            </w14:solidFill>
          </w14:textFill>
        </w:rPr>
        <w:t>等</w:t>
      </w:r>
      <w:r>
        <w:rPr>
          <w:rFonts w:hint="eastAsia" w:ascii="宋体" w:hAnsi="宋体" w:eastAsia="宋体" w:cs="宋体"/>
          <w:color w:val="000000" w:themeColor="text1"/>
          <w:sz w:val="21"/>
          <w:szCs w:val="21"/>
          <w:highlight w:val="none"/>
          <w14:textFill>
            <w14:solidFill>
              <w14:schemeClr w14:val="tx1"/>
            </w14:solidFill>
          </w14:textFill>
        </w:rPr>
        <w:t>）、按键求助、IP音频</w:t>
      </w:r>
      <w:r>
        <w:rPr>
          <w:rFonts w:hint="eastAsia" w:ascii="宋体" w:hAnsi="宋体" w:eastAsia="宋体" w:cs="宋体"/>
          <w:color w:val="000000" w:themeColor="text1"/>
          <w:sz w:val="21"/>
          <w:szCs w:val="21"/>
          <w:highlight w:val="none"/>
          <w:lang w:val="en-US" w:eastAsia="zh-CN"/>
          <w14:textFill>
            <w14:solidFill>
              <w14:schemeClr w14:val="tx1"/>
            </w14:solidFill>
          </w14:textFill>
        </w:rPr>
        <w:t>及</w:t>
      </w:r>
      <w:r>
        <w:rPr>
          <w:rFonts w:hint="eastAsia" w:ascii="宋体" w:hAnsi="宋体" w:eastAsia="宋体" w:cs="宋体"/>
          <w:color w:val="000000" w:themeColor="text1"/>
          <w:sz w:val="21"/>
          <w:szCs w:val="21"/>
          <w:highlight w:val="none"/>
          <w14:textFill>
            <w14:solidFill>
              <w14:schemeClr w14:val="tx1"/>
            </w14:solidFill>
          </w14:textFill>
        </w:rPr>
        <w:t>视频对讲系统</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多套自动发卡机集中控制系统等所有附属设备</w:t>
      </w:r>
      <w:r>
        <w:rPr>
          <w:rFonts w:hint="eastAsia" w:ascii="宋体" w:hAnsi="宋体" w:eastAsia="宋体" w:cs="宋体"/>
          <w:color w:val="000000" w:themeColor="text1"/>
          <w:sz w:val="21"/>
          <w:szCs w:val="21"/>
          <w:highlight w:val="none"/>
          <w:lang w:eastAsia="zh-CN"/>
          <w14:textFill>
            <w14:solidFill>
              <w14:schemeClr w14:val="tx1"/>
            </w14:solidFill>
          </w14:textFill>
        </w:rPr>
        <w:t>的</w:t>
      </w:r>
      <w:r>
        <w:rPr>
          <w:rFonts w:hint="eastAsia" w:ascii="宋体" w:hAnsi="宋体" w:eastAsia="宋体" w:cs="宋体"/>
          <w:color w:val="000000" w:themeColor="text1"/>
          <w:sz w:val="21"/>
          <w:szCs w:val="21"/>
          <w:highlight w:val="none"/>
          <w14:textFill>
            <w14:solidFill>
              <w14:schemeClr w14:val="tx1"/>
            </w14:solidFill>
          </w14:textFill>
        </w:rPr>
        <w:t>生产、供货、运输、</w:t>
      </w:r>
      <w:r>
        <w:rPr>
          <w:rFonts w:hint="eastAsia" w:ascii="宋体" w:hAnsi="宋体" w:eastAsia="宋体" w:cs="宋体"/>
          <w:color w:val="000000" w:themeColor="text1"/>
          <w:sz w:val="21"/>
          <w:szCs w:val="21"/>
          <w:highlight w:val="none"/>
          <w:lang w:eastAsia="zh-CN"/>
          <w14:textFill>
            <w14:solidFill>
              <w14:schemeClr w14:val="tx1"/>
            </w14:solidFill>
          </w14:textFill>
        </w:rPr>
        <w:t>安装、调试、</w:t>
      </w:r>
      <w:r>
        <w:rPr>
          <w:rFonts w:hint="eastAsia" w:ascii="宋体" w:hAnsi="宋体" w:eastAsia="宋体" w:cs="宋体"/>
          <w:color w:val="000000" w:themeColor="text1"/>
          <w:sz w:val="21"/>
          <w:szCs w:val="21"/>
          <w:highlight w:val="none"/>
          <w14:textFill>
            <w14:solidFill>
              <w14:schemeClr w14:val="tx1"/>
            </w14:solidFill>
          </w14:textFill>
        </w:rPr>
        <w:t>试运行、培训、提供资料、第三方检测、 初始化发行和免费质量保</w:t>
      </w:r>
      <w:r>
        <w:rPr>
          <w:rFonts w:hint="eastAsia" w:ascii="宋体" w:hAnsi="宋体" w:eastAsia="宋体" w:cs="宋体"/>
          <w:color w:val="000000" w:themeColor="text1"/>
          <w:sz w:val="21"/>
          <w:szCs w:val="21"/>
          <w:highlight w:val="none"/>
          <w:lang w:eastAsia="zh-CN"/>
          <w14:textFill>
            <w14:solidFill>
              <w14:schemeClr w14:val="tx1"/>
            </w14:solidFill>
          </w14:textFill>
        </w:rPr>
        <w:t>证</w:t>
      </w:r>
      <w:r>
        <w:rPr>
          <w:rFonts w:hint="eastAsia" w:ascii="宋体" w:hAnsi="宋体" w:eastAsia="宋体" w:cs="宋体"/>
          <w:color w:val="000000" w:themeColor="text1"/>
          <w:sz w:val="21"/>
          <w:szCs w:val="21"/>
          <w:highlight w:val="none"/>
          <w14:textFill>
            <w14:solidFill>
              <w14:schemeClr w14:val="tx1"/>
            </w14:solidFill>
          </w14:textFill>
        </w:rPr>
        <w:t>期等全套服务。</w:t>
      </w:r>
      <w:r>
        <w:rPr>
          <w:rFonts w:hint="eastAsia" w:ascii="宋体" w:hAnsi="宋体" w:eastAsia="宋体" w:cs="宋体"/>
          <w:color w:val="000000" w:themeColor="text1"/>
          <w:sz w:val="21"/>
          <w:szCs w:val="21"/>
          <w:highlight w:val="none"/>
          <w:lang w:val="en-US" w:eastAsia="zh-CN"/>
          <w14:textFill>
            <w14:solidFill>
              <w14:schemeClr w14:val="tx1"/>
            </w14:solidFill>
          </w14:textFill>
        </w:rPr>
        <w:t>该自动发卡机整套设备维修零部件五年内可更换维修，要与现有品牌卡机设备联网使用，</w:t>
      </w:r>
      <w:r>
        <w:rPr>
          <w:rFonts w:hint="eastAsia" w:ascii="宋体" w:hAnsi="宋体" w:eastAsia="宋体" w:cs="宋体"/>
          <w:color w:val="000000" w:themeColor="text1"/>
          <w:sz w:val="21"/>
          <w:szCs w:val="21"/>
          <w:highlight w:val="none"/>
          <w14:textFill>
            <w14:solidFill>
              <w14:schemeClr w14:val="tx1"/>
            </w14:solidFill>
          </w14:textFill>
        </w:rPr>
        <w:t>协议标准满足吉林省收费系统标准。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2.2</w:t>
      </w:r>
      <w:r>
        <w:rPr>
          <w:rFonts w:hint="eastAsia" w:ascii="宋体" w:hAnsi="宋体" w:eastAsia="宋体" w:cs="宋体"/>
          <w:color w:val="000000" w:themeColor="text1"/>
          <w:sz w:val="21"/>
          <w:szCs w:val="21"/>
          <w:highlight w:val="none"/>
          <w:lang w:eastAsia="zh-CN"/>
          <w14:textFill>
            <w14:solidFill>
              <w14:schemeClr w14:val="tx1"/>
            </w14:solidFill>
          </w14:textFill>
        </w:rPr>
        <w:t>合同包</w:t>
      </w:r>
      <w:r>
        <w:rPr>
          <w:rFonts w:hint="eastAsia" w:ascii="宋体" w:hAnsi="宋体" w:eastAsia="宋体" w:cs="宋体"/>
          <w:color w:val="000000" w:themeColor="text1"/>
          <w:sz w:val="21"/>
          <w:szCs w:val="21"/>
          <w:highlight w:val="none"/>
          <w14:textFill>
            <w14:solidFill>
              <w14:schemeClr w14:val="tx1"/>
            </w14:solidFill>
          </w14:textFill>
        </w:rPr>
        <w:t>划分：本次招标设</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KJ01、KJ02</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共2</w:t>
      </w:r>
      <w:r>
        <w:rPr>
          <w:rFonts w:hint="eastAsia" w:ascii="宋体" w:hAnsi="宋体" w:eastAsia="宋体" w:cs="宋体"/>
          <w:b w:val="0"/>
          <w:bCs w:val="0"/>
          <w:color w:val="000000" w:themeColor="text1"/>
          <w:sz w:val="21"/>
          <w:szCs w:val="21"/>
          <w:highlight w:val="none"/>
          <w14:textFill>
            <w14:solidFill>
              <w14:schemeClr w14:val="tx1"/>
            </w14:solidFill>
          </w14:textFill>
        </w:rPr>
        <w:t>个</w:t>
      </w:r>
      <w:r>
        <w:rPr>
          <w:rFonts w:hint="eastAsia" w:ascii="宋体" w:hAnsi="宋体" w:eastAsia="宋体" w:cs="宋体"/>
          <w:b w:val="0"/>
          <w:bCs w:val="0"/>
          <w:color w:val="000000" w:themeColor="text1"/>
          <w:sz w:val="21"/>
          <w:szCs w:val="21"/>
          <w:highlight w:val="none"/>
          <w:lang w:eastAsia="zh-CN"/>
          <w14:textFill>
            <w14:solidFill>
              <w14:schemeClr w14:val="tx1"/>
            </w14:solidFill>
          </w14:textFill>
        </w:rPr>
        <w:t>合同包</w:t>
      </w:r>
      <w:r>
        <w:rPr>
          <w:rFonts w:hint="eastAsia" w:ascii="宋体" w:hAnsi="宋体" w:eastAsia="宋体" w:cs="宋体"/>
          <w:b w:val="0"/>
          <w:bCs w:val="0"/>
          <w:color w:val="000000" w:themeColor="text1"/>
          <w:sz w:val="21"/>
          <w:szCs w:val="21"/>
          <w:highlight w:val="none"/>
          <w14:textFill>
            <w14:solidFill>
              <w14:schemeClr w14:val="tx1"/>
            </w14:solidFill>
          </w14:textFill>
        </w:rPr>
        <w:t>。</w:t>
      </w:r>
      <w:r>
        <w:rPr>
          <w:rFonts w:hint="eastAsia" w:ascii="宋体" w:hAnsi="宋体" w:eastAsia="宋体" w:cs="宋体"/>
          <w:b w:val="0"/>
          <w:bCs w:val="0"/>
          <w:color w:val="000000" w:themeColor="text1"/>
          <w:sz w:val="21"/>
          <w:szCs w:val="21"/>
          <w:highlight w:val="none"/>
          <w:lang w:eastAsia="zh-CN"/>
          <w14:textFill>
            <w14:solidFill>
              <w14:schemeClr w14:val="tx1"/>
            </w14:solidFill>
          </w14:textFill>
        </w:rPr>
        <w:t>其中</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KJ01合同包</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62套</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，主要安装在白城分公司（26套）、松原分公司（17套）、双辽分公司（19套）收费站；KJ02合同包</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67套</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，主要安装在延吉分公司（6套）、长白山分公司（3套）、吉林分公司（7套）、梅河口分公司（15套）、靖宇分公司（19套）、通化分公司（3套）、德惠分公司（14套）收费站。</w:t>
      </w:r>
      <w:r>
        <w:rPr>
          <w:rFonts w:hint="eastAsia" w:ascii="宋体" w:hAnsi="宋体" w:eastAsia="宋体" w:cs="宋体"/>
          <w:b w:val="0"/>
          <w:bCs w:val="0"/>
          <w:color w:val="000000" w:themeColor="text1"/>
          <w:sz w:val="21"/>
          <w:szCs w:val="21"/>
          <w:highlight w:val="none"/>
          <w:lang w:eastAsia="zh-CN"/>
          <w14:textFill>
            <w14:solidFill>
              <w14:schemeClr w14:val="tx1"/>
            </w14:solidFill>
          </w14:textFill>
        </w:rPr>
        <w:t>具体收费站详见工程数量表。</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 xml:space="preserve"> </w:t>
      </w:r>
    </w:p>
    <w:p>
      <w:pPr>
        <w:spacing w:line="360" w:lineRule="auto"/>
        <w:ind w:firstLine="420" w:firstLineChars="200"/>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2.3</w:t>
      </w:r>
      <w:r>
        <w:rPr>
          <w:rFonts w:hint="eastAsia" w:ascii="宋体" w:hAnsi="宋体" w:eastAsia="宋体" w:cs="宋体"/>
          <w:color w:val="000000" w:themeColor="text1"/>
          <w:sz w:val="21"/>
          <w:szCs w:val="21"/>
          <w:highlight w:val="none"/>
          <w:lang w:eastAsia="zh-CN"/>
          <w14:textFill>
            <w14:solidFill>
              <w14:schemeClr w14:val="tx1"/>
            </w14:solidFill>
          </w14:textFill>
        </w:rPr>
        <w:t>投标人</w:t>
      </w:r>
      <w:r>
        <w:rPr>
          <w:rFonts w:hint="eastAsia" w:ascii="宋体" w:hAnsi="宋体" w:eastAsia="宋体" w:cs="宋体"/>
          <w:color w:val="000000" w:themeColor="text1"/>
          <w:sz w:val="21"/>
          <w:szCs w:val="21"/>
          <w:highlight w:val="none"/>
          <w14:textFill>
            <w14:solidFill>
              <w14:schemeClr w14:val="tx1"/>
            </w14:solidFill>
          </w14:textFill>
        </w:rPr>
        <w:t>可同时对2个合同包投标，只允许中一个合同包</w:t>
      </w:r>
      <w:r>
        <w:rPr>
          <w:rFonts w:hint="eastAsia" w:ascii="宋体" w:hAnsi="宋体" w:eastAsia="宋体" w:cs="宋体"/>
          <w:color w:val="000000" w:themeColor="text1"/>
          <w:sz w:val="21"/>
          <w:szCs w:val="21"/>
          <w:highlight w:val="none"/>
          <w:lang w:eastAsia="zh-CN"/>
          <w14:textFill>
            <w14:solidFill>
              <w14:schemeClr w14:val="tx1"/>
            </w14:solidFill>
          </w14:textFill>
        </w:rPr>
        <w:t>。同一投标人在两个合同包中排名均为第一者，按</w:t>
      </w:r>
      <w:r>
        <w:rPr>
          <w:rFonts w:hint="eastAsia" w:ascii="宋体" w:hAnsi="宋体" w:eastAsia="宋体" w:cs="宋体"/>
          <w:color w:val="000000" w:themeColor="text1"/>
          <w:sz w:val="21"/>
          <w:szCs w:val="21"/>
          <w:highlight w:val="none"/>
          <w:lang w:val="en-US" w:eastAsia="zh-CN"/>
          <w14:textFill>
            <w14:solidFill>
              <w14:schemeClr w14:val="tx1"/>
            </w14:solidFill>
          </w14:textFill>
        </w:rPr>
        <w:t>KJ01→KJ02合同包顺序，只推荐该投标人为KJ01合同包的第一中标候选人，将KJ02合同包中排名第二的投标人推荐为第一中标候选人。</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2.4最高投标限价：</w:t>
      </w:r>
      <w:r>
        <w:rPr>
          <w:rFonts w:hint="eastAsia" w:ascii="宋体" w:hAnsi="宋体" w:eastAsia="宋体" w:cs="宋体"/>
          <w:b/>
          <w:bCs/>
          <w:color w:val="000000" w:themeColor="text1"/>
          <w:sz w:val="21"/>
          <w:szCs w:val="21"/>
          <w:highlight w:val="none"/>
          <w14:textFill>
            <w14:solidFill>
              <w14:schemeClr w14:val="tx1"/>
            </w14:solidFill>
          </w14:textFill>
        </w:rPr>
        <w:t>KJ01合同包</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589</w:t>
      </w:r>
      <w:r>
        <w:rPr>
          <w:rFonts w:hint="eastAsia" w:ascii="宋体" w:hAnsi="宋体" w:eastAsia="宋体" w:cs="宋体"/>
          <w:b/>
          <w:bCs/>
          <w:color w:val="000000" w:themeColor="text1"/>
          <w:sz w:val="21"/>
          <w:szCs w:val="21"/>
          <w:highlight w:val="none"/>
          <w14:textFill>
            <w14:solidFill>
              <w14:schemeClr w14:val="tx1"/>
            </w14:solidFill>
          </w14:textFill>
        </w:rPr>
        <w:t>万元</w:t>
      </w:r>
      <w:r>
        <w:rPr>
          <w:rFonts w:hint="eastAsia" w:ascii="宋体" w:hAnsi="宋体" w:eastAsia="宋体" w:cs="宋体"/>
          <w:b/>
          <w:bCs/>
          <w:color w:val="000000" w:themeColor="text1"/>
          <w:sz w:val="21"/>
          <w:szCs w:val="21"/>
          <w:highlight w:val="none"/>
          <w:lang w:eastAsia="zh-CN"/>
          <w14:textFill>
            <w14:solidFill>
              <w14:schemeClr w14:val="tx1"/>
            </w14:solidFill>
          </w14:textFill>
        </w:rPr>
        <w:t>；</w:t>
      </w:r>
      <w:r>
        <w:rPr>
          <w:rFonts w:hint="eastAsia" w:ascii="宋体" w:hAnsi="宋体" w:eastAsia="宋体" w:cs="宋体"/>
          <w:b/>
          <w:bCs/>
          <w:color w:val="000000" w:themeColor="text1"/>
          <w:sz w:val="21"/>
          <w:szCs w:val="21"/>
          <w:highlight w:val="none"/>
          <w14:textFill>
            <w14:solidFill>
              <w14:schemeClr w14:val="tx1"/>
            </w14:solidFill>
          </w14:textFill>
        </w:rPr>
        <w:t>KJ02合同包</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636.5</w:t>
      </w:r>
      <w:r>
        <w:rPr>
          <w:rFonts w:hint="eastAsia" w:ascii="宋体" w:hAnsi="宋体" w:eastAsia="宋体" w:cs="宋体"/>
          <w:b/>
          <w:bCs/>
          <w:color w:val="000000" w:themeColor="text1"/>
          <w:sz w:val="21"/>
          <w:szCs w:val="21"/>
          <w:highlight w:val="none"/>
          <w14:textFill>
            <w14:solidFill>
              <w14:schemeClr w14:val="tx1"/>
            </w14:solidFill>
          </w14:textFill>
        </w:rPr>
        <w:t>万元</w:t>
      </w:r>
      <w:r>
        <w:rPr>
          <w:rFonts w:hint="eastAsia" w:ascii="宋体" w:hAnsi="宋体" w:eastAsia="宋体" w:cs="宋体"/>
          <w:color w:val="000000" w:themeColor="text1"/>
          <w:sz w:val="21"/>
          <w:szCs w:val="21"/>
          <w:highlight w:val="none"/>
          <w14:textFill>
            <w14:solidFill>
              <w14:schemeClr w14:val="tx1"/>
            </w14:solidFill>
          </w14:textFill>
        </w:rPr>
        <w:t>。</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2.5质量标准：满足国家最新颁布的质量技术标准和本项目的特殊要求。</w:t>
      </w:r>
    </w:p>
    <w:p>
      <w:pPr>
        <w:spacing w:line="360" w:lineRule="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三、投标人最低资格要求</w:t>
      </w:r>
    </w:p>
    <w:p>
      <w:pPr>
        <w:spacing w:line="360" w:lineRule="auto"/>
        <w:ind w:firstLine="422" w:firstLineChars="200"/>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1.本次招标对投标人的资格要求如下:</w:t>
      </w:r>
    </w:p>
    <w:p>
      <w:pPr>
        <w:snapToGrid w:val="0"/>
        <w:spacing w:line="360" w:lineRule="auto"/>
        <w:ind w:firstLine="422"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 xml:space="preserve">1.1资质要求: </w:t>
      </w:r>
    </w:p>
    <w:p>
      <w:pPr>
        <w:snapToGrid w:val="0"/>
        <w:spacing w:line="360" w:lineRule="auto"/>
        <w:ind w:firstLine="315" w:firstLineChars="15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（1）须具备独立企业法人资格的制造商或授权代理商，并持有有效的营业执照，具有与本次招标设备相应的供货能力。 </w:t>
      </w:r>
    </w:p>
    <w:p>
      <w:pPr>
        <w:snapToGrid w:val="0"/>
        <w:spacing w:line="360" w:lineRule="auto"/>
        <w:ind w:firstLine="315" w:firstLineChars="15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2</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投标人须有所投自动发卡机产品制造商的书面授权（制造商与其授权的代理商不得同时参加本项目投标，同一制造商不得同时授权两家及以上代理商同时参加本项目投标，否则，相关 投标均无效）。</w:t>
      </w:r>
    </w:p>
    <w:p>
      <w:pPr>
        <w:spacing w:line="360" w:lineRule="auto"/>
        <w:ind w:firstLine="422"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1.2业绩要求：</w:t>
      </w:r>
      <w:r>
        <w:rPr>
          <w:rFonts w:hint="eastAsia" w:ascii="宋体" w:hAnsi="宋体" w:eastAsia="宋体" w:cs="宋体"/>
          <w:b w:val="0"/>
          <w:bCs w:val="0"/>
          <w:color w:val="000000" w:themeColor="text1"/>
          <w:sz w:val="21"/>
          <w:szCs w:val="21"/>
          <w:highlight w:val="none"/>
          <w14:textFill>
            <w14:solidFill>
              <w14:schemeClr w14:val="tx1"/>
            </w14:solidFill>
          </w14:textFill>
        </w:rPr>
        <w:t>近3年(20</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20</w:t>
      </w:r>
      <w:r>
        <w:rPr>
          <w:rFonts w:hint="eastAsia" w:ascii="宋体" w:hAnsi="宋体" w:eastAsia="宋体" w:cs="宋体"/>
          <w:b w:val="0"/>
          <w:bCs w:val="0"/>
          <w:color w:val="000000" w:themeColor="text1"/>
          <w:sz w:val="21"/>
          <w:szCs w:val="21"/>
          <w:highlight w:val="none"/>
          <w14:textFill>
            <w14:solidFill>
              <w14:schemeClr w14:val="tx1"/>
            </w14:solidFill>
          </w14:textFill>
        </w:rPr>
        <w:t>年1月1日至今)投标人所投品牌自动发卡机累计完成供货数量不少于</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5</w:t>
      </w:r>
      <w:r>
        <w:rPr>
          <w:rFonts w:hint="eastAsia" w:ascii="宋体" w:hAnsi="宋体" w:eastAsia="宋体" w:cs="宋体"/>
          <w:b/>
          <w:bCs/>
          <w:color w:val="000000" w:themeColor="text1"/>
          <w:sz w:val="21"/>
          <w:szCs w:val="21"/>
          <w:highlight w:val="none"/>
          <w14:textFill>
            <w14:solidFill>
              <w14:schemeClr w14:val="tx1"/>
            </w14:solidFill>
          </w14:textFill>
        </w:rPr>
        <w:t>0套</w:t>
      </w:r>
      <w:r>
        <w:rPr>
          <w:rFonts w:hint="eastAsia" w:ascii="宋体" w:hAnsi="宋体" w:eastAsia="宋体" w:cs="宋体"/>
          <w:b w:val="0"/>
          <w:bCs w:val="0"/>
          <w:color w:val="000000" w:themeColor="text1"/>
          <w:sz w:val="21"/>
          <w:szCs w:val="21"/>
          <w:highlight w:val="none"/>
          <w14:textFill>
            <w14:solidFill>
              <w14:schemeClr w14:val="tx1"/>
            </w14:solidFill>
          </w14:textFill>
        </w:rPr>
        <w:t>。</w:t>
      </w:r>
    </w:p>
    <w:p>
      <w:pPr>
        <w:spacing w:line="360" w:lineRule="auto"/>
        <w:ind w:firstLine="422"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1.3信誉要求：</w:t>
      </w:r>
      <w:r>
        <w:rPr>
          <w:rFonts w:hint="eastAsia" w:ascii="宋体" w:hAnsi="宋体" w:eastAsia="宋体" w:cs="宋体"/>
          <w:color w:val="000000" w:themeColor="text1"/>
          <w:sz w:val="21"/>
          <w:szCs w:val="21"/>
          <w:highlight w:val="none"/>
          <w14:textFill>
            <w14:solidFill>
              <w14:schemeClr w14:val="tx1"/>
            </w14:solidFill>
          </w14:textFill>
        </w:rPr>
        <w:t xml:space="preserve"> 在国家企业信用信息公示系统 ( www.gsxt.gov.cn)中被列入严重违法失信名单或在“信用中国”网站( </w:t>
      </w: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 HYPERLINK "http://www.creditchina.gov.cn）中被列入失信被执行人名单或重大税收违法案件当事人名单的，不得参与本次采购。" </w:instrText>
      </w:r>
      <w:r>
        <w:rPr>
          <w:rFonts w:hint="eastAsia" w:ascii="宋体" w:hAnsi="宋体" w:eastAsia="宋体" w:cs="宋体"/>
          <w:sz w:val="21"/>
          <w:szCs w:val="21"/>
          <w:highlight w:val="none"/>
        </w:rPr>
        <w:fldChar w:fldCharType="separate"/>
      </w:r>
      <w:r>
        <w:rPr>
          <w:rStyle w:val="35"/>
          <w:rFonts w:hint="eastAsia" w:ascii="宋体" w:hAnsi="宋体" w:eastAsia="宋体" w:cs="宋体"/>
          <w:color w:val="000000" w:themeColor="text1"/>
          <w:sz w:val="21"/>
          <w:szCs w:val="21"/>
          <w:highlight w:val="none"/>
          <w14:textFill>
            <w14:solidFill>
              <w14:schemeClr w14:val="tx1"/>
            </w14:solidFill>
          </w14:textFill>
        </w:rPr>
        <w:t>www.creditchina.gov.cn）中被列入失信被执行人名单或重大税收违法案件当事人名单的，不得参与本次采购。</w:t>
      </w:r>
      <w:r>
        <w:rPr>
          <w:rStyle w:val="35"/>
          <w:rFonts w:hint="eastAsia" w:ascii="宋体" w:hAnsi="宋体" w:eastAsia="宋体" w:cs="宋体"/>
          <w:color w:val="000000" w:themeColor="text1"/>
          <w:sz w:val="21"/>
          <w:szCs w:val="21"/>
          <w:highlight w:val="none"/>
          <w14:textFill>
            <w14:solidFill>
              <w14:schemeClr w14:val="tx1"/>
            </w14:solidFill>
          </w14:textFill>
        </w:rPr>
        <w:fldChar w:fldCharType="end"/>
      </w:r>
    </w:p>
    <w:p>
      <w:pPr>
        <w:spacing w:line="360" w:lineRule="auto"/>
        <w:ind w:firstLine="422"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1.4其他要求</w:t>
      </w:r>
      <w:r>
        <w:rPr>
          <w:rFonts w:hint="eastAsia" w:ascii="宋体" w:hAnsi="宋体" w:eastAsia="宋体" w:cs="宋体"/>
          <w:color w:val="000000" w:themeColor="text1"/>
          <w:sz w:val="21"/>
          <w:szCs w:val="21"/>
          <w:highlight w:val="none"/>
          <w14:textFill>
            <w14:solidFill>
              <w14:schemeClr w14:val="tx1"/>
            </w14:solidFill>
          </w14:textFill>
        </w:rPr>
        <w:t>:</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（1）一个制造商对同一品牌同</w:t>
      </w:r>
      <w:r>
        <w:rPr>
          <w:rFonts w:hint="eastAsia" w:ascii="宋体" w:hAnsi="宋体" w:eastAsia="宋体" w:cs="宋体"/>
          <w:color w:val="000000" w:themeColor="text1"/>
          <w:sz w:val="21"/>
          <w:szCs w:val="21"/>
          <w:highlight w:val="none"/>
          <w:lang w:eastAsia="zh-CN"/>
          <w14:textFill>
            <w14:solidFill>
              <w14:schemeClr w14:val="tx1"/>
            </w14:solidFill>
          </w14:textFill>
        </w:rPr>
        <w:t>一</w:t>
      </w:r>
      <w:r>
        <w:rPr>
          <w:rFonts w:hint="eastAsia" w:ascii="宋体" w:hAnsi="宋体" w:eastAsia="宋体" w:cs="宋体"/>
          <w:color w:val="000000" w:themeColor="text1"/>
          <w:sz w:val="21"/>
          <w:szCs w:val="21"/>
          <w:highlight w:val="none"/>
          <w14:textFill>
            <w14:solidFill>
              <w14:schemeClr w14:val="tx1"/>
            </w14:solidFill>
          </w14:textFill>
        </w:rPr>
        <w:t>型号的设备，仅能委托一个代理商参加本项目的投标，且制造商及其授权的代理商不得同时参加本项目的投标。</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与招标人存在利害关系可能影响招标公正性的法人、其他组织或者个人，不得参加本次采购；单位负责人为同一人或者存在控股、管理关系的不同单位，不得参与本次采购活动，违反上述规定的投标文件均将被否决。</w:t>
      </w:r>
    </w:p>
    <w:p>
      <w:pPr>
        <w:spacing w:line="360" w:lineRule="auto"/>
        <w:ind w:firstLine="422" w:firstLineChars="200"/>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2.本次招标不接受联合体投标。</w:t>
      </w:r>
    </w:p>
    <w:p>
      <w:pPr>
        <w:spacing w:line="360" w:lineRule="auto"/>
        <w:rPr>
          <w:rFonts w:hint="eastAsia" w:ascii="宋体" w:hAnsi="宋体" w:eastAsia="宋体" w:cs="宋体"/>
          <w:b w:val="0"/>
          <w:bCs w:val="0"/>
          <w:color w:val="000000" w:themeColor="text1"/>
          <w:sz w:val="21"/>
          <w:szCs w:val="21"/>
          <w:highlight w:val="none"/>
          <w:lang w:eastAsia="zh-CN"/>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四、评标办法</w:t>
      </w:r>
      <w:r>
        <w:rPr>
          <w:rFonts w:hint="eastAsia" w:ascii="宋体" w:hAnsi="宋体" w:eastAsia="宋体" w:cs="宋体"/>
          <w:b w:val="0"/>
          <w:bCs w:val="0"/>
          <w:color w:val="000000" w:themeColor="text1"/>
          <w:sz w:val="21"/>
          <w:szCs w:val="21"/>
          <w:highlight w:val="none"/>
          <w:lang w:eastAsia="zh-CN"/>
          <w14:textFill>
            <w14:solidFill>
              <w14:schemeClr w14:val="tx1"/>
            </w14:solidFill>
          </w14:textFill>
        </w:rPr>
        <w:t>（技术评分最低标价法）</w:t>
      </w:r>
    </w:p>
    <w:p>
      <w:pPr>
        <w:pStyle w:val="86"/>
        <w:numPr>
          <w:ilvl w:val="0"/>
          <w:numId w:val="0"/>
        </w:numPr>
        <w:jc w:val="center"/>
        <w:rPr>
          <w:rFonts w:hint="default" w:ascii="宋体" w:hAnsi="宋体" w:eastAsia="宋体" w:cs="宋体"/>
          <w:b/>
          <w:bCs/>
          <w:color w:val="000000" w:themeColor="text1"/>
          <w:sz w:val="21"/>
          <w:szCs w:val="21"/>
          <w:highlight w:val="none"/>
          <w:lang w:val="en-US"/>
          <w14:textFill>
            <w14:solidFill>
              <w14:schemeClr w14:val="tx1"/>
            </w14:solidFill>
          </w14:textFill>
        </w:rPr>
      </w:pPr>
      <w:r>
        <w:rPr>
          <w:rFonts w:hint="eastAsia" w:cs="宋体"/>
          <w:b/>
          <w:bCs/>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评标办法前附表</w:t>
      </w:r>
      <w:r>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t xml:space="preserve"> </w:t>
      </w:r>
      <w:r>
        <w:rPr>
          <w:rFonts w:hint="eastAsia" w:cs="宋体"/>
          <w:b/>
          <w:bCs/>
          <w:color w:val="000000" w:themeColor="text1"/>
          <w:kern w:val="2"/>
          <w:sz w:val="21"/>
          <w:szCs w:val="21"/>
          <w:highlight w:val="none"/>
          <w:lang w:val="en-US" w:eastAsia="zh-CN" w:bidi="ar-SA"/>
          <w14:textFill>
            <w14:solidFill>
              <w14:schemeClr w14:val="tx1"/>
            </w14:solidFill>
          </w14:textFill>
        </w:rPr>
        <w:t xml:space="preserve">                  </w:t>
      </w:r>
      <w:r>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t>表A</w:t>
      </w:r>
    </w:p>
    <w:tbl>
      <w:tblPr>
        <w:tblStyle w:val="25"/>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1073"/>
        <w:gridCol w:w="1997"/>
        <w:gridCol w:w="5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trPr>
        <w:tc>
          <w:tcPr>
            <w:tcW w:w="196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auto"/>
              <w:ind w:firstLine="422" w:firstLineChars="200"/>
              <w:rPr>
                <w:rFonts w:hint="eastAsia" w:ascii="宋体" w:hAnsi="宋体" w:eastAsia="宋体" w:cs="宋体"/>
                <w:b/>
                <w:bCs/>
                <w:color w:val="000000" w:themeColor="text1"/>
                <w:sz w:val="21"/>
                <w:szCs w:val="21"/>
                <w:highlight w:val="none"/>
                <w:lang w:val="zh-CN"/>
                <w14:textFill>
                  <w14:solidFill>
                    <w14:schemeClr w14:val="tx1"/>
                  </w14:solidFill>
                </w14:textFill>
              </w:rPr>
            </w:pPr>
            <w:r>
              <w:rPr>
                <w:rFonts w:hint="eastAsia" w:ascii="宋体" w:hAnsi="宋体" w:eastAsia="宋体" w:cs="宋体"/>
                <w:b/>
                <w:bCs/>
                <w:color w:val="000000" w:themeColor="text1"/>
                <w:sz w:val="21"/>
                <w:szCs w:val="21"/>
                <w:highlight w:val="none"/>
                <w:lang w:val="zh-CN"/>
                <w14:textFill>
                  <w14:solidFill>
                    <w14:schemeClr w14:val="tx1"/>
                  </w14:solidFill>
                </w14:textFill>
              </w:rPr>
              <w:t>条款号</w:t>
            </w:r>
          </w:p>
        </w:tc>
        <w:tc>
          <w:tcPr>
            <w:tcW w:w="19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auto"/>
              <w:ind w:firstLine="422" w:firstLineChars="200"/>
              <w:rPr>
                <w:rFonts w:hint="eastAsia" w:ascii="宋体" w:hAnsi="宋体" w:eastAsia="宋体" w:cs="宋体"/>
                <w:b/>
                <w:bCs/>
                <w:color w:val="000000" w:themeColor="text1"/>
                <w:sz w:val="21"/>
                <w:szCs w:val="21"/>
                <w:highlight w:val="none"/>
                <w:lang w:val="zh-CN"/>
                <w14:textFill>
                  <w14:solidFill>
                    <w14:schemeClr w14:val="tx1"/>
                  </w14:solidFill>
                </w14:textFill>
              </w:rPr>
            </w:pPr>
            <w:r>
              <w:rPr>
                <w:rFonts w:hint="eastAsia" w:ascii="宋体" w:hAnsi="宋体" w:eastAsia="宋体" w:cs="宋体"/>
                <w:b/>
                <w:bCs/>
                <w:color w:val="000000" w:themeColor="text1"/>
                <w:sz w:val="21"/>
                <w:szCs w:val="21"/>
                <w:highlight w:val="none"/>
                <w:lang w:val="zh-CN"/>
                <w14:textFill>
                  <w14:solidFill>
                    <w14:schemeClr w14:val="tx1"/>
                  </w14:solidFill>
                </w14:textFill>
              </w:rPr>
              <w:t>评审因素</w:t>
            </w:r>
          </w:p>
        </w:tc>
        <w:tc>
          <w:tcPr>
            <w:tcW w:w="52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auto"/>
              <w:ind w:firstLine="422" w:firstLineChars="200"/>
              <w:rPr>
                <w:rFonts w:hint="eastAsia" w:ascii="宋体" w:hAnsi="宋体" w:eastAsia="宋体" w:cs="宋体"/>
                <w:b/>
                <w:bCs/>
                <w:color w:val="000000" w:themeColor="text1"/>
                <w:sz w:val="21"/>
                <w:szCs w:val="21"/>
                <w:highlight w:val="none"/>
                <w:lang w:val="zh-CN"/>
                <w14:textFill>
                  <w14:solidFill>
                    <w14:schemeClr w14:val="tx1"/>
                  </w14:solidFill>
                </w14:textFill>
              </w:rPr>
            </w:pPr>
            <w:r>
              <w:rPr>
                <w:rFonts w:hint="eastAsia" w:ascii="宋体" w:hAnsi="宋体" w:eastAsia="宋体" w:cs="宋体"/>
                <w:b/>
                <w:bCs/>
                <w:color w:val="000000" w:themeColor="text1"/>
                <w:sz w:val="21"/>
                <w:szCs w:val="21"/>
                <w:highlight w:val="none"/>
                <w:lang w:val="zh-CN"/>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9" w:hRule="atLeast"/>
          <w:tblHeader/>
        </w:trPr>
        <w:tc>
          <w:tcPr>
            <w:tcW w:w="892" w:type="dxa"/>
            <w:tcBorders>
              <w:top w:val="single" w:color="000000" w:sz="8" w:space="0"/>
              <w:left w:val="single" w:color="000000" w:sz="8" w:space="0"/>
              <w:bottom w:val="single" w:color="000000" w:sz="8" w:space="0"/>
              <w:right w:val="single" w:color="auto" w:sz="4" w:space="0"/>
            </w:tcBorders>
            <w:shd w:val="clear" w:color="auto" w:fill="FFFFFF"/>
            <w:vAlign w:val="center"/>
          </w:tcPr>
          <w:p>
            <w:pPr>
              <w:snapToGrid w:val="0"/>
              <w:jc w:val="center"/>
              <w:rPr>
                <w:rFonts w:hint="eastAsia" w:ascii="宋体" w:hAnsi="宋体" w:eastAsia="宋体" w:cs="宋体"/>
                <w:bCs/>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w:t>
            </w:r>
          </w:p>
        </w:tc>
        <w:tc>
          <w:tcPr>
            <w:tcW w:w="1073" w:type="dxa"/>
            <w:tcBorders>
              <w:top w:val="single" w:color="000000" w:sz="8" w:space="0"/>
              <w:left w:val="single" w:color="auto" w:sz="4" w:space="0"/>
              <w:bottom w:val="single" w:color="000000" w:sz="8" w:space="0"/>
              <w:right w:val="single" w:color="000000" w:sz="8" w:space="0"/>
            </w:tcBorders>
            <w:shd w:val="clear" w:color="auto" w:fill="FFFFFF"/>
            <w:vAlign w:val="center"/>
          </w:tcPr>
          <w:p>
            <w:pPr>
              <w:snapToGrid w:val="0"/>
              <w:rPr>
                <w:rFonts w:hint="eastAsia" w:ascii="宋体" w:hAnsi="宋体" w:eastAsia="宋体" w:cs="宋体"/>
                <w:bCs/>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评标方法</w:t>
            </w:r>
          </w:p>
        </w:tc>
        <w:tc>
          <w:tcPr>
            <w:tcW w:w="19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中标候选人</w:t>
            </w:r>
          </w:p>
          <w:p>
            <w:pPr>
              <w:snapToGrid w:val="0"/>
              <w:jc w:val="center"/>
              <w:rPr>
                <w:rFonts w:hint="eastAsia" w:ascii="宋体" w:hAnsi="宋体" w:eastAsia="宋体" w:cs="宋体"/>
                <w:bCs/>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排序方法</w:t>
            </w:r>
          </w:p>
        </w:tc>
        <w:tc>
          <w:tcPr>
            <w:tcW w:w="5273" w:type="dxa"/>
            <w:tcBorders>
              <w:top w:val="single" w:color="000000" w:sz="8" w:space="0"/>
              <w:left w:val="single" w:color="000000" w:sz="8" w:space="0"/>
              <w:bottom w:val="single" w:color="000000" w:sz="8" w:space="0"/>
              <w:right w:val="single" w:color="000000" w:sz="8" w:space="0"/>
            </w:tcBorders>
            <w:shd w:val="clear" w:color="auto" w:fill="FFFFFF"/>
          </w:tcPr>
          <w:p>
            <w:pPr>
              <w:spacing w:line="288"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评标委员会依据评标办法，按评标价由低到高的顺序推荐中标候选人。评标价相等时，评标委员会依次按照以下优先顺序推荐中标候选人或确定中标人：</w:t>
            </w:r>
          </w:p>
          <w:p>
            <w:pPr>
              <w:spacing w:line="288"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（1）商务及技术得分较高的投标人优先；</w:t>
            </w:r>
          </w:p>
          <w:p>
            <w:pPr>
              <w:spacing w:line="288" w:lineRule="auto"/>
              <w:rPr>
                <w:rFonts w:hint="eastAsia" w:ascii="宋体" w:hAnsi="宋体" w:eastAsia="宋体" w:cs="宋体"/>
                <w:color w:val="000000" w:themeColor="text1"/>
                <w:sz w:val="21"/>
                <w:szCs w:val="21"/>
                <w:highlight w:val="none"/>
                <w:lang w:val="zh-CN" w:eastAsia="zh-CN"/>
                <w14:textFill>
                  <w14:solidFill>
                    <w14:schemeClr w14:val="tx1"/>
                  </w14:solidFill>
                </w14:textFill>
              </w:rPr>
            </w:pPr>
            <w:r>
              <w:rPr>
                <w:rFonts w:hint="eastAsia" w:ascii="宋体" w:hAnsi="宋体" w:eastAsia="宋体" w:cs="宋体"/>
                <w:sz w:val="21"/>
                <w:szCs w:val="21"/>
                <w:highlight w:val="none"/>
              </w:rPr>
              <w:t>（2）投标文件提供的业绩数量多的投标人优先</w:t>
            </w:r>
            <w:r>
              <w:rPr>
                <w:rFonts w:hint="eastAsia" w:ascii="宋体" w:hAnsi="宋体" w:eastAsia="宋体" w:cs="宋体"/>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892"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360" w:lineRule="auto"/>
              <w:jc w:val="center"/>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2.1.1</w:t>
            </w:r>
          </w:p>
        </w:tc>
        <w:tc>
          <w:tcPr>
            <w:tcW w:w="1073"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360" w:lineRule="auto"/>
              <w:jc w:val="center"/>
              <w:rPr>
                <w:rFonts w:hint="eastAsia" w:ascii="宋体" w:hAnsi="宋体" w:eastAsia="宋体" w:cs="宋体"/>
                <w:bCs/>
                <w:color w:val="000000" w:themeColor="text1"/>
                <w:sz w:val="21"/>
                <w:szCs w:val="21"/>
                <w:highlight w:val="none"/>
                <w:lang w:val="zh-CN"/>
                <w14:textFill>
                  <w14:solidFill>
                    <w14:schemeClr w14:val="tx1"/>
                  </w14:solidFill>
                </w14:textFill>
              </w:rPr>
            </w:pPr>
            <w:r>
              <w:rPr>
                <w:rFonts w:hint="eastAsia" w:ascii="宋体" w:hAnsi="宋体" w:eastAsia="宋体" w:cs="宋体"/>
                <w:bCs/>
                <w:color w:val="000000" w:themeColor="text1"/>
                <w:sz w:val="21"/>
                <w:szCs w:val="21"/>
                <w:highlight w:val="none"/>
                <w:lang w:val="zh-CN"/>
                <w14:textFill>
                  <w14:solidFill>
                    <w14:schemeClr w14:val="tx1"/>
                  </w14:solidFill>
                </w14:textFill>
              </w:rPr>
              <w:t>形式评审标准（第一信封商务及技术文件）</w:t>
            </w:r>
          </w:p>
        </w:tc>
        <w:tc>
          <w:tcPr>
            <w:tcW w:w="1997" w:type="dxa"/>
            <w:tcBorders>
              <w:top w:val="single" w:color="000000" w:sz="8" w:space="0"/>
              <w:left w:val="single" w:color="000000" w:sz="8" w:space="0"/>
              <w:bottom w:val="single" w:color="000000" w:sz="8" w:space="0"/>
              <w:right w:val="single" w:color="000000" w:sz="8" w:space="0"/>
            </w:tcBorders>
            <w:shd w:val="clear" w:color="auto" w:fill="FFFFFF"/>
            <w:vAlign w:val="bottom"/>
          </w:tcPr>
          <w:p>
            <w:pPr>
              <w:autoSpaceDE w:val="0"/>
              <w:autoSpaceDN w:val="0"/>
              <w:adjustRightInd w:val="0"/>
              <w:spacing w:line="360" w:lineRule="auto"/>
              <w:jc w:val="center"/>
              <w:rPr>
                <w:rFonts w:hint="eastAsia" w:ascii="宋体" w:hAnsi="宋体" w:eastAsia="宋体" w:cs="宋体"/>
                <w:bCs/>
                <w:color w:val="000000" w:themeColor="text1"/>
                <w:sz w:val="21"/>
                <w:szCs w:val="21"/>
                <w:highlight w:val="none"/>
                <w:lang w:val="zh-CN"/>
                <w14:textFill>
                  <w14:solidFill>
                    <w14:schemeClr w14:val="tx1"/>
                  </w14:solidFill>
                </w14:textFill>
              </w:rPr>
            </w:pPr>
            <w:r>
              <w:rPr>
                <w:rFonts w:hint="eastAsia" w:ascii="宋体" w:hAnsi="宋体" w:eastAsia="宋体" w:cs="宋体"/>
                <w:bCs/>
                <w:color w:val="000000" w:themeColor="text1"/>
                <w:sz w:val="21"/>
                <w:szCs w:val="21"/>
                <w:highlight w:val="none"/>
                <w:lang w:val="zh-CN"/>
                <w14:textFill>
                  <w14:solidFill>
                    <w14:schemeClr w14:val="tx1"/>
                  </w14:solidFill>
                </w14:textFill>
              </w:rPr>
              <w:t>投标人名称</w:t>
            </w:r>
          </w:p>
        </w:tc>
        <w:tc>
          <w:tcPr>
            <w:tcW w:w="52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auto"/>
              <w:rPr>
                <w:rFonts w:hint="eastAsia" w:ascii="宋体" w:hAnsi="宋体" w:eastAsia="宋体" w:cs="宋体"/>
                <w:bCs/>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4" w:hRule="atLeast"/>
        </w:trPr>
        <w:tc>
          <w:tcPr>
            <w:tcW w:w="892"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autoSpaceDE w:val="0"/>
              <w:autoSpaceDN w:val="0"/>
              <w:adjustRightInd w:val="0"/>
              <w:spacing w:line="360" w:lineRule="auto"/>
              <w:jc w:val="left"/>
              <w:rPr>
                <w:rFonts w:hint="eastAsia" w:ascii="宋体" w:hAnsi="宋体" w:eastAsia="宋体" w:cs="宋体"/>
                <w:bCs/>
                <w:color w:val="000000" w:themeColor="text1"/>
                <w:sz w:val="21"/>
                <w:szCs w:val="21"/>
                <w:highlight w:val="none"/>
                <w:lang w:val="zh-CN"/>
                <w14:textFill>
                  <w14:solidFill>
                    <w14:schemeClr w14:val="tx1"/>
                  </w14:solidFill>
                </w14:textFill>
              </w:rPr>
            </w:pPr>
          </w:p>
        </w:tc>
        <w:tc>
          <w:tcPr>
            <w:tcW w:w="1073"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autoSpaceDE w:val="0"/>
              <w:autoSpaceDN w:val="0"/>
              <w:adjustRightInd w:val="0"/>
              <w:spacing w:line="360" w:lineRule="auto"/>
              <w:jc w:val="left"/>
              <w:rPr>
                <w:rFonts w:hint="eastAsia" w:ascii="宋体" w:hAnsi="宋体" w:eastAsia="宋体" w:cs="宋体"/>
                <w:bCs/>
                <w:color w:val="000000" w:themeColor="text1"/>
                <w:sz w:val="21"/>
                <w:szCs w:val="21"/>
                <w:highlight w:val="none"/>
                <w:lang w:val="zh-CN"/>
                <w14:textFill>
                  <w14:solidFill>
                    <w14:schemeClr w14:val="tx1"/>
                  </w14:solidFill>
                </w14:textFill>
              </w:rPr>
            </w:pPr>
          </w:p>
        </w:tc>
        <w:tc>
          <w:tcPr>
            <w:tcW w:w="19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360" w:lineRule="auto"/>
              <w:jc w:val="center"/>
              <w:rPr>
                <w:rFonts w:hint="eastAsia" w:ascii="宋体" w:hAnsi="宋体" w:eastAsia="宋体" w:cs="宋体"/>
                <w:bCs/>
                <w:color w:val="000000" w:themeColor="text1"/>
                <w:sz w:val="21"/>
                <w:szCs w:val="21"/>
                <w:highlight w:val="none"/>
                <w:lang w:val="zh-CN"/>
                <w14:textFill>
                  <w14:solidFill>
                    <w14:schemeClr w14:val="tx1"/>
                  </w14:solidFill>
                </w14:textFill>
              </w:rPr>
            </w:pPr>
            <w:r>
              <w:rPr>
                <w:rFonts w:hint="eastAsia" w:ascii="宋体" w:hAnsi="宋体" w:eastAsia="宋体" w:cs="宋体"/>
                <w:bCs/>
                <w:color w:val="000000" w:themeColor="text1"/>
                <w:sz w:val="21"/>
                <w:szCs w:val="21"/>
                <w:highlight w:val="none"/>
                <w:lang w:val="zh-CN"/>
                <w14:textFill>
                  <w14:solidFill>
                    <w14:schemeClr w14:val="tx1"/>
                  </w14:solidFill>
                </w14:textFill>
              </w:rPr>
              <w:t>投标函签字盖章</w:t>
            </w:r>
          </w:p>
        </w:tc>
        <w:tc>
          <w:tcPr>
            <w:tcW w:w="52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360" w:lineRule="auto"/>
              <w:rPr>
                <w:rFonts w:hint="eastAsia" w:ascii="宋体" w:hAnsi="宋体" w:eastAsia="宋体" w:cs="宋体"/>
                <w:bCs/>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有法定代表人或其委托代理人签字并加盖单位章。由法定代表人签字的，应附法定代表人身份证明，由代理人签字的，应附授权委托书，身份证明或授权委托书应符合第六章“投标文件格式”的规定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892"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autoSpaceDE w:val="0"/>
              <w:autoSpaceDN w:val="0"/>
              <w:adjustRightInd w:val="0"/>
              <w:spacing w:line="360" w:lineRule="auto"/>
              <w:jc w:val="left"/>
              <w:rPr>
                <w:rFonts w:hint="eastAsia" w:ascii="宋体" w:hAnsi="宋体" w:eastAsia="宋体" w:cs="宋体"/>
                <w:bCs/>
                <w:color w:val="000000" w:themeColor="text1"/>
                <w:sz w:val="21"/>
                <w:szCs w:val="21"/>
                <w:highlight w:val="none"/>
                <w:lang w:val="zh-CN"/>
                <w14:textFill>
                  <w14:solidFill>
                    <w14:schemeClr w14:val="tx1"/>
                  </w14:solidFill>
                </w14:textFill>
              </w:rPr>
            </w:pPr>
          </w:p>
        </w:tc>
        <w:tc>
          <w:tcPr>
            <w:tcW w:w="1073"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autoSpaceDE w:val="0"/>
              <w:autoSpaceDN w:val="0"/>
              <w:adjustRightInd w:val="0"/>
              <w:spacing w:line="360" w:lineRule="auto"/>
              <w:jc w:val="left"/>
              <w:rPr>
                <w:rFonts w:hint="eastAsia" w:ascii="宋体" w:hAnsi="宋体" w:eastAsia="宋体" w:cs="宋体"/>
                <w:bCs/>
                <w:color w:val="000000" w:themeColor="text1"/>
                <w:sz w:val="21"/>
                <w:szCs w:val="21"/>
                <w:highlight w:val="none"/>
                <w:lang w:val="zh-CN"/>
                <w14:textFill>
                  <w14:solidFill>
                    <w14:schemeClr w14:val="tx1"/>
                  </w14:solidFill>
                </w14:textFill>
              </w:rPr>
            </w:pPr>
          </w:p>
        </w:tc>
        <w:tc>
          <w:tcPr>
            <w:tcW w:w="1997" w:type="dxa"/>
            <w:tcBorders>
              <w:top w:val="single" w:color="000000" w:sz="8" w:space="0"/>
              <w:left w:val="single" w:color="000000" w:sz="8" w:space="0"/>
              <w:bottom w:val="single" w:color="000000" w:sz="8" w:space="0"/>
              <w:right w:val="single" w:color="000000" w:sz="8" w:space="0"/>
            </w:tcBorders>
            <w:shd w:val="clear" w:color="auto" w:fill="FFFFFF"/>
            <w:vAlign w:val="bottom"/>
          </w:tcPr>
          <w:p>
            <w:pPr>
              <w:autoSpaceDE w:val="0"/>
              <w:autoSpaceDN w:val="0"/>
              <w:adjustRightInd w:val="0"/>
              <w:spacing w:line="360" w:lineRule="auto"/>
              <w:jc w:val="center"/>
              <w:rPr>
                <w:rFonts w:hint="eastAsia" w:ascii="宋体" w:hAnsi="宋体" w:eastAsia="宋体" w:cs="宋体"/>
                <w:bCs/>
                <w:color w:val="000000" w:themeColor="text1"/>
                <w:sz w:val="21"/>
                <w:szCs w:val="21"/>
                <w:highlight w:val="none"/>
                <w:lang w:val="zh-CN"/>
                <w14:textFill>
                  <w14:solidFill>
                    <w14:schemeClr w14:val="tx1"/>
                  </w14:solidFill>
                </w14:textFill>
              </w:rPr>
            </w:pPr>
            <w:r>
              <w:rPr>
                <w:rFonts w:hint="eastAsia" w:ascii="宋体" w:hAnsi="宋体" w:eastAsia="宋体" w:cs="宋体"/>
                <w:bCs/>
                <w:color w:val="000000" w:themeColor="text1"/>
                <w:sz w:val="21"/>
                <w:szCs w:val="21"/>
                <w:highlight w:val="none"/>
                <w:lang w:val="zh-CN"/>
                <w14:textFill>
                  <w14:solidFill>
                    <w14:schemeClr w14:val="tx1"/>
                  </w14:solidFill>
                </w14:textFill>
              </w:rPr>
              <w:t>投标文件格式</w:t>
            </w:r>
          </w:p>
        </w:tc>
        <w:tc>
          <w:tcPr>
            <w:tcW w:w="5273" w:type="dxa"/>
            <w:tcBorders>
              <w:top w:val="single" w:color="000000" w:sz="8" w:space="0"/>
              <w:left w:val="single" w:color="000000" w:sz="8" w:space="0"/>
              <w:bottom w:val="single" w:color="000000" w:sz="8" w:space="0"/>
              <w:right w:val="single" w:color="000000" w:sz="8" w:space="0"/>
            </w:tcBorders>
            <w:shd w:val="clear" w:color="auto" w:fill="FFFFFF"/>
            <w:vAlign w:val="bottom"/>
          </w:tcPr>
          <w:p>
            <w:pPr>
              <w:autoSpaceDE w:val="0"/>
              <w:autoSpaceDN w:val="0"/>
              <w:adjustRightInd w:val="0"/>
              <w:spacing w:line="360" w:lineRule="auto"/>
              <w:jc w:val="left"/>
              <w:rPr>
                <w:rFonts w:hint="eastAsia" w:ascii="宋体" w:hAnsi="宋体" w:eastAsia="宋体" w:cs="宋体"/>
                <w:bCs/>
                <w:color w:val="000000" w:themeColor="text1"/>
                <w:sz w:val="21"/>
                <w:szCs w:val="21"/>
                <w:highlight w:val="none"/>
                <w:lang w:val="zh-CN"/>
                <w14:textFill>
                  <w14:solidFill>
                    <w14:schemeClr w14:val="tx1"/>
                  </w14:solidFill>
                </w14:textFill>
              </w:rPr>
            </w:pPr>
            <w:r>
              <w:rPr>
                <w:rFonts w:hint="eastAsia" w:ascii="宋体" w:hAnsi="宋体" w:eastAsia="宋体" w:cs="宋体"/>
                <w:bCs/>
                <w:color w:val="000000" w:themeColor="text1"/>
                <w:sz w:val="21"/>
                <w:szCs w:val="21"/>
                <w:highlight w:val="none"/>
                <w:lang w:val="zh-CN"/>
                <w14:textFill>
                  <w14:solidFill>
                    <w14:schemeClr w14:val="tx1"/>
                  </w14:solidFill>
                </w14:textFill>
              </w:rPr>
              <w:t>符合“投标文件格式”的要求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7" w:hRule="atLeast"/>
        </w:trPr>
        <w:tc>
          <w:tcPr>
            <w:tcW w:w="892" w:type="dxa"/>
            <w:vMerge w:val="restart"/>
            <w:tcBorders>
              <w:top w:val="single" w:color="000000" w:sz="8" w:space="0"/>
              <w:left w:val="single" w:color="000000" w:sz="8" w:space="0"/>
              <w:right w:val="single" w:color="000000" w:sz="8" w:space="0"/>
            </w:tcBorders>
            <w:shd w:val="clear" w:color="auto" w:fill="FFFFFF"/>
            <w:vAlign w:val="center"/>
          </w:tcPr>
          <w:p>
            <w:pPr>
              <w:autoSpaceDE w:val="0"/>
              <w:autoSpaceDN w:val="0"/>
              <w:adjustRightInd w:val="0"/>
              <w:spacing w:line="360" w:lineRule="auto"/>
              <w:jc w:val="center"/>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2.1.2</w:t>
            </w:r>
          </w:p>
        </w:tc>
        <w:tc>
          <w:tcPr>
            <w:tcW w:w="1073" w:type="dxa"/>
            <w:vMerge w:val="restart"/>
            <w:tcBorders>
              <w:top w:val="single" w:color="000000" w:sz="8" w:space="0"/>
              <w:left w:val="single" w:color="000000" w:sz="8" w:space="0"/>
              <w:right w:val="single" w:color="000000" w:sz="8" w:space="0"/>
            </w:tcBorders>
            <w:shd w:val="clear" w:color="auto" w:fill="FFFFFF"/>
            <w:vAlign w:val="center"/>
          </w:tcPr>
          <w:p>
            <w:pPr>
              <w:autoSpaceDE w:val="0"/>
              <w:autoSpaceDN w:val="0"/>
              <w:adjustRightInd w:val="0"/>
              <w:spacing w:line="360" w:lineRule="auto"/>
              <w:jc w:val="center"/>
              <w:rPr>
                <w:rFonts w:hint="eastAsia" w:ascii="宋体" w:hAnsi="宋体" w:eastAsia="宋体" w:cs="宋体"/>
                <w:bCs/>
                <w:color w:val="000000" w:themeColor="text1"/>
                <w:sz w:val="21"/>
                <w:szCs w:val="21"/>
                <w:highlight w:val="none"/>
                <w:lang w:val="zh-CN"/>
                <w14:textFill>
                  <w14:solidFill>
                    <w14:schemeClr w14:val="tx1"/>
                  </w14:solidFill>
                </w14:textFill>
              </w:rPr>
            </w:pPr>
            <w:r>
              <w:rPr>
                <w:rFonts w:hint="eastAsia" w:ascii="宋体" w:hAnsi="宋体" w:eastAsia="宋体" w:cs="宋体"/>
                <w:bCs/>
                <w:color w:val="000000" w:themeColor="text1"/>
                <w:sz w:val="21"/>
                <w:szCs w:val="21"/>
                <w:highlight w:val="none"/>
                <w:lang w:val="zh-CN"/>
                <w14:textFill>
                  <w14:solidFill>
                    <w14:schemeClr w14:val="tx1"/>
                  </w14:solidFill>
                </w14:textFill>
              </w:rPr>
              <w:t>资格评审标准（第一信封商务及技术文件）</w:t>
            </w:r>
          </w:p>
        </w:tc>
        <w:tc>
          <w:tcPr>
            <w:tcW w:w="19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360" w:lineRule="auto"/>
              <w:jc w:val="center"/>
              <w:rPr>
                <w:rFonts w:hint="eastAsia" w:ascii="宋体" w:hAnsi="宋体" w:eastAsia="宋体" w:cs="宋体"/>
                <w:bCs/>
                <w:color w:val="000000" w:themeColor="text1"/>
                <w:sz w:val="21"/>
                <w:szCs w:val="21"/>
                <w:highlight w:val="none"/>
                <w:lang w:val="zh-CN"/>
                <w14:textFill>
                  <w14:solidFill>
                    <w14:schemeClr w14:val="tx1"/>
                  </w14:solidFill>
                </w14:textFill>
              </w:rPr>
            </w:pPr>
            <w:r>
              <w:rPr>
                <w:rFonts w:hint="eastAsia" w:ascii="宋体" w:hAnsi="宋体" w:eastAsia="宋体" w:cs="宋体"/>
                <w:bCs/>
                <w:color w:val="000000" w:themeColor="text1"/>
                <w:sz w:val="21"/>
                <w:szCs w:val="21"/>
                <w:highlight w:val="none"/>
                <w:lang w:val="zh-CN"/>
                <w14:textFill>
                  <w14:solidFill>
                    <w14:schemeClr w14:val="tx1"/>
                  </w14:solidFill>
                </w14:textFill>
              </w:rPr>
              <w:t>营业执照</w:t>
            </w:r>
          </w:p>
        </w:tc>
        <w:tc>
          <w:tcPr>
            <w:tcW w:w="52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360" w:lineRule="auto"/>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须具备独立企业法人资格，并持有效的营业执照</w:t>
            </w:r>
            <w:r>
              <w:rPr>
                <w:rFonts w:hint="eastAsia" w:ascii="宋体" w:hAnsi="宋体" w:eastAsia="宋体" w:cs="宋体"/>
                <w:bCs/>
                <w:color w:val="000000" w:themeColor="text1"/>
                <w:sz w:val="21"/>
                <w:szCs w:val="21"/>
                <w:highlight w:val="none"/>
                <w14:textFill>
                  <w14:solidFill>
                    <w14:schemeClr w14:val="tx1"/>
                  </w14:solidFill>
                </w14:textFill>
              </w:rPr>
              <w:t>【</w:t>
            </w:r>
            <w:r>
              <w:rPr>
                <w:rFonts w:hint="eastAsia" w:ascii="宋体" w:hAnsi="宋体" w:eastAsia="宋体" w:cs="宋体"/>
                <w:b/>
                <w:color w:val="000000" w:themeColor="text1"/>
                <w:sz w:val="21"/>
                <w:szCs w:val="21"/>
                <w:highlight w:val="none"/>
                <w14:textFill>
                  <w14:solidFill>
                    <w14:schemeClr w14:val="tx1"/>
                  </w14:solidFill>
                </w14:textFill>
              </w:rPr>
              <w:t>标书内附清晰的扫描件</w:t>
            </w:r>
            <w:r>
              <w:rPr>
                <w:rFonts w:hint="eastAsia" w:ascii="宋体" w:hAnsi="宋体" w:eastAsia="宋体" w:cs="宋体"/>
                <w:b/>
                <w:color w:val="000000" w:themeColor="text1"/>
                <w:sz w:val="21"/>
                <w:szCs w:val="21"/>
                <w:highlight w:val="none"/>
                <w:shd w:val="clear" w:color="auto" w:fill="FFFFFF"/>
                <w14:textFill>
                  <w14:solidFill>
                    <w14:schemeClr w14:val="tx1"/>
                  </w14:solidFill>
                </w14:textFill>
              </w:rPr>
              <w:t>（加盖公章）</w:t>
            </w:r>
            <w:r>
              <w:rPr>
                <w:rFonts w:hint="eastAsia" w:ascii="宋体" w:hAnsi="宋体" w:eastAsia="宋体" w:cs="宋体"/>
                <w:bCs/>
                <w:color w:val="000000" w:themeColor="text1"/>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trPr>
        <w:tc>
          <w:tcPr>
            <w:tcW w:w="892" w:type="dxa"/>
            <w:vMerge w:val="continue"/>
            <w:tcBorders>
              <w:left w:val="single" w:color="000000" w:sz="8" w:space="0"/>
              <w:right w:val="single" w:color="000000" w:sz="8" w:space="0"/>
            </w:tcBorders>
            <w:shd w:val="clear" w:color="auto" w:fill="FFFFFF"/>
          </w:tcPr>
          <w:p>
            <w:pPr>
              <w:autoSpaceDE w:val="0"/>
              <w:autoSpaceDN w:val="0"/>
              <w:adjustRightInd w:val="0"/>
              <w:spacing w:line="360" w:lineRule="auto"/>
              <w:jc w:val="left"/>
              <w:rPr>
                <w:rFonts w:hint="eastAsia" w:ascii="宋体" w:hAnsi="宋体" w:eastAsia="宋体" w:cs="宋体"/>
                <w:bCs/>
                <w:color w:val="000000" w:themeColor="text1"/>
                <w:sz w:val="21"/>
                <w:szCs w:val="21"/>
                <w:highlight w:val="none"/>
                <w:lang w:val="zh-CN"/>
                <w14:textFill>
                  <w14:solidFill>
                    <w14:schemeClr w14:val="tx1"/>
                  </w14:solidFill>
                </w14:textFill>
              </w:rPr>
            </w:pPr>
          </w:p>
        </w:tc>
        <w:tc>
          <w:tcPr>
            <w:tcW w:w="1073" w:type="dxa"/>
            <w:vMerge w:val="continue"/>
            <w:tcBorders>
              <w:left w:val="single" w:color="000000" w:sz="8" w:space="0"/>
              <w:right w:val="single" w:color="000000" w:sz="8" w:space="0"/>
            </w:tcBorders>
            <w:shd w:val="clear" w:color="auto" w:fill="FFFFFF"/>
          </w:tcPr>
          <w:p>
            <w:pPr>
              <w:autoSpaceDE w:val="0"/>
              <w:autoSpaceDN w:val="0"/>
              <w:adjustRightInd w:val="0"/>
              <w:spacing w:line="360" w:lineRule="auto"/>
              <w:jc w:val="left"/>
              <w:rPr>
                <w:rFonts w:hint="eastAsia" w:ascii="宋体" w:hAnsi="宋体" w:eastAsia="宋体" w:cs="宋体"/>
                <w:bCs/>
                <w:color w:val="000000" w:themeColor="text1"/>
                <w:sz w:val="21"/>
                <w:szCs w:val="21"/>
                <w:highlight w:val="none"/>
                <w:lang w:val="zh-CN"/>
                <w14:textFill>
                  <w14:solidFill>
                    <w14:schemeClr w14:val="tx1"/>
                  </w14:solidFill>
                </w14:textFill>
              </w:rPr>
            </w:pPr>
          </w:p>
        </w:tc>
        <w:tc>
          <w:tcPr>
            <w:tcW w:w="1997" w:type="dxa"/>
            <w:tcBorders>
              <w:top w:val="single" w:color="000000" w:sz="8" w:space="0"/>
              <w:left w:val="single" w:color="000000" w:sz="8" w:space="0"/>
              <w:right w:val="single" w:color="000000" w:sz="8" w:space="0"/>
            </w:tcBorders>
            <w:shd w:val="clear" w:color="auto" w:fill="FFFFFF"/>
            <w:vAlign w:val="center"/>
          </w:tcPr>
          <w:p>
            <w:pPr>
              <w:spacing w:line="288" w:lineRule="auto"/>
              <w:jc w:val="center"/>
              <w:rPr>
                <w:rFonts w:hint="eastAsia" w:ascii="宋体" w:hAnsi="宋体" w:eastAsia="宋体" w:cs="宋体"/>
                <w:bCs/>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财务要求</w:t>
            </w:r>
          </w:p>
        </w:tc>
        <w:tc>
          <w:tcPr>
            <w:tcW w:w="52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auto"/>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符合第二章“投标人须知”第 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trPr>
        <w:tc>
          <w:tcPr>
            <w:tcW w:w="892" w:type="dxa"/>
            <w:vMerge w:val="continue"/>
            <w:tcBorders>
              <w:left w:val="single" w:color="000000" w:sz="8" w:space="0"/>
              <w:right w:val="single" w:color="000000" w:sz="8" w:space="0"/>
            </w:tcBorders>
            <w:shd w:val="clear" w:color="auto" w:fill="FFFFFF"/>
          </w:tcPr>
          <w:p>
            <w:pPr>
              <w:autoSpaceDE w:val="0"/>
              <w:autoSpaceDN w:val="0"/>
              <w:adjustRightInd w:val="0"/>
              <w:spacing w:line="360" w:lineRule="auto"/>
              <w:jc w:val="left"/>
              <w:rPr>
                <w:rFonts w:hint="eastAsia" w:ascii="宋体" w:hAnsi="宋体" w:eastAsia="宋体" w:cs="宋体"/>
                <w:bCs/>
                <w:color w:val="000000" w:themeColor="text1"/>
                <w:sz w:val="21"/>
                <w:szCs w:val="21"/>
                <w:highlight w:val="none"/>
                <w:lang w:val="zh-CN"/>
                <w14:textFill>
                  <w14:solidFill>
                    <w14:schemeClr w14:val="tx1"/>
                  </w14:solidFill>
                </w14:textFill>
              </w:rPr>
            </w:pPr>
          </w:p>
        </w:tc>
        <w:tc>
          <w:tcPr>
            <w:tcW w:w="1073" w:type="dxa"/>
            <w:vMerge w:val="continue"/>
            <w:tcBorders>
              <w:left w:val="single" w:color="000000" w:sz="8" w:space="0"/>
              <w:right w:val="single" w:color="000000" w:sz="8" w:space="0"/>
            </w:tcBorders>
            <w:shd w:val="clear" w:color="auto" w:fill="FFFFFF"/>
          </w:tcPr>
          <w:p>
            <w:pPr>
              <w:autoSpaceDE w:val="0"/>
              <w:autoSpaceDN w:val="0"/>
              <w:adjustRightInd w:val="0"/>
              <w:spacing w:line="360" w:lineRule="auto"/>
              <w:jc w:val="left"/>
              <w:rPr>
                <w:rFonts w:hint="eastAsia" w:ascii="宋体" w:hAnsi="宋体" w:eastAsia="宋体" w:cs="宋体"/>
                <w:bCs/>
                <w:color w:val="000000" w:themeColor="text1"/>
                <w:sz w:val="21"/>
                <w:szCs w:val="21"/>
                <w:highlight w:val="none"/>
                <w:lang w:val="zh-CN"/>
                <w14:textFill>
                  <w14:solidFill>
                    <w14:schemeClr w14:val="tx1"/>
                  </w14:solidFill>
                </w14:textFill>
              </w:rPr>
            </w:pPr>
          </w:p>
        </w:tc>
        <w:tc>
          <w:tcPr>
            <w:tcW w:w="1997" w:type="dxa"/>
            <w:tcBorders>
              <w:top w:val="single" w:color="000000" w:sz="8" w:space="0"/>
              <w:left w:val="single" w:color="000000" w:sz="8" w:space="0"/>
              <w:right w:val="single" w:color="000000" w:sz="8" w:space="0"/>
            </w:tcBorders>
            <w:shd w:val="clear" w:color="auto" w:fill="FFFFFF"/>
            <w:vAlign w:val="center"/>
          </w:tcPr>
          <w:p>
            <w:pPr>
              <w:spacing w:line="288" w:lineRule="auto"/>
              <w:jc w:val="center"/>
              <w:rPr>
                <w:rFonts w:hint="eastAsia" w:ascii="宋体" w:hAnsi="宋体" w:eastAsia="宋体" w:cs="宋体"/>
                <w:bCs/>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业绩要求</w:t>
            </w:r>
          </w:p>
        </w:tc>
        <w:tc>
          <w:tcPr>
            <w:tcW w:w="52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auto"/>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符合第二章“投标人须知”第 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trPr>
        <w:tc>
          <w:tcPr>
            <w:tcW w:w="892" w:type="dxa"/>
            <w:vMerge w:val="continue"/>
            <w:tcBorders>
              <w:left w:val="single" w:color="000000" w:sz="8" w:space="0"/>
              <w:right w:val="single" w:color="000000" w:sz="8" w:space="0"/>
            </w:tcBorders>
            <w:shd w:val="clear" w:color="auto" w:fill="FFFFFF"/>
          </w:tcPr>
          <w:p>
            <w:pPr>
              <w:autoSpaceDE w:val="0"/>
              <w:autoSpaceDN w:val="0"/>
              <w:adjustRightInd w:val="0"/>
              <w:spacing w:line="360" w:lineRule="auto"/>
              <w:jc w:val="left"/>
              <w:rPr>
                <w:rFonts w:hint="eastAsia" w:ascii="宋体" w:hAnsi="宋体" w:eastAsia="宋体" w:cs="宋体"/>
                <w:bCs/>
                <w:color w:val="000000" w:themeColor="text1"/>
                <w:sz w:val="21"/>
                <w:szCs w:val="21"/>
                <w:highlight w:val="none"/>
                <w:lang w:val="zh-CN"/>
                <w14:textFill>
                  <w14:solidFill>
                    <w14:schemeClr w14:val="tx1"/>
                  </w14:solidFill>
                </w14:textFill>
              </w:rPr>
            </w:pPr>
          </w:p>
        </w:tc>
        <w:tc>
          <w:tcPr>
            <w:tcW w:w="1073" w:type="dxa"/>
            <w:vMerge w:val="continue"/>
            <w:tcBorders>
              <w:left w:val="single" w:color="000000" w:sz="8" w:space="0"/>
              <w:right w:val="single" w:color="000000" w:sz="8" w:space="0"/>
            </w:tcBorders>
            <w:shd w:val="clear" w:color="auto" w:fill="FFFFFF"/>
          </w:tcPr>
          <w:p>
            <w:pPr>
              <w:autoSpaceDE w:val="0"/>
              <w:autoSpaceDN w:val="0"/>
              <w:adjustRightInd w:val="0"/>
              <w:spacing w:line="360" w:lineRule="auto"/>
              <w:jc w:val="left"/>
              <w:rPr>
                <w:rFonts w:hint="eastAsia" w:ascii="宋体" w:hAnsi="宋体" w:eastAsia="宋体" w:cs="宋体"/>
                <w:bCs/>
                <w:color w:val="000000" w:themeColor="text1"/>
                <w:sz w:val="21"/>
                <w:szCs w:val="21"/>
                <w:highlight w:val="none"/>
                <w:lang w:val="zh-CN"/>
                <w14:textFill>
                  <w14:solidFill>
                    <w14:schemeClr w14:val="tx1"/>
                  </w14:solidFill>
                </w14:textFill>
              </w:rPr>
            </w:pPr>
          </w:p>
        </w:tc>
        <w:tc>
          <w:tcPr>
            <w:tcW w:w="1997" w:type="dxa"/>
            <w:tcBorders>
              <w:top w:val="single" w:color="000000" w:sz="8" w:space="0"/>
              <w:left w:val="single" w:color="000000" w:sz="8" w:space="0"/>
              <w:right w:val="single" w:color="000000" w:sz="8" w:space="0"/>
            </w:tcBorders>
            <w:shd w:val="clear" w:color="auto" w:fill="FFFFFF"/>
            <w:vAlign w:val="center"/>
          </w:tcPr>
          <w:p>
            <w:pPr>
              <w:spacing w:line="288" w:lineRule="auto"/>
              <w:jc w:val="center"/>
              <w:rPr>
                <w:rFonts w:hint="eastAsia" w:ascii="宋体" w:hAnsi="宋体" w:eastAsia="宋体" w:cs="宋体"/>
                <w:bCs/>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信誉要求</w:t>
            </w:r>
          </w:p>
        </w:tc>
        <w:tc>
          <w:tcPr>
            <w:tcW w:w="52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auto"/>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符合第二章“投标人须知”第 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trPr>
        <w:tc>
          <w:tcPr>
            <w:tcW w:w="892" w:type="dxa"/>
            <w:vMerge w:val="continue"/>
            <w:tcBorders>
              <w:left w:val="single" w:color="000000" w:sz="8" w:space="0"/>
              <w:right w:val="single" w:color="000000" w:sz="8" w:space="0"/>
            </w:tcBorders>
            <w:shd w:val="clear" w:color="auto" w:fill="FFFFFF"/>
          </w:tcPr>
          <w:p>
            <w:pPr>
              <w:autoSpaceDE w:val="0"/>
              <w:autoSpaceDN w:val="0"/>
              <w:adjustRightInd w:val="0"/>
              <w:spacing w:line="360" w:lineRule="auto"/>
              <w:jc w:val="left"/>
              <w:rPr>
                <w:rFonts w:hint="eastAsia" w:ascii="宋体" w:hAnsi="宋体" w:eastAsia="宋体" w:cs="宋体"/>
                <w:bCs/>
                <w:color w:val="000000" w:themeColor="text1"/>
                <w:sz w:val="21"/>
                <w:szCs w:val="21"/>
                <w:highlight w:val="none"/>
                <w:lang w:val="zh-CN"/>
                <w14:textFill>
                  <w14:solidFill>
                    <w14:schemeClr w14:val="tx1"/>
                  </w14:solidFill>
                </w14:textFill>
              </w:rPr>
            </w:pPr>
          </w:p>
        </w:tc>
        <w:tc>
          <w:tcPr>
            <w:tcW w:w="1073" w:type="dxa"/>
            <w:vMerge w:val="continue"/>
            <w:tcBorders>
              <w:left w:val="single" w:color="000000" w:sz="8" w:space="0"/>
              <w:right w:val="single" w:color="000000" w:sz="8" w:space="0"/>
            </w:tcBorders>
            <w:shd w:val="clear" w:color="auto" w:fill="FFFFFF"/>
          </w:tcPr>
          <w:p>
            <w:pPr>
              <w:autoSpaceDE w:val="0"/>
              <w:autoSpaceDN w:val="0"/>
              <w:adjustRightInd w:val="0"/>
              <w:spacing w:line="360" w:lineRule="auto"/>
              <w:jc w:val="left"/>
              <w:rPr>
                <w:rFonts w:hint="eastAsia" w:ascii="宋体" w:hAnsi="宋体" w:eastAsia="宋体" w:cs="宋体"/>
                <w:bCs/>
                <w:color w:val="000000" w:themeColor="text1"/>
                <w:sz w:val="21"/>
                <w:szCs w:val="21"/>
                <w:highlight w:val="none"/>
                <w:lang w:val="zh-CN"/>
                <w14:textFill>
                  <w14:solidFill>
                    <w14:schemeClr w14:val="tx1"/>
                  </w14:solidFill>
                </w14:textFill>
              </w:rPr>
            </w:pPr>
          </w:p>
        </w:tc>
        <w:tc>
          <w:tcPr>
            <w:tcW w:w="1997" w:type="dxa"/>
            <w:tcBorders>
              <w:top w:val="single" w:color="000000" w:sz="8" w:space="0"/>
              <w:left w:val="single" w:color="000000" w:sz="8" w:space="0"/>
              <w:right w:val="single" w:color="000000" w:sz="8" w:space="0"/>
            </w:tcBorders>
            <w:shd w:val="clear" w:color="auto" w:fill="FFFFFF"/>
            <w:vAlign w:val="center"/>
          </w:tcPr>
          <w:p>
            <w:pPr>
              <w:spacing w:line="288" w:lineRule="auto"/>
              <w:jc w:val="center"/>
              <w:rPr>
                <w:rFonts w:hint="eastAsia" w:ascii="宋体" w:hAnsi="宋体" w:eastAsia="宋体" w:cs="宋体"/>
                <w:bCs/>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其他要求</w:t>
            </w:r>
          </w:p>
        </w:tc>
        <w:tc>
          <w:tcPr>
            <w:tcW w:w="52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auto"/>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符合第二章“投标人须知”第 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trPr>
        <w:tc>
          <w:tcPr>
            <w:tcW w:w="892" w:type="dxa"/>
            <w:vMerge w:val="continue"/>
            <w:tcBorders>
              <w:left w:val="single" w:color="000000" w:sz="8" w:space="0"/>
              <w:right w:val="single" w:color="000000" w:sz="8" w:space="0"/>
            </w:tcBorders>
            <w:shd w:val="clear" w:color="auto" w:fill="FFFFFF"/>
          </w:tcPr>
          <w:p>
            <w:pPr>
              <w:autoSpaceDE w:val="0"/>
              <w:autoSpaceDN w:val="0"/>
              <w:adjustRightInd w:val="0"/>
              <w:spacing w:line="360" w:lineRule="auto"/>
              <w:jc w:val="left"/>
              <w:rPr>
                <w:rFonts w:hint="eastAsia" w:ascii="宋体" w:hAnsi="宋体" w:eastAsia="宋体" w:cs="宋体"/>
                <w:bCs/>
                <w:color w:val="000000" w:themeColor="text1"/>
                <w:sz w:val="21"/>
                <w:szCs w:val="21"/>
                <w:highlight w:val="none"/>
                <w:lang w:val="zh-CN"/>
                <w14:textFill>
                  <w14:solidFill>
                    <w14:schemeClr w14:val="tx1"/>
                  </w14:solidFill>
                </w14:textFill>
              </w:rPr>
            </w:pPr>
          </w:p>
        </w:tc>
        <w:tc>
          <w:tcPr>
            <w:tcW w:w="1073" w:type="dxa"/>
            <w:vMerge w:val="continue"/>
            <w:tcBorders>
              <w:left w:val="single" w:color="000000" w:sz="8" w:space="0"/>
              <w:right w:val="single" w:color="000000" w:sz="8" w:space="0"/>
            </w:tcBorders>
            <w:shd w:val="clear" w:color="auto" w:fill="FFFFFF"/>
          </w:tcPr>
          <w:p>
            <w:pPr>
              <w:autoSpaceDE w:val="0"/>
              <w:autoSpaceDN w:val="0"/>
              <w:adjustRightInd w:val="0"/>
              <w:spacing w:line="360" w:lineRule="auto"/>
              <w:jc w:val="left"/>
              <w:rPr>
                <w:rFonts w:hint="eastAsia" w:ascii="宋体" w:hAnsi="宋体" w:eastAsia="宋体" w:cs="宋体"/>
                <w:bCs/>
                <w:color w:val="000000" w:themeColor="text1"/>
                <w:sz w:val="21"/>
                <w:szCs w:val="21"/>
                <w:highlight w:val="none"/>
                <w:lang w:val="zh-CN"/>
                <w14:textFill>
                  <w14:solidFill>
                    <w14:schemeClr w14:val="tx1"/>
                  </w14:solidFill>
                </w14:textFill>
              </w:rPr>
            </w:pPr>
          </w:p>
        </w:tc>
        <w:tc>
          <w:tcPr>
            <w:tcW w:w="1997" w:type="dxa"/>
            <w:tcBorders>
              <w:top w:val="single" w:color="000000" w:sz="8" w:space="0"/>
              <w:left w:val="single" w:color="000000" w:sz="8" w:space="0"/>
              <w:right w:val="single" w:color="000000" w:sz="8" w:space="0"/>
            </w:tcBorders>
            <w:shd w:val="clear" w:color="auto" w:fill="FFFFFF"/>
            <w:vAlign w:val="center"/>
          </w:tcPr>
          <w:p>
            <w:pPr>
              <w:spacing w:line="288" w:lineRule="auto"/>
              <w:jc w:val="center"/>
              <w:rPr>
                <w:rFonts w:hint="eastAsia" w:ascii="宋体" w:hAnsi="宋体" w:eastAsia="宋体" w:cs="宋体"/>
                <w:bCs/>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联合体投标人</w:t>
            </w:r>
          </w:p>
        </w:tc>
        <w:tc>
          <w:tcPr>
            <w:tcW w:w="52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auto"/>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符合第二章“投标人须知”第 1.4.2项规定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4" w:hRule="atLeast"/>
        </w:trPr>
        <w:tc>
          <w:tcPr>
            <w:tcW w:w="892" w:type="dxa"/>
            <w:vMerge w:val="continue"/>
            <w:tcBorders>
              <w:left w:val="single" w:color="000000" w:sz="8" w:space="0"/>
              <w:right w:val="single" w:color="000000" w:sz="8" w:space="0"/>
            </w:tcBorders>
            <w:shd w:val="clear" w:color="auto" w:fill="FFFFFF"/>
          </w:tcPr>
          <w:p>
            <w:pPr>
              <w:autoSpaceDE w:val="0"/>
              <w:autoSpaceDN w:val="0"/>
              <w:adjustRightInd w:val="0"/>
              <w:spacing w:line="360" w:lineRule="auto"/>
              <w:jc w:val="left"/>
              <w:rPr>
                <w:rFonts w:hint="eastAsia" w:ascii="宋体" w:hAnsi="宋体" w:eastAsia="宋体" w:cs="宋体"/>
                <w:bCs/>
                <w:color w:val="000000" w:themeColor="text1"/>
                <w:sz w:val="21"/>
                <w:szCs w:val="21"/>
                <w:highlight w:val="none"/>
                <w:lang w:val="zh-CN"/>
                <w14:textFill>
                  <w14:solidFill>
                    <w14:schemeClr w14:val="tx1"/>
                  </w14:solidFill>
                </w14:textFill>
              </w:rPr>
            </w:pPr>
          </w:p>
        </w:tc>
        <w:tc>
          <w:tcPr>
            <w:tcW w:w="1073" w:type="dxa"/>
            <w:vMerge w:val="continue"/>
            <w:tcBorders>
              <w:left w:val="single" w:color="000000" w:sz="8" w:space="0"/>
              <w:right w:val="single" w:color="000000" w:sz="8" w:space="0"/>
            </w:tcBorders>
            <w:shd w:val="clear" w:color="auto" w:fill="FFFFFF"/>
          </w:tcPr>
          <w:p>
            <w:pPr>
              <w:autoSpaceDE w:val="0"/>
              <w:autoSpaceDN w:val="0"/>
              <w:adjustRightInd w:val="0"/>
              <w:spacing w:line="360" w:lineRule="auto"/>
              <w:jc w:val="left"/>
              <w:rPr>
                <w:rFonts w:hint="eastAsia" w:ascii="宋体" w:hAnsi="宋体" w:eastAsia="宋体" w:cs="宋体"/>
                <w:bCs/>
                <w:color w:val="000000" w:themeColor="text1"/>
                <w:sz w:val="21"/>
                <w:szCs w:val="21"/>
                <w:highlight w:val="none"/>
                <w:lang w:val="zh-CN"/>
                <w14:textFill>
                  <w14:solidFill>
                    <w14:schemeClr w14:val="tx1"/>
                  </w14:solidFill>
                </w14:textFill>
              </w:rPr>
            </w:pPr>
          </w:p>
        </w:tc>
        <w:tc>
          <w:tcPr>
            <w:tcW w:w="1997" w:type="dxa"/>
            <w:tcBorders>
              <w:top w:val="single" w:color="000000" w:sz="8" w:space="0"/>
              <w:left w:val="single" w:color="000000" w:sz="8" w:space="0"/>
              <w:right w:val="single" w:color="000000" w:sz="8" w:space="0"/>
            </w:tcBorders>
            <w:shd w:val="clear" w:color="auto" w:fill="FFFFFF"/>
            <w:vAlign w:val="center"/>
          </w:tcPr>
          <w:p>
            <w:pPr>
              <w:spacing w:line="288" w:lineRule="auto"/>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不存在禁止投标</w:t>
            </w:r>
          </w:p>
          <w:p>
            <w:pPr>
              <w:spacing w:line="288" w:lineRule="auto"/>
              <w:jc w:val="center"/>
              <w:rPr>
                <w:rFonts w:hint="eastAsia" w:ascii="宋体" w:hAnsi="宋体" w:eastAsia="宋体" w:cs="宋体"/>
                <w:bCs/>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的情形</w:t>
            </w:r>
          </w:p>
        </w:tc>
        <w:tc>
          <w:tcPr>
            <w:tcW w:w="52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auto"/>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不存在第二章“投标人须知”第 1.4.3 项规定的任何一种情形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892" w:type="dxa"/>
            <w:vMerge w:val="restart"/>
            <w:tcBorders>
              <w:top w:val="single" w:color="000000" w:sz="8" w:space="0"/>
              <w:left w:val="single" w:color="000000" w:sz="8" w:space="0"/>
              <w:right w:val="single" w:color="000000" w:sz="8" w:space="0"/>
            </w:tcBorders>
            <w:shd w:val="clear" w:color="auto" w:fill="FFFFFF"/>
            <w:vAlign w:val="center"/>
          </w:tcPr>
          <w:p>
            <w:pPr>
              <w:autoSpaceDE w:val="0"/>
              <w:autoSpaceDN w:val="0"/>
              <w:adjustRightInd w:val="0"/>
              <w:spacing w:line="360" w:lineRule="auto"/>
              <w:jc w:val="center"/>
              <w:rPr>
                <w:rFonts w:hint="eastAsia" w:ascii="宋体" w:hAnsi="宋体" w:eastAsia="宋体" w:cs="宋体"/>
                <w:bCs/>
                <w:color w:val="000000" w:themeColor="text1"/>
                <w:sz w:val="21"/>
                <w:szCs w:val="21"/>
                <w:highlight w:val="none"/>
                <w:lang w:val="zh-CN"/>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2</w:t>
            </w:r>
            <w:r>
              <w:rPr>
                <w:rFonts w:hint="eastAsia" w:ascii="宋体" w:hAnsi="宋体" w:eastAsia="宋体" w:cs="宋体"/>
                <w:bCs/>
                <w:color w:val="000000" w:themeColor="text1"/>
                <w:sz w:val="21"/>
                <w:szCs w:val="21"/>
                <w:highlight w:val="none"/>
                <w:lang w:val="zh-CN"/>
                <w14:textFill>
                  <w14:solidFill>
                    <w14:schemeClr w14:val="tx1"/>
                  </w14:solidFill>
                </w14:textFill>
              </w:rPr>
              <w:t>.1.3</w:t>
            </w:r>
          </w:p>
        </w:tc>
        <w:tc>
          <w:tcPr>
            <w:tcW w:w="1073" w:type="dxa"/>
            <w:vMerge w:val="restart"/>
            <w:tcBorders>
              <w:top w:val="single" w:color="000000" w:sz="8" w:space="0"/>
              <w:left w:val="single" w:color="000000" w:sz="8" w:space="0"/>
              <w:right w:val="single" w:color="000000" w:sz="8" w:space="0"/>
            </w:tcBorders>
            <w:shd w:val="clear" w:color="auto" w:fill="FFFFFF"/>
            <w:vAlign w:val="center"/>
          </w:tcPr>
          <w:p>
            <w:pPr>
              <w:autoSpaceDE w:val="0"/>
              <w:autoSpaceDN w:val="0"/>
              <w:adjustRightInd w:val="0"/>
              <w:spacing w:line="360" w:lineRule="auto"/>
              <w:jc w:val="center"/>
              <w:rPr>
                <w:rFonts w:hint="eastAsia" w:ascii="宋体" w:hAnsi="宋体" w:eastAsia="宋体" w:cs="宋体"/>
                <w:bCs/>
                <w:color w:val="000000" w:themeColor="text1"/>
                <w:sz w:val="21"/>
                <w:szCs w:val="21"/>
                <w:highlight w:val="none"/>
                <w:lang w:val="zh-CN"/>
                <w14:textFill>
                  <w14:solidFill>
                    <w14:schemeClr w14:val="tx1"/>
                  </w14:solidFill>
                </w14:textFill>
              </w:rPr>
            </w:pPr>
            <w:r>
              <w:rPr>
                <w:rFonts w:hint="eastAsia" w:ascii="宋体" w:hAnsi="宋体" w:eastAsia="宋体" w:cs="宋体"/>
                <w:bCs/>
                <w:color w:val="000000" w:themeColor="text1"/>
                <w:sz w:val="21"/>
                <w:szCs w:val="21"/>
                <w:highlight w:val="none"/>
                <w:lang w:val="zh-CN"/>
                <w14:textFill>
                  <w14:solidFill>
                    <w14:schemeClr w14:val="tx1"/>
                  </w14:solidFill>
                </w14:textFill>
              </w:rPr>
              <w:t>响应性评审标准（第一信封商务及技术文件）</w:t>
            </w:r>
          </w:p>
        </w:tc>
        <w:tc>
          <w:tcPr>
            <w:tcW w:w="19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360" w:lineRule="auto"/>
              <w:jc w:val="center"/>
              <w:rPr>
                <w:rFonts w:hint="eastAsia" w:ascii="宋体" w:hAnsi="宋体" w:eastAsia="宋体" w:cs="宋体"/>
                <w:bCs/>
                <w:color w:val="000000" w:themeColor="text1"/>
                <w:sz w:val="21"/>
                <w:szCs w:val="21"/>
                <w:highlight w:val="none"/>
                <w:lang w:val="zh-CN"/>
                <w14:textFill>
                  <w14:solidFill>
                    <w14:schemeClr w14:val="tx1"/>
                  </w14:solidFill>
                </w14:textFill>
              </w:rPr>
            </w:pPr>
            <w:r>
              <w:rPr>
                <w:rFonts w:hint="eastAsia" w:ascii="宋体" w:hAnsi="宋体" w:eastAsia="宋体" w:cs="宋体"/>
                <w:bCs/>
                <w:color w:val="000000" w:themeColor="text1"/>
                <w:sz w:val="21"/>
                <w:szCs w:val="21"/>
                <w:highlight w:val="none"/>
                <w:lang w:val="zh-CN"/>
                <w14:textFill>
                  <w14:solidFill>
                    <w14:schemeClr w14:val="tx1"/>
                  </w14:solidFill>
                </w14:textFill>
              </w:rPr>
              <w:t>投标内容</w:t>
            </w:r>
          </w:p>
        </w:tc>
        <w:tc>
          <w:tcPr>
            <w:tcW w:w="52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360" w:lineRule="auto"/>
              <w:jc w:val="left"/>
              <w:rPr>
                <w:rFonts w:hint="eastAsia" w:ascii="宋体" w:hAnsi="宋体" w:eastAsia="宋体" w:cs="宋体"/>
                <w:bCs/>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892" w:type="dxa"/>
            <w:vMerge w:val="continue"/>
            <w:tcBorders>
              <w:left w:val="single" w:color="000000" w:sz="8" w:space="0"/>
              <w:right w:val="single" w:color="000000" w:sz="8" w:space="0"/>
            </w:tcBorders>
            <w:shd w:val="clear" w:color="auto" w:fill="FFFFFF"/>
          </w:tcPr>
          <w:p>
            <w:pPr>
              <w:autoSpaceDE w:val="0"/>
              <w:autoSpaceDN w:val="0"/>
              <w:adjustRightInd w:val="0"/>
              <w:spacing w:line="360" w:lineRule="auto"/>
              <w:jc w:val="left"/>
              <w:rPr>
                <w:rFonts w:hint="eastAsia" w:ascii="宋体" w:hAnsi="宋体" w:eastAsia="宋体" w:cs="宋体"/>
                <w:bCs/>
                <w:color w:val="000000" w:themeColor="text1"/>
                <w:sz w:val="21"/>
                <w:szCs w:val="21"/>
                <w:highlight w:val="none"/>
                <w:lang w:val="zh-CN"/>
                <w14:textFill>
                  <w14:solidFill>
                    <w14:schemeClr w14:val="tx1"/>
                  </w14:solidFill>
                </w14:textFill>
              </w:rPr>
            </w:pPr>
          </w:p>
        </w:tc>
        <w:tc>
          <w:tcPr>
            <w:tcW w:w="1073" w:type="dxa"/>
            <w:vMerge w:val="continue"/>
            <w:tcBorders>
              <w:left w:val="single" w:color="000000" w:sz="8" w:space="0"/>
              <w:right w:val="single" w:color="000000" w:sz="8" w:space="0"/>
            </w:tcBorders>
            <w:shd w:val="clear" w:color="auto" w:fill="FFFFFF"/>
          </w:tcPr>
          <w:p>
            <w:pPr>
              <w:autoSpaceDE w:val="0"/>
              <w:autoSpaceDN w:val="0"/>
              <w:adjustRightInd w:val="0"/>
              <w:spacing w:line="360" w:lineRule="auto"/>
              <w:jc w:val="left"/>
              <w:rPr>
                <w:rFonts w:hint="eastAsia" w:ascii="宋体" w:hAnsi="宋体" w:eastAsia="宋体" w:cs="宋体"/>
                <w:bCs/>
                <w:color w:val="000000" w:themeColor="text1"/>
                <w:sz w:val="21"/>
                <w:szCs w:val="21"/>
                <w:highlight w:val="none"/>
                <w:lang w:val="zh-CN"/>
                <w14:textFill>
                  <w14:solidFill>
                    <w14:schemeClr w14:val="tx1"/>
                  </w14:solidFill>
                </w14:textFill>
              </w:rPr>
            </w:pPr>
          </w:p>
        </w:tc>
        <w:tc>
          <w:tcPr>
            <w:tcW w:w="19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auto"/>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交货期限</w:t>
            </w:r>
          </w:p>
        </w:tc>
        <w:tc>
          <w:tcPr>
            <w:tcW w:w="52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360" w:lineRule="auto"/>
              <w:jc w:val="lef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892" w:type="dxa"/>
            <w:vMerge w:val="continue"/>
            <w:tcBorders>
              <w:left w:val="single" w:color="000000" w:sz="8" w:space="0"/>
              <w:right w:val="single" w:color="000000" w:sz="8" w:space="0"/>
            </w:tcBorders>
            <w:shd w:val="clear" w:color="auto" w:fill="FFFFFF"/>
          </w:tcPr>
          <w:p>
            <w:pPr>
              <w:autoSpaceDE w:val="0"/>
              <w:autoSpaceDN w:val="0"/>
              <w:adjustRightInd w:val="0"/>
              <w:spacing w:line="360" w:lineRule="auto"/>
              <w:jc w:val="left"/>
              <w:rPr>
                <w:rFonts w:hint="eastAsia" w:ascii="宋体" w:hAnsi="宋体" w:eastAsia="宋体" w:cs="宋体"/>
                <w:bCs/>
                <w:color w:val="000000" w:themeColor="text1"/>
                <w:sz w:val="21"/>
                <w:szCs w:val="21"/>
                <w:highlight w:val="none"/>
                <w:lang w:val="zh-CN"/>
                <w14:textFill>
                  <w14:solidFill>
                    <w14:schemeClr w14:val="tx1"/>
                  </w14:solidFill>
                </w14:textFill>
              </w:rPr>
            </w:pPr>
          </w:p>
        </w:tc>
        <w:tc>
          <w:tcPr>
            <w:tcW w:w="1073" w:type="dxa"/>
            <w:vMerge w:val="continue"/>
            <w:tcBorders>
              <w:left w:val="single" w:color="000000" w:sz="8" w:space="0"/>
              <w:right w:val="single" w:color="000000" w:sz="8" w:space="0"/>
            </w:tcBorders>
            <w:shd w:val="clear" w:color="auto" w:fill="FFFFFF"/>
          </w:tcPr>
          <w:p>
            <w:pPr>
              <w:autoSpaceDE w:val="0"/>
              <w:autoSpaceDN w:val="0"/>
              <w:adjustRightInd w:val="0"/>
              <w:spacing w:line="360" w:lineRule="auto"/>
              <w:jc w:val="left"/>
              <w:rPr>
                <w:rFonts w:hint="eastAsia" w:ascii="宋体" w:hAnsi="宋体" w:eastAsia="宋体" w:cs="宋体"/>
                <w:bCs/>
                <w:color w:val="000000" w:themeColor="text1"/>
                <w:sz w:val="21"/>
                <w:szCs w:val="21"/>
                <w:highlight w:val="none"/>
                <w:lang w:val="zh-CN"/>
                <w14:textFill>
                  <w14:solidFill>
                    <w14:schemeClr w14:val="tx1"/>
                  </w14:solidFill>
                </w14:textFill>
              </w:rPr>
            </w:pPr>
          </w:p>
        </w:tc>
        <w:tc>
          <w:tcPr>
            <w:tcW w:w="19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auto"/>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交货地点</w:t>
            </w:r>
          </w:p>
        </w:tc>
        <w:tc>
          <w:tcPr>
            <w:tcW w:w="52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360" w:lineRule="auto"/>
              <w:jc w:val="lef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892" w:type="dxa"/>
            <w:vMerge w:val="continue"/>
            <w:tcBorders>
              <w:left w:val="single" w:color="000000" w:sz="8" w:space="0"/>
              <w:right w:val="single" w:color="000000" w:sz="8" w:space="0"/>
            </w:tcBorders>
            <w:shd w:val="clear" w:color="auto" w:fill="FFFFFF"/>
          </w:tcPr>
          <w:p>
            <w:pPr>
              <w:autoSpaceDE w:val="0"/>
              <w:autoSpaceDN w:val="0"/>
              <w:adjustRightInd w:val="0"/>
              <w:spacing w:line="360" w:lineRule="auto"/>
              <w:jc w:val="left"/>
              <w:rPr>
                <w:rFonts w:hint="eastAsia" w:ascii="宋体" w:hAnsi="宋体" w:eastAsia="宋体" w:cs="宋体"/>
                <w:bCs/>
                <w:color w:val="000000" w:themeColor="text1"/>
                <w:sz w:val="21"/>
                <w:szCs w:val="21"/>
                <w:highlight w:val="none"/>
                <w:lang w:val="zh-CN"/>
                <w14:textFill>
                  <w14:solidFill>
                    <w14:schemeClr w14:val="tx1"/>
                  </w14:solidFill>
                </w14:textFill>
              </w:rPr>
            </w:pPr>
          </w:p>
        </w:tc>
        <w:tc>
          <w:tcPr>
            <w:tcW w:w="1073" w:type="dxa"/>
            <w:vMerge w:val="continue"/>
            <w:tcBorders>
              <w:left w:val="single" w:color="000000" w:sz="8" w:space="0"/>
              <w:right w:val="single" w:color="000000" w:sz="8" w:space="0"/>
            </w:tcBorders>
            <w:shd w:val="clear" w:color="auto" w:fill="FFFFFF"/>
          </w:tcPr>
          <w:p>
            <w:pPr>
              <w:autoSpaceDE w:val="0"/>
              <w:autoSpaceDN w:val="0"/>
              <w:adjustRightInd w:val="0"/>
              <w:spacing w:line="360" w:lineRule="auto"/>
              <w:jc w:val="left"/>
              <w:rPr>
                <w:rFonts w:hint="eastAsia" w:ascii="宋体" w:hAnsi="宋体" w:eastAsia="宋体" w:cs="宋体"/>
                <w:bCs/>
                <w:color w:val="000000" w:themeColor="text1"/>
                <w:sz w:val="21"/>
                <w:szCs w:val="21"/>
                <w:highlight w:val="none"/>
                <w:lang w:val="zh-CN"/>
                <w14:textFill>
                  <w14:solidFill>
                    <w14:schemeClr w14:val="tx1"/>
                  </w14:solidFill>
                </w14:textFill>
              </w:rPr>
            </w:pPr>
          </w:p>
        </w:tc>
        <w:tc>
          <w:tcPr>
            <w:tcW w:w="19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360" w:lineRule="auto"/>
              <w:jc w:val="center"/>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质量标准</w:t>
            </w:r>
          </w:p>
        </w:tc>
        <w:tc>
          <w:tcPr>
            <w:tcW w:w="52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360" w:lineRule="auto"/>
              <w:jc w:val="left"/>
              <w:rPr>
                <w:rFonts w:hint="eastAsia" w:ascii="宋体" w:hAnsi="宋体" w:eastAsia="宋体" w:cs="宋体"/>
                <w:bCs/>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满足国家最新颁布的质量技术标准和本项目的特殊要求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892" w:type="dxa"/>
            <w:vMerge w:val="continue"/>
            <w:tcBorders>
              <w:left w:val="single" w:color="000000" w:sz="8" w:space="0"/>
              <w:right w:val="single" w:color="000000" w:sz="8" w:space="0"/>
            </w:tcBorders>
            <w:shd w:val="clear" w:color="auto" w:fill="FFFFFF"/>
          </w:tcPr>
          <w:p>
            <w:pPr>
              <w:autoSpaceDE w:val="0"/>
              <w:autoSpaceDN w:val="0"/>
              <w:adjustRightInd w:val="0"/>
              <w:spacing w:line="360" w:lineRule="auto"/>
              <w:jc w:val="left"/>
              <w:rPr>
                <w:rFonts w:hint="eastAsia" w:ascii="宋体" w:hAnsi="宋体" w:eastAsia="宋体" w:cs="宋体"/>
                <w:bCs/>
                <w:color w:val="000000" w:themeColor="text1"/>
                <w:sz w:val="21"/>
                <w:szCs w:val="21"/>
                <w:highlight w:val="none"/>
                <w:lang w:val="zh-CN"/>
                <w14:textFill>
                  <w14:solidFill>
                    <w14:schemeClr w14:val="tx1"/>
                  </w14:solidFill>
                </w14:textFill>
              </w:rPr>
            </w:pPr>
          </w:p>
        </w:tc>
        <w:tc>
          <w:tcPr>
            <w:tcW w:w="1073" w:type="dxa"/>
            <w:vMerge w:val="continue"/>
            <w:tcBorders>
              <w:left w:val="single" w:color="000000" w:sz="8" w:space="0"/>
              <w:right w:val="single" w:color="000000" w:sz="8" w:space="0"/>
            </w:tcBorders>
            <w:shd w:val="clear" w:color="auto" w:fill="FFFFFF"/>
          </w:tcPr>
          <w:p>
            <w:pPr>
              <w:autoSpaceDE w:val="0"/>
              <w:autoSpaceDN w:val="0"/>
              <w:adjustRightInd w:val="0"/>
              <w:spacing w:line="360" w:lineRule="auto"/>
              <w:jc w:val="left"/>
              <w:rPr>
                <w:rFonts w:hint="eastAsia" w:ascii="宋体" w:hAnsi="宋体" w:eastAsia="宋体" w:cs="宋体"/>
                <w:bCs/>
                <w:color w:val="000000" w:themeColor="text1"/>
                <w:sz w:val="21"/>
                <w:szCs w:val="21"/>
                <w:highlight w:val="none"/>
                <w:lang w:val="zh-CN"/>
                <w14:textFill>
                  <w14:solidFill>
                    <w14:schemeClr w14:val="tx1"/>
                  </w14:solidFill>
                </w14:textFill>
              </w:rPr>
            </w:pPr>
          </w:p>
        </w:tc>
        <w:tc>
          <w:tcPr>
            <w:tcW w:w="19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360" w:lineRule="auto"/>
              <w:jc w:val="center"/>
              <w:rPr>
                <w:rFonts w:hint="eastAsia" w:ascii="宋体" w:hAnsi="宋体" w:eastAsia="宋体" w:cs="宋体"/>
                <w:bCs/>
                <w:color w:val="000000" w:themeColor="text1"/>
                <w:sz w:val="21"/>
                <w:szCs w:val="21"/>
                <w:highlight w:val="none"/>
                <w:lang w:val="zh-CN"/>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投标有效期</w:t>
            </w:r>
          </w:p>
        </w:tc>
        <w:tc>
          <w:tcPr>
            <w:tcW w:w="52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360" w:lineRule="auto"/>
              <w:jc w:val="left"/>
              <w:rPr>
                <w:rFonts w:hint="eastAsia" w:ascii="宋体" w:hAnsi="宋体" w:eastAsia="宋体" w:cs="宋体"/>
                <w:bCs/>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投标截止之日起90天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892" w:type="dxa"/>
            <w:vMerge w:val="continue"/>
            <w:tcBorders>
              <w:left w:val="single" w:color="000000" w:sz="8" w:space="0"/>
              <w:right w:val="single" w:color="000000" w:sz="8" w:space="0"/>
            </w:tcBorders>
            <w:shd w:val="clear" w:color="auto" w:fill="FFFFFF"/>
          </w:tcPr>
          <w:p>
            <w:pPr>
              <w:autoSpaceDE w:val="0"/>
              <w:autoSpaceDN w:val="0"/>
              <w:adjustRightInd w:val="0"/>
              <w:spacing w:line="360" w:lineRule="auto"/>
              <w:jc w:val="left"/>
              <w:rPr>
                <w:rFonts w:hint="eastAsia" w:ascii="宋体" w:hAnsi="宋体" w:eastAsia="宋体" w:cs="宋体"/>
                <w:bCs/>
                <w:color w:val="000000" w:themeColor="text1"/>
                <w:sz w:val="21"/>
                <w:szCs w:val="21"/>
                <w:highlight w:val="none"/>
                <w:lang w:val="zh-CN"/>
                <w14:textFill>
                  <w14:solidFill>
                    <w14:schemeClr w14:val="tx1"/>
                  </w14:solidFill>
                </w14:textFill>
              </w:rPr>
            </w:pPr>
          </w:p>
        </w:tc>
        <w:tc>
          <w:tcPr>
            <w:tcW w:w="1073" w:type="dxa"/>
            <w:vMerge w:val="continue"/>
            <w:tcBorders>
              <w:left w:val="single" w:color="000000" w:sz="8" w:space="0"/>
              <w:right w:val="single" w:color="000000" w:sz="8" w:space="0"/>
            </w:tcBorders>
            <w:shd w:val="clear" w:color="auto" w:fill="FFFFFF"/>
          </w:tcPr>
          <w:p>
            <w:pPr>
              <w:autoSpaceDE w:val="0"/>
              <w:autoSpaceDN w:val="0"/>
              <w:adjustRightInd w:val="0"/>
              <w:spacing w:line="360" w:lineRule="auto"/>
              <w:jc w:val="left"/>
              <w:rPr>
                <w:rFonts w:hint="eastAsia" w:ascii="宋体" w:hAnsi="宋体" w:eastAsia="宋体" w:cs="宋体"/>
                <w:bCs/>
                <w:color w:val="000000" w:themeColor="text1"/>
                <w:sz w:val="21"/>
                <w:szCs w:val="21"/>
                <w:highlight w:val="none"/>
                <w:lang w:val="zh-CN"/>
                <w14:textFill>
                  <w14:solidFill>
                    <w14:schemeClr w14:val="tx1"/>
                  </w14:solidFill>
                </w14:textFill>
              </w:rPr>
            </w:pPr>
          </w:p>
        </w:tc>
        <w:tc>
          <w:tcPr>
            <w:tcW w:w="19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360" w:lineRule="auto"/>
              <w:jc w:val="center"/>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投标保证金</w:t>
            </w:r>
          </w:p>
        </w:tc>
        <w:tc>
          <w:tcPr>
            <w:tcW w:w="52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360" w:lineRule="auto"/>
              <w:jc w:val="left"/>
              <w:rPr>
                <w:rFonts w:hint="eastAsia" w:ascii="宋体" w:hAnsi="宋体" w:eastAsia="宋体" w:cs="宋体"/>
                <w:bCs/>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2" w:hRule="atLeast"/>
        </w:trPr>
        <w:tc>
          <w:tcPr>
            <w:tcW w:w="892" w:type="dxa"/>
            <w:vMerge w:val="continue"/>
            <w:tcBorders>
              <w:left w:val="single" w:color="000000" w:sz="8" w:space="0"/>
              <w:right w:val="single" w:color="000000" w:sz="8" w:space="0"/>
            </w:tcBorders>
            <w:shd w:val="clear" w:color="auto" w:fill="FFFFFF"/>
          </w:tcPr>
          <w:p>
            <w:pPr>
              <w:autoSpaceDE w:val="0"/>
              <w:autoSpaceDN w:val="0"/>
              <w:adjustRightInd w:val="0"/>
              <w:spacing w:line="360" w:lineRule="auto"/>
              <w:jc w:val="left"/>
              <w:rPr>
                <w:rFonts w:hint="eastAsia" w:ascii="宋体" w:hAnsi="宋体" w:eastAsia="宋体" w:cs="宋体"/>
                <w:bCs/>
                <w:color w:val="000000" w:themeColor="text1"/>
                <w:sz w:val="21"/>
                <w:szCs w:val="21"/>
                <w:highlight w:val="none"/>
                <w:lang w:val="zh-CN"/>
                <w14:textFill>
                  <w14:solidFill>
                    <w14:schemeClr w14:val="tx1"/>
                  </w14:solidFill>
                </w14:textFill>
              </w:rPr>
            </w:pPr>
          </w:p>
        </w:tc>
        <w:tc>
          <w:tcPr>
            <w:tcW w:w="1073" w:type="dxa"/>
            <w:vMerge w:val="continue"/>
            <w:tcBorders>
              <w:left w:val="single" w:color="000000" w:sz="8" w:space="0"/>
              <w:right w:val="single" w:color="000000" w:sz="8" w:space="0"/>
            </w:tcBorders>
            <w:shd w:val="clear" w:color="auto" w:fill="FFFFFF"/>
          </w:tcPr>
          <w:p>
            <w:pPr>
              <w:autoSpaceDE w:val="0"/>
              <w:autoSpaceDN w:val="0"/>
              <w:adjustRightInd w:val="0"/>
              <w:spacing w:line="360" w:lineRule="auto"/>
              <w:jc w:val="left"/>
              <w:rPr>
                <w:rFonts w:hint="eastAsia" w:ascii="宋体" w:hAnsi="宋体" w:eastAsia="宋体" w:cs="宋体"/>
                <w:bCs/>
                <w:color w:val="000000" w:themeColor="text1"/>
                <w:sz w:val="21"/>
                <w:szCs w:val="21"/>
                <w:highlight w:val="none"/>
                <w:lang w:val="zh-CN"/>
                <w14:textFill>
                  <w14:solidFill>
                    <w14:schemeClr w14:val="tx1"/>
                  </w14:solidFill>
                </w14:textFill>
              </w:rPr>
            </w:pPr>
          </w:p>
        </w:tc>
        <w:tc>
          <w:tcPr>
            <w:tcW w:w="19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宋体" w:hAnsi="宋体" w:eastAsia="宋体" w:cs="宋体"/>
                <w:bCs/>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权利义务</w:t>
            </w:r>
          </w:p>
        </w:tc>
        <w:tc>
          <w:tcPr>
            <w:tcW w:w="52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360" w:lineRule="auto"/>
              <w:jc w:val="lef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符合第四章双方最终签订的“合同条款及格式”中的实质性要求和条件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892" w:type="dxa"/>
            <w:vMerge w:val="continue"/>
            <w:tcBorders>
              <w:left w:val="single" w:color="000000" w:sz="8" w:space="0"/>
              <w:right w:val="single" w:color="000000" w:sz="8" w:space="0"/>
            </w:tcBorders>
            <w:shd w:val="clear" w:color="auto" w:fill="FFFFFF"/>
          </w:tcPr>
          <w:p>
            <w:pPr>
              <w:autoSpaceDE w:val="0"/>
              <w:autoSpaceDN w:val="0"/>
              <w:adjustRightInd w:val="0"/>
              <w:spacing w:line="360" w:lineRule="auto"/>
              <w:jc w:val="left"/>
              <w:rPr>
                <w:rFonts w:hint="eastAsia" w:ascii="宋体" w:hAnsi="宋体" w:eastAsia="宋体" w:cs="宋体"/>
                <w:bCs/>
                <w:color w:val="000000" w:themeColor="text1"/>
                <w:sz w:val="21"/>
                <w:szCs w:val="21"/>
                <w:highlight w:val="none"/>
                <w:lang w:val="zh-CN"/>
                <w14:textFill>
                  <w14:solidFill>
                    <w14:schemeClr w14:val="tx1"/>
                  </w14:solidFill>
                </w14:textFill>
              </w:rPr>
            </w:pPr>
          </w:p>
        </w:tc>
        <w:tc>
          <w:tcPr>
            <w:tcW w:w="1073" w:type="dxa"/>
            <w:vMerge w:val="continue"/>
            <w:tcBorders>
              <w:left w:val="single" w:color="000000" w:sz="8" w:space="0"/>
              <w:right w:val="single" w:color="000000" w:sz="8" w:space="0"/>
            </w:tcBorders>
            <w:shd w:val="clear" w:color="auto" w:fill="FFFFFF"/>
          </w:tcPr>
          <w:p>
            <w:pPr>
              <w:autoSpaceDE w:val="0"/>
              <w:autoSpaceDN w:val="0"/>
              <w:adjustRightInd w:val="0"/>
              <w:spacing w:line="360" w:lineRule="auto"/>
              <w:jc w:val="left"/>
              <w:rPr>
                <w:rFonts w:hint="eastAsia" w:ascii="宋体" w:hAnsi="宋体" w:eastAsia="宋体" w:cs="宋体"/>
                <w:bCs/>
                <w:color w:val="000000" w:themeColor="text1"/>
                <w:sz w:val="21"/>
                <w:szCs w:val="21"/>
                <w:highlight w:val="none"/>
                <w:lang w:val="zh-CN"/>
                <w14:textFill>
                  <w14:solidFill>
                    <w14:schemeClr w14:val="tx1"/>
                  </w14:solidFill>
                </w14:textFill>
              </w:rPr>
            </w:pPr>
          </w:p>
        </w:tc>
        <w:tc>
          <w:tcPr>
            <w:tcW w:w="19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auto"/>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质保期</w:t>
            </w:r>
          </w:p>
        </w:tc>
        <w:tc>
          <w:tcPr>
            <w:tcW w:w="52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spacing w:line="360" w:lineRule="auto"/>
              <w:jc w:val="lef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892" w:type="dxa"/>
            <w:vMerge w:val="restart"/>
            <w:tcBorders>
              <w:left w:val="single" w:color="000000" w:sz="8" w:space="0"/>
              <w:right w:val="single" w:color="000000" w:sz="8" w:space="0"/>
            </w:tcBorders>
            <w:shd w:val="clear" w:color="auto" w:fill="FFFFFF"/>
          </w:tcPr>
          <w:p>
            <w:pPr>
              <w:autoSpaceDE w:val="0"/>
              <w:autoSpaceDN w:val="0"/>
              <w:adjustRightInd w:val="0"/>
              <w:spacing w:line="360" w:lineRule="auto"/>
              <w:jc w:val="left"/>
              <w:rPr>
                <w:rFonts w:hint="eastAsia" w:ascii="宋体" w:hAnsi="宋体" w:eastAsia="宋体" w:cs="宋体"/>
                <w:bCs/>
                <w:color w:val="000000" w:themeColor="text1"/>
                <w:sz w:val="21"/>
                <w:szCs w:val="21"/>
                <w:highlight w:val="none"/>
                <w:lang w:val="en-US" w:eastAsia="zh-CN"/>
                <w14:textFill>
                  <w14:solidFill>
                    <w14:schemeClr w14:val="tx1"/>
                  </w14:solidFill>
                </w14:textFill>
              </w:rPr>
            </w:pPr>
          </w:p>
          <w:p>
            <w:pPr>
              <w:autoSpaceDE w:val="0"/>
              <w:autoSpaceDN w:val="0"/>
              <w:adjustRightInd w:val="0"/>
              <w:spacing w:line="360" w:lineRule="auto"/>
              <w:jc w:val="left"/>
              <w:rPr>
                <w:rFonts w:hint="eastAsia" w:ascii="宋体" w:hAnsi="宋体" w:eastAsia="宋体" w:cs="宋体"/>
                <w:bCs/>
                <w:color w:val="000000" w:themeColor="text1"/>
                <w:sz w:val="21"/>
                <w:szCs w:val="21"/>
                <w:highlight w:val="none"/>
                <w:lang w:val="en-US" w:eastAsia="zh-CN"/>
                <w14:textFill>
                  <w14:solidFill>
                    <w14:schemeClr w14:val="tx1"/>
                  </w14:solidFill>
                </w14:textFill>
              </w:rPr>
            </w:pPr>
          </w:p>
          <w:p>
            <w:pPr>
              <w:autoSpaceDE w:val="0"/>
              <w:autoSpaceDN w:val="0"/>
              <w:adjustRightInd w:val="0"/>
              <w:spacing w:line="360" w:lineRule="auto"/>
              <w:jc w:val="left"/>
              <w:rPr>
                <w:rFonts w:hint="eastAsia" w:ascii="宋体" w:hAnsi="宋体" w:eastAsia="宋体" w:cs="宋体"/>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Cs/>
                <w:color w:val="000000" w:themeColor="text1"/>
                <w:sz w:val="21"/>
                <w:szCs w:val="21"/>
                <w:highlight w:val="none"/>
                <w:lang w:val="en-US" w:eastAsia="zh-CN"/>
                <w14:textFill>
                  <w14:solidFill>
                    <w14:schemeClr w14:val="tx1"/>
                  </w14:solidFill>
                </w14:textFill>
              </w:rPr>
              <w:t>2.1.1</w:t>
            </w:r>
          </w:p>
        </w:tc>
        <w:tc>
          <w:tcPr>
            <w:tcW w:w="1073" w:type="dxa"/>
            <w:vMerge w:val="restart"/>
            <w:tcBorders>
              <w:left w:val="single" w:color="000000" w:sz="8" w:space="0"/>
              <w:right w:val="single" w:color="000000" w:sz="8" w:space="0"/>
            </w:tcBorders>
            <w:shd w:val="clear" w:color="auto" w:fill="FFFFFF"/>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形式评审标准</w:t>
            </w:r>
          </w:p>
          <w:p>
            <w:pPr>
              <w:autoSpaceDE w:val="0"/>
              <w:autoSpaceDN w:val="0"/>
              <w:adjustRightInd w:val="0"/>
              <w:spacing w:line="360" w:lineRule="auto"/>
              <w:jc w:val="left"/>
              <w:rPr>
                <w:rFonts w:hint="eastAsia" w:ascii="宋体" w:hAnsi="宋体" w:eastAsia="宋体" w:cs="宋体"/>
                <w:bCs/>
                <w:color w:val="000000" w:themeColor="text1"/>
                <w:sz w:val="21"/>
                <w:szCs w:val="21"/>
                <w:highlight w:val="none"/>
                <w:lang w:val="zh-CN"/>
                <w14:textFill>
                  <w14:solidFill>
                    <w14:schemeClr w14:val="tx1"/>
                  </w14:solidFill>
                </w14:textFill>
              </w:rPr>
            </w:pPr>
            <w:r>
              <w:rPr>
                <w:rFonts w:hint="eastAsia" w:ascii="宋体" w:hAnsi="宋体" w:eastAsia="宋体" w:cs="宋体"/>
                <w:sz w:val="21"/>
                <w:szCs w:val="21"/>
                <w:highlight w:val="none"/>
              </w:rPr>
              <w:t>（第二信封报价文件）</w:t>
            </w:r>
          </w:p>
        </w:tc>
        <w:tc>
          <w:tcPr>
            <w:tcW w:w="19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投标函签字盖章</w:t>
            </w:r>
          </w:p>
        </w:tc>
        <w:tc>
          <w:tcPr>
            <w:tcW w:w="52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有投标文件上法定代表人签</w:t>
            </w:r>
            <w:r>
              <w:rPr>
                <w:rFonts w:hint="eastAsia" w:ascii="宋体" w:hAnsi="宋体" w:eastAsia="宋体" w:cs="宋体"/>
                <w:sz w:val="21"/>
                <w:szCs w:val="21"/>
                <w:highlight w:val="none"/>
                <w:lang w:eastAsia="zh-CN"/>
              </w:rPr>
              <w:t>字</w:t>
            </w:r>
            <w:r>
              <w:rPr>
                <w:rFonts w:hint="eastAsia" w:ascii="宋体" w:hAnsi="宋体" w:eastAsia="宋体" w:cs="宋体"/>
                <w:sz w:val="21"/>
                <w:szCs w:val="21"/>
                <w:highlight w:val="none"/>
              </w:rPr>
              <w:t>、投标人的单位盖章齐全，符合招标文件规定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892" w:type="dxa"/>
            <w:vMerge w:val="continue"/>
            <w:tcBorders>
              <w:left w:val="single" w:color="000000" w:sz="8" w:space="0"/>
              <w:right w:val="single" w:color="000000" w:sz="8" w:space="0"/>
            </w:tcBorders>
            <w:shd w:val="clear" w:color="auto" w:fill="FFFFFF"/>
          </w:tcPr>
          <w:p>
            <w:pPr>
              <w:autoSpaceDE w:val="0"/>
              <w:autoSpaceDN w:val="0"/>
              <w:adjustRightInd w:val="0"/>
              <w:spacing w:line="360" w:lineRule="auto"/>
              <w:jc w:val="left"/>
              <w:rPr>
                <w:rFonts w:hint="eastAsia" w:ascii="宋体" w:hAnsi="宋体" w:eastAsia="宋体" w:cs="宋体"/>
                <w:bCs/>
                <w:color w:val="000000" w:themeColor="text1"/>
                <w:sz w:val="21"/>
                <w:szCs w:val="21"/>
                <w:highlight w:val="none"/>
                <w:lang w:val="zh-CN"/>
                <w14:textFill>
                  <w14:solidFill>
                    <w14:schemeClr w14:val="tx1"/>
                  </w14:solidFill>
                </w14:textFill>
              </w:rPr>
            </w:pPr>
          </w:p>
        </w:tc>
        <w:tc>
          <w:tcPr>
            <w:tcW w:w="1073" w:type="dxa"/>
            <w:vMerge w:val="continue"/>
            <w:tcBorders>
              <w:left w:val="single" w:color="000000" w:sz="8" w:space="0"/>
              <w:right w:val="single" w:color="000000" w:sz="8" w:space="0"/>
            </w:tcBorders>
            <w:shd w:val="clear" w:color="auto" w:fill="FFFFFF"/>
          </w:tcPr>
          <w:p>
            <w:pPr>
              <w:autoSpaceDE w:val="0"/>
              <w:autoSpaceDN w:val="0"/>
              <w:adjustRightInd w:val="0"/>
              <w:spacing w:line="360" w:lineRule="auto"/>
              <w:jc w:val="left"/>
              <w:rPr>
                <w:rFonts w:hint="eastAsia" w:ascii="宋体" w:hAnsi="宋体" w:eastAsia="宋体" w:cs="宋体"/>
                <w:bCs/>
                <w:color w:val="000000" w:themeColor="text1"/>
                <w:sz w:val="21"/>
                <w:szCs w:val="21"/>
                <w:highlight w:val="none"/>
                <w:lang w:val="zh-CN"/>
                <w14:textFill>
                  <w14:solidFill>
                    <w14:schemeClr w14:val="tx1"/>
                  </w14:solidFill>
                </w14:textFill>
              </w:rPr>
            </w:pPr>
          </w:p>
        </w:tc>
        <w:tc>
          <w:tcPr>
            <w:tcW w:w="19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投标文件格式</w:t>
            </w:r>
          </w:p>
        </w:tc>
        <w:tc>
          <w:tcPr>
            <w:tcW w:w="52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892" w:type="dxa"/>
            <w:vMerge w:val="continue"/>
            <w:tcBorders>
              <w:left w:val="single" w:color="000000" w:sz="8" w:space="0"/>
              <w:right w:val="single" w:color="000000" w:sz="8" w:space="0"/>
            </w:tcBorders>
            <w:shd w:val="clear" w:color="auto" w:fill="FFFFFF"/>
          </w:tcPr>
          <w:p>
            <w:pPr>
              <w:autoSpaceDE w:val="0"/>
              <w:autoSpaceDN w:val="0"/>
              <w:adjustRightInd w:val="0"/>
              <w:spacing w:line="360" w:lineRule="auto"/>
              <w:jc w:val="left"/>
              <w:rPr>
                <w:rFonts w:hint="eastAsia" w:ascii="宋体" w:hAnsi="宋体" w:eastAsia="宋体" w:cs="宋体"/>
                <w:bCs/>
                <w:color w:val="000000" w:themeColor="text1"/>
                <w:sz w:val="21"/>
                <w:szCs w:val="21"/>
                <w:highlight w:val="none"/>
                <w:lang w:val="zh-CN"/>
                <w14:textFill>
                  <w14:solidFill>
                    <w14:schemeClr w14:val="tx1"/>
                  </w14:solidFill>
                </w14:textFill>
              </w:rPr>
            </w:pPr>
          </w:p>
        </w:tc>
        <w:tc>
          <w:tcPr>
            <w:tcW w:w="1073" w:type="dxa"/>
            <w:vMerge w:val="continue"/>
            <w:tcBorders>
              <w:left w:val="single" w:color="000000" w:sz="8" w:space="0"/>
              <w:right w:val="single" w:color="000000" w:sz="8" w:space="0"/>
            </w:tcBorders>
            <w:shd w:val="clear" w:color="auto" w:fill="FFFFFF"/>
          </w:tcPr>
          <w:p>
            <w:pPr>
              <w:autoSpaceDE w:val="0"/>
              <w:autoSpaceDN w:val="0"/>
              <w:adjustRightInd w:val="0"/>
              <w:spacing w:line="360" w:lineRule="auto"/>
              <w:jc w:val="left"/>
              <w:rPr>
                <w:rFonts w:hint="eastAsia" w:ascii="宋体" w:hAnsi="宋体" w:eastAsia="宋体" w:cs="宋体"/>
                <w:bCs/>
                <w:color w:val="000000" w:themeColor="text1"/>
                <w:sz w:val="21"/>
                <w:szCs w:val="21"/>
                <w:highlight w:val="none"/>
                <w:lang w:val="zh-CN"/>
                <w14:textFill>
                  <w14:solidFill>
                    <w14:schemeClr w14:val="tx1"/>
                  </w14:solidFill>
                </w14:textFill>
              </w:rPr>
            </w:pPr>
          </w:p>
        </w:tc>
        <w:tc>
          <w:tcPr>
            <w:tcW w:w="19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报价唯一</w:t>
            </w:r>
          </w:p>
        </w:tc>
        <w:tc>
          <w:tcPr>
            <w:tcW w:w="52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7" w:hRule="atLeast"/>
        </w:trPr>
        <w:tc>
          <w:tcPr>
            <w:tcW w:w="892" w:type="dxa"/>
            <w:tcBorders>
              <w:left w:val="single" w:color="000000" w:sz="8" w:space="0"/>
              <w:right w:val="single" w:color="000000" w:sz="8" w:space="0"/>
            </w:tcBorders>
            <w:shd w:val="clear" w:color="auto" w:fill="FFFFFF"/>
          </w:tcPr>
          <w:p>
            <w:pPr>
              <w:autoSpaceDE w:val="0"/>
              <w:autoSpaceDN w:val="0"/>
              <w:adjustRightInd w:val="0"/>
              <w:spacing w:line="360" w:lineRule="auto"/>
              <w:jc w:val="left"/>
              <w:rPr>
                <w:rFonts w:hint="eastAsia" w:ascii="宋体" w:hAnsi="宋体" w:eastAsia="宋体" w:cs="宋体"/>
                <w:bCs/>
                <w:color w:val="000000" w:themeColor="text1"/>
                <w:sz w:val="21"/>
                <w:szCs w:val="21"/>
                <w:highlight w:val="none"/>
                <w:lang w:val="en-US" w:eastAsia="zh-CN"/>
                <w14:textFill>
                  <w14:solidFill>
                    <w14:schemeClr w14:val="tx1"/>
                  </w14:solidFill>
                </w14:textFill>
              </w:rPr>
            </w:pPr>
          </w:p>
          <w:p>
            <w:pPr>
              <w:autoSpaceDE w:val="0"/>
              <w:autoSpaceDN w:val="0"/>
              <w:adjustRightInd w:val="0"/>
              <w:spacing w:line="360" w:lineRule="auto"/>
              <w:jc w:val="left"/>
              <w:rPr>
                <w:rFonts w:hint="eastAsia" w:ascii="宋体" w:hAnsi="宋体" w:eastAsia="宋体" w:cs="宋体"/>
                <w:bCs/>
                <w:color w:val="000000" w:themeColor="text1"/>
                <w:sz w:val="21"/>
                <w:szCs w:val="21"/>
                <w:highlight w:val="none"/>
                <w:lang w:val="en-US" w:eastAsia="zh-CN"/>
                <w14:textFill>
                  <w14:solidFill>
                    <w14:schemeClr w14:val="tx1"/>
                  </w14:solidFill>
                </w14:textFill>
              </w:rPr>
            </w:pPr>
          </w:p>
          <w:p>
            <w:pPr>
              <w:autoSpaceDE w:val="0"/>
              <w:autoSpaceDN w:val="0"/>
              <w:adjustRightInd w:val="0"/>
              <w:spacing w:line="360" w:lineRule="auto"/>
              <w:jc w:val="left"/>
              <w:rPr>
                <w:rFonts w:hint="eastAsia" w:ascii="宋体" w:hAnsi="宋体" w:eastAsia="宋体" w:cs="宋体"/>
                <w:bCs/>
                <w:color w:val="000000" w:themeColor="text1"/>
                <w:sz w:val="21"/>
                <w:szCs w:val="21"/>
                <w:highlight w:val="none"/>
                <w:lang w:val="en-US" w:eastAsia="zh-CN"/>
                <w14:textFill>
                  <w14:solidFill>
                    <w14:schemeClr w14:val="tx1"/>
                  </w14:solidFill>
                </w14:textFill>
              </w:rPr>
            </w:pPr>
          </w:p>
          <w:p>
            <w:pPr>
              <w:autoSpaceDE w:val="0"/>
              <w:autoSpaceDN w:val="0"/>
              <w:adjustRightInd w:val="0"/>
              <w:spacing w:line="360" w:lineRule="auto"/>
              <w:jc w:val="left"/>
              <w:rPr>
                <w:rFonts w:hint="eastAsia" w:ascii="宋体" w:hAnsi="宋体" w:eastAsia="宋体" w:cs="宋体"/>
                <w:bCs/>
                <w:color w:val="000000" w:themeColor="text1"/>
                <w:sz w:val="21"/>
                <w:szCs w:val="21"/>
                <w:highlight w:val="none"/>
                <w:lang w:val="en-US" w:eastAsia="zh-CN"/>
                <w14:textFill>
                  <w14:solidFill>
                    <w14:schemeClr w14:val="tx1"/>
                  </w14:solidFill>
                </w14:textFill>
              </w:rPr>
            </w:pPr>
          </w:p>
          <w:p>
            <w:pPr>
              <w:autoSpaceDE w:val="0"/>
              <w:autoSpaceDN w:val="0"/>
              <w:adjustRightInd w:val="0"/>
              <w:spacing w:line="360" w:lineRule="auto"/>
              <w:jc w:val="left"/>
              <w:rPr>
                <w:rFonts w:hint="eastAsia" w:ascii="宋体" w:hAnsi="宋体" w:eastAsia="宋体" w:cs="宋体"/>
                <w:bCs/>
                <w:color w:val="000000" w:themeColor="text1"/>
                <w:sz w:val="21"/>
                <w:szCs w:val="21"/>
                <w:highlight w:val="none"/>
                <w:lang w:val="en-US" w:eastAsia="zh-CN"/>
                <w14:textFill>
                  <w14:solidFill>
                    <w14:schemeClr w14:val="tx1"/>
                  </w14:solidFill>
                </w14:textFill>
              </w:rPr>
            </w:pPr>
          </w:p>
          <w:p>
            <w:pPr>
              <w:autoSpaceDE w:val="0"/>
              <w:autoSpaceDN w:val="0"/>
              <w:adjustRightInd w:val="0"/>
              <w:spacing w:line="360" w:lineRule="auto"/>
              <w:jc w:val="left"/>
              <w:rPr>
                <w:rFonts w:hint="eastAsia" w:ascii="宋体" w:hAnsi="宋体" w:eastAsia="宋体" w:cs="宋体"/>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Cs/>
                <w:color w:val="000000" w:themeColor="text1"/>
                <w:sz w:val="21"/>
                <w:szCs w:val="21"/>
                <w:highlight w:val="none"/>
                <w:lang w:val="en-US" w:eastAsia="zh-CN"/>
                <w14:textFill>
                  <w14:solidFill>
                    <w14:schemeClr w14:val="tx1"/>
                  </w14:solidFill>
                </w14:textFill>
              </w:rPr>
              <w:t>2.1.3</w:t>
            </w:r>
          </w:p>
        </w:tc>
        <w:tc>
          <w:tcPr>
            <w:tcW w:w="1073" w:type="dxa"/>
            <w:tcBorders>
              <w:left w:val="single" w:color="000000" w:sz="8" w:space="0"/>
              <w:right w:val="single" w:color="000000" w:sz="8" w:space="0"/>
            </w:tcBorders>
            <w:shd w:val="clear" w:color="auto" w:fill="FFFFFF"/>
          </w:tcPr>
          <w:p>
            <w:pPr>
              <w:rPr>
                <w:rFonts w:hint="eastAsia" w:ascii="宋体" w:hAnsi="宋体" w:eastAsia="宋体" w:cs="宋体"/>
                <w:sz w:val="21"/>
                <w:szCs w:val="21"/>
                <w:highlight w:val="none"/>
              </w:rPr>
            </w:pPr>
          </w:p>
          <w:p>
            <w:pPr>
              <w:rPr>
                <w:rFonts w:hint="eastAsia" w:ascii="宋体" w:hAnsi="宋体" w:eastAsia="宋体" w:cs="宋体"/>
                <w:sz w:val="21"/>
                <w:szCs w:val="21"/>
                <w:highlight w:val="none"/>
              </w:rPr>
            </w:pPr>
          </w:p>
          <w:p>
            <w:pPr>
              <w:rPr>
                <w:rFonts w:hint="eastAsia" w:ascii="宋体" w:hAnsi="宋体" w:eastAsia="宋体" w:cs="宋体"/>
                <w:sz w:val="21"/>
                <w:szCs w:val="21"/>
                <w:highlight w:val="none"/>
              </w:rPr>
            </w:pPr>
          </w:p>
          <w:p>
            <w:pPr>
              <w:rPr>
                <w:rFonts w:hint="eastAsia" w:ascii="宋体" w:hAnsi="宋体" w:eastAsia="宋体" w:cs="宋体"/>
                <w:sz w:val="21"/>
                <w:szCs w:val="21"/>
                <w:highlight w:val="none"/>
              </w:rPr>
            </w:pPr>
            <w:r>
              <w:rPr>
                <w:rFonts w:hint="eastAsia" w:ascii="宋体" w:hAnsi="宋体" w:eastAsia="宋体" w:cs="宋体"/>
                <w:sz w:val="21"/>
                <w:szCs w:val="21"/>
                <w:highlight w:val="none"/>
              </w:rPr>
              <w:t>响应性评审标准</w:t>
            </w:r>
          </w:p>
          <w:p>
            <w:pPr>
              <w:autoSpaceDE w:val="0"/>
              <w:autoSpaceDN w:val="0"/>
              <w:adjustRightInd w:val="0"/>
              <w:spacing w:line="360" w:lineRule="auto"/>
              <w:jc w:val="left"/>
              <w:rPr>
                <w:rFonts w:hint="eastAsia" w:ascii="宋体" w:hAnsi="宋体" w:eastAsia="宋体" w:cs="宋体"/>
                <w:bCs/>
                <w:color w:val="000000" w:themeColor="text1"/>
                <w:sz w:val="21"/>
                <w:szCs w:val="21"/>
                <w:highlight w:val="none"/>
                <w:lang w:val="zh-CN"/>
                <w14:textFill>
                  <w14:solidFill>
                    <w14:schemeClr w14:val="tx1"/>
                  </w14:solidFill>
                </w14:textFill>
              </w:rPr>
            </w:pPr>
            <w:r>
              <w:rPr>
                <w:rFonts w:hint="eastAsia" w:ascii="宋体" w:hAnsi="宋体" w:eastAsia="宋体" w:cs="宋体"/>
                <w:sz w:val="21"/>
                <w:szCs w:val="21"/>
                <w:highlight w:val="none"/>
              </w:rPr>
              <w:t>（第二信封报价文件）</w:t>
            </w:r>
          </w:p>
        </w:tc>
        <w:tc>
          <w:tcPr>
            <w:tcW w:w="19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auto"/>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sz w:val="21"/>
                <w:szCs w:val="21"/>
                <w:highlight w:val="none"/>
              </w:rPr>
              <w:t>投标报价</w:t>
            </w:r>
          </w:p>
        </w:tc>
        <w:tc>
          <w:tcPr>
            <w:tcW w:w="52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（1）报价文件按照招标文件规定的格式、内容填写，字迹清晰可辨：</w:t>
            </w:r>
          </w:p>
          <w:p>
            <w:pPr>
              <w:spacing w:line="288"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a.投标函按招标文件规定填报了招标人名称、项目名称、标段号、投标价（包括大写金额和小写金额）；</w:t>
            </w:r>
          </w:p>
          <w:p>
            <w:pPr>
              <w:spacing w:line="288"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b.已标价</w:t>
            </w:r>
            <w:r>
              <w:rPr>
                <w:rFonts w:hint="eastAsia" w:ascii="宋体" w:hAnsi="宋体" w:eastAsia="宋体" w:cs="宋体"/>
                <w:sz w:val="21"/>
                <w:szCs w:val="21"/>
                <w:highlight w:val="none"/>
                <w:lang w:eastAsia="zh-CN"/>
              </w:rPr>
              <w:t>报价</w:t>
            </w:r>
            <w:r>
              <w:rPr>
                <w:rFonts w:hint="eastAsia" w:ascii="宋体" w:hAnsi="宋体" w:eastAsia="宋体" w:cs="宋体"/>
                <w:sz w:val="21"/>
                <w:szCs w:val="21"/>
                <w:highlight w:val="none"/>
              </w:rPr>
              <w:t>清单及说明文字与招标文件规定一致，未进行实质性修改和删减；</w:t>
            </w:r>
          </w:p>
          <w:p>
            <w:pPr>
              <w:spacing w:line="288"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c.投标文件组成齐全完整，内容均按规定填写。</w:t>
            </w:r>
          </w:p>
          <w:p>
            <w:pPr>
              <w:spacing w:line="288"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（2）投标文件上法定代表人签名、投标人的单位盖章齐全，符合招标文件规定。</w:t>
            </w:r>
          </w:p>
          <w:p>
            <w:pPr>
              <w:spacing w:line="288"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（3）投标报价未超过招标文件设定的最高投标限价。</w:t>
            </w:r>
          </w:p>
          <w:p>
            <w:pPr>
              <w:spacing w:line="288"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（4）投标报价的大写金额能够确定具体数值。</w:t>
            </w:r>
          </w:p>
          <w:p>
            <w:pPr>
              <w:spacing w:line="288"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（5）同一投标人未提交两个以上不同的投标报价。</w:t>
            </w:r>
          </w:p>
          <w:p>
            <w:pPr>
              <w:spacing w:line="288"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（6）投标人未提交调价函。</w:t>
            </w:r>
          </w:p>
          <w:p>
            <w:pPr>
              <w:autoSpaceDE w:val="0"/>
              <w:autoSpaceDN w:val="0"/>
              <w:adjustRightInd w:val="0"/>
              <w:spacing w:line="360" w:lineRule="auto"/>
              <w:jc w:val="lef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）未附有招标人不能接受的条件。</w:t>
            </w:r>
          </w:p>
        </w:tc>
      </w:tr>
    </w:tbl>
    <w:p>
      <w:pPr>
        <w:ind w:firstLine="420"/>
        <w:rPr>
          <w:rFonts w:hint="eastAsia" w:ascii="宋体" w:hAnsi="宋体" w:eastAsia="宋体" w:cs="宋体"/>
          <w:color w:val="000000" w:themeColor="text1"/>
          <w:sz w:val="21"/>
          <w:szCs w:val="21"/>
          <w:highlight w:val="none"/>
          <w14:textFill>
            <w14:solidFill>
              <w14:schemeClr w14:val="tx1"/>
            </w14:solidFill>
          </w14:textFill>
        </w:rPr>
      </w:pPr>
    </w:p>
    <w:p>
      <w:pPr>
        <w:pStyle w:val="86"/>
        <w:numPr>
          <w:ilvl w:val="0"/>
          <w:numId w:val="0"/>
        </w:numPr>
        <w:jc w:val="center"/>
        <w:rPr>
          <w:rFonts w:hint="default" w:ascii="宋体" w:hAnsi="宋体" w:eastAsia="宋体" w:cs="宋体"/>
          <w:b/>
          <w:bCs/>
          <w:color w:val="000000" w:themeColor="text1"/>
          <w:sz w:val="21"/>
          <w:szCs w:val="21"/>
          <w:highlight w:val="none"/>
          <w:lang w:val="en-US"/>
          <w14:textFill>
            <w14:solidFill>
              <w14:schemeClr w14:val="tx1"/>
            </w14:solidFill>
          </w14:textFill>
        </w:rPr>
      </w:pPr>
      <w:r>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t xml:space="preserve">                   评标办法前附表                    表B</w:t>
      </w:r>
    </w:p>
    <w:tbl>
      <w:tblPr>
        <w:tblStyle w:val="25"/>
        <w:tblW w:w="9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4"/>
        <w:gridCol w:w="1005"/>
        <w:gridCol w:w="1590"/>
        <w:gridCol w:w="5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blHeader/>
          <w:jc w:val="center"/>
        </w:trPr>
        <w:tc>
          <w:tcPr>
            <w:tcW w:w="2169" w:type="dxa"/>
            <w:gridSpan w:val="2"/>
            <w:vAlign w:val="center"/>
          </w:tcPr>
          <w:p>
            <w:pPr>
              <w:overflowPunct w:val="0"/>
              <w:adjustRightInd w:val="0"/>
              <w:snapToGrid w:val="0"/>
              <w:jc w:val="center"/>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条款号</w:t>
            </w:r>
          </w:p>
        </w:tc>
        <w:tc>
          <w:tcPr>
            <w:tcW w:w="1590" w:type="dxa"/>
            <w:tcBorders>
              <w:bottom w:val="nil"/>
            </w:tcBorders>
            <w:vAlign w:val="center"/>
          </w:tcPr>
          <w:p>
            <w:pPr>
              <w:overflowPunct w:val="0"/>
              <w:adjustRightInd w:val="0"/>
              <w:snapToGrid w:val="0"/>
              <w:jc w:val="center"/>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条款内容</w:t>
            </w:r>
          </w:p>
        </w:tc>
        <w:tc>
          <w:tcPr>
            <w:tcW w:w="5607" w:type="dxa"/>
            <w:vAlign w:val="center"/>
          </w:tcPr>
          <w:p>
            <w:pPr>
              <w:overflowPunct w:val="0"/>
              <w:adjustRightInd w:val="0"/>
              <w:snapToGrid w:val="0"/>
              <w:jc w:val="center"/>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2169" w:type="dxa"/>
            <w:gridSpan w:val="2"/>
            <w:vAlign w:val="center"/>
          </w:tcPr>
          <w:p>
            <w:pPr>
              <w:overflowPunct w:val="0"/>
              <w:adjustRightInd w:val="0"/>
              <w:snapToGrid w:val="0"/>
              <w:spacing w:line="360" w:lineRule="auto"/>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2.2.1</w:t>
            </w:r>
          </w:p>
        </w:tc>
        <w:tc>
          <w:tcPr>
            <w:tcW w:w="1590" w:type="dxa"/>
            <w:vAlign w:val="center"/>
          </w:tcPr>
          <w:p>
            <w:pPr>
              <w:snapToGrid w:val="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sz w:val="21"/>
                <w:szCs w:val="21"/>
                <w:highlight w:val="none"/>
              </w:rPr>
              <w:t>第一个信封评分分值构成（总分</w:t>
            </w:r>
            <w:r>
              <w:rPr>
                <w:rFonts w:hint="eastAsia" w:ascii="宋体" w:hAnsi="宋体" w:eastAsia="宋体" w:cs="宋体"/>
                <w:sz w:val="21"/>
                <w:szCs w:val="21"/>
                <w:highlight w:val="none"/>
                <w:lang w:val="en-US" w:eastAsia="zh-CN"/>
              </w:rPr>
              <w:t>55</w:t>
            </w:r>
            <w:r>
              <w:rPr>
                <w:rFonts w:hint="eastAsia" w:ascii="宋体" w:hAnsi="宋体" w:eastAsia="宋体" w:cs="宋体"/>
                <w:sz w:val="21"/>
                <w:szCs w:val="21"/>
                <w:highlight w:val="none"/>
              </w:rPr>
              <w:t>分）</w:t>
            </w:r>
          </w:p>
        </w:tc>
        <w:tc>
          <w:tcPr>
            <w:tcW w:w="5607" w:type="dxa"/>
            <w:vAlign w:val="center"/>
          </w:tcPr>
          <w:p>
            <w:pPr>
              <w:snapToGrid w:val="0"/>
              <w:jc w:val="lef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商务部分</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20</w:t>
            </w:r>
            <w:r>
              <w:rPr>
                <w:rFonts w:hint="eastAsia" w:ascii="宋体" w:hAnsi="宋体" w:eastAsia="宋体" w:cs="宋体"/>
                <w:color w:val="000000" w:themeColor="text1"/>
                <w:sz w:val="21"/>
                <w:szCs w:val="21"/>
                <w:highlight w:val="none"/>
                <w14:textFill>
                  <w14:solidFill>
                    <w14:schemeClr w14:val="tx1"/>
                  </w14:solidFill>
                </w14:textFill>
              </w:rPr>
              <w:t>分</w:t>
            </w:r>
          </w:p>
          <w:p>
            <w:pPr>
              <w:snapToGrid w:val="0"/>
              <w:jc w:val="lef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技术部分</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35</w:t>
            </w:r>
            <w:r>
              <w:rPr>
                <w:rFonts w:hint="eastAsia" w:ascii="宋体" w:hAnsi="宋体" w:eastAsia="宋体" w:cs="宋体"/>
                <w:color w:val="000000" w:themeColor="text1"/>
                <w:sz w:val="21"/>
                <w:szCs w:val="21"/>
                <w:highlight w:val="non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2169" w:type="dxa"/>
            <w:gridSpan w:val="2"/>
            <w:vAlign w:val="center"/>
          </w:tcPr>
          <w:p>
            <w:pPr>
              <w:snapToGrid w:val="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2.2.2</w:t>
            </w:r>
          </w:p>
        </w:tc>
        <w:tc>
          <w:tcPr>
            <w:tcW w:w="1590" w:type="dxa"/>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sz w:val="21"/>
                <w:szCs w:val="21"/>
                <w:highlight w:val="none"/>
              </w:rPr>
              <w:t>第二个信封详细评审标准</w:t>
            </w:r>
          </w:p>
        </w:tc>
        <w:tc>
          <w:tcPr>
            <w:tcW w:w="5607" w:type="dxa"/>
            <w:vAlign w:val="center"/>
          </w:tcPr>
          <w:p>
            <w:pPr>
              <w:rPr>
                <w:rFonts w:hint="eastAsia" w:ascii="宋体" w:hAnsi="宋体" w:eastAsia="宋体" w:cs="宋体"/>
                <w:bCs/>
                <w:sz w:val="21"/>
                <w:szCs w:val="21"/>
                <w:highlight w:val="none"/>
              </w:rPr>
            </w:pPr>
            <w:r>
              <w:rPr>
                <w:rFonts w:hint="eastAsia" w:ascii="宋体" w:hAnsi="宋体" w:eastAsia="宋体" w:cs="宋体"/>
                <w:bCs/>
                <w:sz w:val="21"/>
                <w:szCs w:val="21"/>
                <w:highlight w:val="none"/>
              </w:rPr>
              <w:t>评标价计算公式：</w:t>
            </w:r>
          </w:p>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sz w:val="21"/>
                <w:szCs w:val="21"/>
                <w:highlight w:val="none"/>
              </w:rPr>
              <w:t>评标价=投标函文字报价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2169" w:type="dxa"/>
            <w:gridSpan w:val="2"/>
            <w:vAlign w:val="center"/>
          </w:tcPr>
          <w:p>
            <w:pPr>
              <w:snapToGrid w:val="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2.2.4</w:t>
            </w:r>
          </w:p>
        </w:tc>
        <w:tc>
          <w:tcPr>
            <w:tcW w:w="1590" w:type="dxa"/>
            <w:vAlign w:val="center"/>
          </w:tcPr>
          <w:p>
            <w:pPr>
              <w:pStyle w:val="78"/>
              <w:spacing w:before="1"/>
              <w:ind w:left="90" w:right="88"/>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通过第一个信封详细评审的投标人数量</w:t>
            </w:r>
          </w:p>
        </w:tc>
        <w:tc>
          <w:tcPr>
            <w:tcW w:w="5607" w:type="dxa"/>
            <w:vAlign w:val="center"/>
          </w:tcPr>
          <w:p>
            <w:pPr>
              <w:spacing w:line="380" w:lineRule="exact"/>
              <w:ind w:right="105" w:rightChars="50"/>
              <w:rPr>
                <w:rFonts w:hint="eastAsia" w:ascii="宋体" w:hAnsi="宋体" w:eastAsia="宋体" w:cs="宋体"/>
                <w:sz w:val="21"/>
                <w:szCs w:val="21"/>
                <w:highlight w:val="none"/>
                <w:lang w:val="en-US" w:eastAsia="zh-CN"/>
              </w:rPr>
            </w:pPr>
            <w:r>
              <w:rPr>
                <w:rFonts w:hint="eastAsia" w:ascii="宋体" w:hAnsi="宋体" w:eastAsia="宋体" w:cs="宋体"/>
                <w:color w:val="000000" w:themeColor="text1"/>
                <w:sz w:val="21"/>
                <w:szCs w:val="21"/>
                <w:highlight w:val="none"/>
                <w:shd w:val="clear" w:fill="FFFFFF" w:themeFill="background1"/>
                <w:lang w:val="en-US" w:eastAsia="zh-CN"/>
                <w14:textFill>
                  <w14:solidFill>
                    <w14:schemeClr w14:val="tx1"/>
                  </w14:solidFill>
                </w14:textFill>
              </w:rPr>
              <w:t>按照投标人的商务技术得分由高到低排序，商务技术得分相等时允许并列排序，后续连续排序，排序前3的投标人的第二信封报价文件予以开启并进入后续评审。第二信封</w:t>
            </w:r>
            <w:r>
              <w:rPr>
                <w:rFonts w:hint="eastAsia" w:ascii="宋体" w:hAnsi="宋体" w:eastAsia="宋体" w:cs="宋体"/>
                <w:sz w:val="21"/>
                <w:szCs w:val="21"/>
                <w:highlight w:val="none"/>
              </w:rPr>
              <w:t>按评标价由低到高的顺序推荐中标候选人。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2169" w:type="dxa"/>
            <w:gridSpan w:val="2"/>
            <w:vAlign w:val="center"/>
          </w:tcPr>
          <w:p>
            <w:pPr>
              <w:overflowPunct w:val="0"/>
              <w:adjustRightInd w:val="0"/>
              <w:snapToGrid w:val="0"/>
              <w:jc w:val="center"/>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条款号</w:t>
            </w:r>
          </w:p>
        </w:tc>
        <w:tc>
          <w:tcPr>
            <w:tcW w:w="1590" w:type="dxa"/>
            <w:vAlign w:val="center"/>
          </w:tcPr>
          <w:p>
            <w:pPr>
              <w:overflowPunct w:val="0"/>
              <w:adjustRightInd w:val="0"/>
              <w:snapToGrid w:val="0"/>
              <w:jc w:val="center"/>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评分因素</w:t>
            </w:r>
          </w:p>
          <w:p>
            <w:pPr>
              <w:overflowPunct w:val="0"/>
              <w:adjustRightInd w:val="0"/>
              <w:snapToGrid w:val="0"/>
              <w:jc w:val="center"/>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及分值</w:t>
            </w:r>
          </w:p>
        </w:tc>
        <w:tc>
          <w:tcPr>
            <w:tcW w:w="5607" w:type="dxa"/>
            <w:vAlign w:val="center"/>
          </w:tcPr>
          <w:p>
            <w:pPr>
              <w:overflowPunct w:val="0"/>
              <w:adjustRightInd w:val="0"/>
              <w:snapToGrid w:val="0"/>
              <w:jc w:val="center"/>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评 分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5" w:hRule="atLeast"/>
          <w:jc w:val="center"/>
        </w:trPr>
        <w:tc>
          <w:tcPr>
            <w:tcW w:w="1164" w:type="dxa"/>
            <w:vMerge w:val="restart"/>
            <w:vAlign w:val="center"/>
          </w:tcPr>
          <w:p>
            <w:pPr>
              <w:overflowPunct w:val="0"/>
              <w:adjustRightInd w:val="0"/>
              <w:snapToGrid w:val="0"/>
              <w:spacing w:line="360" w:lineRule="auto"/>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2.2.3</w:t>
            </w:r>
          </w:p>
          <w:p>
            <w:pPr>
              <w:overflowPunct w:val="0"/>
              <w:adjustRightInd w:val="0"/>
              <w:snapToGrid w:val="0"/>
              <w:spacing w:line="360" w:lineRule="auto"/>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商务技</w:t>
            </w:r>
          </w:p>
          <w:p>
            <w:pPr>
              <w:overflowPunct w:val="0"/>
              <w:adjustRightInd w:val="0"/>
              <w:snapToGrid w:val="0"/>
              <w:spacing w:line="360" w:lineRule="auto"/>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术部分</w:t>
            </w:r>
          </w:p>
          <w:p>
            <w:pPr>
              <w:overflowPunct w:val="0"/>
              <w:adjustRightInd w:val="0"/>
              <w:snapToGrid w:val="0"/>
              <w:spacing w:line="360" w:lineRule="auto"/>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55</w:t>
            </w:r>
            <w:r>
              <w:rPr>
                <w:rFonts w:hint="eastAsia" w:ascii="宋体" w:hAnsi="宋体" w:eastAsia="宋体" w:cs="宋体"/>
                <w:color w:val="000000" w:themeColor="text1"/>
                <w:sz w:val="21"/>
                <w:szCs w:val="21"/>
                <w:highlight w:val="none"/>
                <w14:textFill>
                  <w14:solidFill>
                    <w14:schemeClr w14:val="tx1"/>
                  </w14:solidFill>
                </w14:textFill>
              </w:rPr>
              <w:t>分）</w:t>
            </w:r>
          </w:p>
        </w:tc>
        <w:tc>
          <w:tcPr>
            <w:tcW w:w="1005" w:type="dxa"/>
            <w:vMerge w:val="restart"/>
            <w:vAlign w:val="center"/>
          </w:tcPr>
          <w:p>
            <w:pPr>
              <w:spacing w:line="380" w:lineRule="exact"/>
              <w:ind w:right="105" w:rightChars="50"/>
              <w:jc w:val="center"/>
              <w:rPr>
                <w:rFonts w:hint="eastAsia" w:ascii="宋体" w:hAnsi="宋体" w:eastAsia="宋体" w:cs="宋体"/>
                <w:color w:val="000000" w:themeColor="text1"/>
                <w:sz w:val="21"/>
                <w:szCs w:val="21"/>
                <w:highlight w:val="none"/>
                <w:shd w:val="clear" w:fill="FFFFFF" w:themeFill="background1"/>
                <w:lang w:val="en-US" w:eastAsia="zh-CN"/>
                <w14:textFill>
                  <w14:solidFill>
                    <w14:schemeClr w14:val="tx1"/>
                  </w14:solidFill>
                </w14:textFill>
              </w:rPr>
            </w:pPr>
            <w:r>
              <w:rPr>
                <w:rFonts w:hint="eastAsia" w:ascii="宋体" w:hAnsi="宋体" w:eastAsia="宋体" w:cs="宋体"/>
                <w:color w:val="000000" w:themeColor="text1"/>
                <w:sz w:val="21"/>
                <w:szCs w:val="21"/>
                <w:highlight w:val="none"/>
                <w:shd w:val="clear" w:fill="FFFFFF" w:themeFill="background1"/>
                <w:lang w:val="en-US" w:eastAsia="zh-CN"/>
                <w14:textFill>
                  <w14:solidFill>
                    <w14:schemeClr w14:val="tx1"/>
                  </w14:solidFill>
                </w14:textFill>
              </w:rPr>
              <w:t>商务</w:t>
            </w:r>
          </w:p>
          <w:p>
            <w:pPr>
              <w:spacing w:line="380" w:lineRule="exact"/>
              <w:ind w:right="105" w:rightChars="50"/>
              <w:jc w:val="center"/>
              <w:rPr>
                <w:rFonts w:hint="eastAsia" w:ascii="宋体" w:hAnsi="宋体" w:eastAsia="宋体" w:cs="宋体"/>
                <w:color w:val="000000" w:themeColor="text1"/>
                <w:sz w:val="21"/>
                <w:szCs w:val="21"/>
                <w:highlight w:val="none"/>
                <w:shd w:val="clear" w:fill="FFFFFF" w:themeFill="background1"/>
                <w:lang w:val="en-US" w:eastAsia="zh-CN"/>
                <w14:textFill>
                  <w14:solidFill>
                    <w14:schemeClr w14:val="tx1"/>
                  </w14:solidFill>
                </w14:textFill>
              </w:rPr>
            </w:pPr>
            <w:r>
              <w:rPr>
                <w:rFonts w:hint="eastAsia" w:ascii="宋体" w:hAnsi="宋体" w:eastAsia="宋体" w:cs="宋体"/>
                <w:color w:val="000000" w:themeColor="text1"/>
                <w:sz w:val="21"/>
                <w:szCs w:val="21"/>
                <w:highlight w:val="none"/>
                <w:shd w:val="clear" w:fill="FFFFFF" w:themeFill="background1"/>
                <w:lang w:val="en-US" w:eastAsia="zh-CN"/>
                <w14:textFill>
                  <w14:solidFill>
                    <w14:schemeClr w14:val="tx1"/>
                  </w14:solidFill>
                </w14:textFill>
              </w:rPr>
              <w:t>部分</w:t>
            </w:r>
          </w:p>
          <w:p>
            <w:pPr>
              <w:spacing w:line="380" w:lineRule="exact"/>
              <w:ind w:right="105" w:rightChars="5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shd w:val="clear" w:fill="FFFFFF" w:themeFill="background1"/>
                <w:lang w:val="en-US" w:eastAsia="zh-CN"/>
                <w14:textFill>
                  <w14:solidFill>
                    <w14:schemeClr w14:val="tx1"/>
                  </w14:solidFill>
                </w14:textFill>
              </w:rPr>
              <w:t>(20分）</w:t>
            </w:r>
          </w:p>
        </w:tc>
        <w:tc>
          <w:tcPr>
            <w:tcW w:w="1590" w:type="dxa"/>
            <w:vAlign w:val="center"/>
          </w:tcPr>
          <w:p>
            <w:pPr>
              <w:spacing w:line="380" w:lineRule="exact"/>
              <w:ind w:right="105" w:rightChars="5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企业业绩</w:t>
            </w:r>
          </w:p>
          <w:p>
            <w:pPr>
              <w:spacing w:line="380" w:lineRule="exact"/>
              <w:ind w:right="105" w:rightChars="5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15</w:t>
            </w:r>
            <w:r>
              <w:rPr>
                <w:rFonts w:hint="eastAsia" w:ascii="宋体" w:hAnsi="宋体" w:eastAsia="宋体" w:cs="宋体"/>
                <w:color w:val="000000" w:themeColor="text1"/>
                <w:sz w:val="21"/>
                <w:szCs w:val="21"/>
                <w:highlight w:val="none"/>
                <w14:textFill>
                  <w14:solidFill>
                    <w14:schemeClr w14:val="tx1"/>
                  </w14:solidFill>
                </w14:textFill>
              </w:rPr>
              <w:t>分）</w:t>
            </w:r>
          </w:p>
        </w:tc>
        <w:tc>
          <w:tcPr>
            <w:tcW w:w="5607" w:type="dxa"/>
            <w:vAlign w:val="center"/>
          </w:tcPr>
          <w:p>
            <w:pPr>
              <w:spacing w:line="380" w:lineRule="exact"/>
              <w:ind w:right="105" w:rightChars="50"/>
              <w:jc w:val="lef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shd w:val="clear" w:fill="FFFFFF" w:themeFill="background1"/>
                <w14:textFill>
                  <w14:solidFill>
                    <w14:schemeClr w14:val="tx1"/>
                  </w14:solidFill>
                </w14:textFill>
              </w:rPr>
              <w:t>满足资格审查条件最低要求</w:t>
            </w:r>
            <w:r>
              <w:rPr>
                <w:rFonts w:hint="eastAsia" w:ascii="宋体" w:hAnsi="宋体" w:eastAsia="宋体" w:cs="宋体"/>
                <w:color w:val="000000" w:themeColor="text1"/>
                <w:sz w:val="21"/>
                <w:szCs w:val="21"/>
                <w:highlight w:val="none"/>
                <w:shd w:val="clear" w:fill="FFFFFF" w:themeFill="background1"/>
                <w:lang w:eastAsia="zh-CN"/>
                <w14:textFill>
                  <w14:solidFill>
                    <w14:schemeClr w14:val="tx1"/>
                  </w14:solidFill>
                </w14:textFill>
              </w:rPr>
              <w:t>，</w:t>
            </w:r>
            <w:r>
              <w:rPr>
                <w:rFonts w:hint="eastAsia" w:ascii="宋体" w:hAnsi="宋体" w:eastAsia="宋体" w:cs="宋体"/>
                <w:color w:val="000000" w:themeColor="text1"/>
                <w:sz w:val="21"/>
                <w:szCs w:val="21"/>
                <w:highlight w:val="none"/>
                <w:shd w:val="clear" w:fill="FFFFFF" w:themeFill="background1"/>
                <w14:textFill>
                  <w14:solidFill>
                    <w14:schemeClr w14:val="tx1"/>
                  </w14:solidFill>
                </w14:textFill>
              </w:rPr>
              <w:t>投标人近三年（20</w:t>
            </w:r>
            <w:r>
              <w:rPr>
                <w:rFonts w:hint="eastAsia" w:ascii="宋体" w:hAnsi="宋体" w:eastAsia="宋体" w:cs="宋体"/>
                <w:color w:val="000000" w:themeColor="text1"/>
                <w:sz w:val="21"/>
                <w:szCs w:val="21"/>
                <w:highlight w:val="none"/>
                <w:shd w:val="clear" w:fill="FFFFFF" w:themeFill="background1"/>
                <w:lang w:val="en-US" w:eastAsia="zh-CN"/>
                <w14:textFill>
                  <w14:solidFill>
                    <w14:schemeClr w14:val="tx1"/>
                  </w14:solidFill>
                </w14:textFill>
              </w:rPr>
              <w:t>20</w:t>
            </w:r>
            <w:r>
              <w:rPr>
                <w:rFonts w:hint="eastAsia" w:ascii="宋体" w:hAnsi="宋体" w:eastAsia="宋体" w:cs="宋体"/>
                <w:color w:val="000000" w:themeColor="text1"/>
                <w:sz w:val="21"/>
                <w:szCs w:val="21"/>
                <w:highlight w:val="none"/>
                <w:shd w:val="clear" w:fill="FFFFFF" w:themeFill="background1"/>
                <w14:textFill>
                  <w14:solidFill>
                    <w14:schemeClr w14:val="tx1"/>
                  </w14:solidFill>
                </w14:textFill>
              </w:rPr>
              <w:t>年</w:t>
            </w:r>
            <w:r>
              <w:rPr>
                <w:rFonts w:hint="eastAsia" w:ascii="宋体" w:hAnsi="宋体" w:eastAsia="宋体" w:cs="宋体"/>
                <w:color w:val="000000" w:themeColor="text1"/>
                <w:sz w:val="21"/>
                <w:szCs w:val="21"/>
                <w:highlight w:val="none"/>
                <w:shd w:val="clear" w:fill="FFFFFF" w:themeFill="background1"/>
                <w:lang w:val="en-US" w:eastAsia="zh-CN"/>
                <w14:textFill>
                  <w14:solidFill>
                    <w14:schemeClr w14:val="tx1"/>
                  </w14:solidFill>
                </w14:textFill>
              </w:rPr>
              <w:t>1</w:t>
            </w:r>
            <w:r>
              <w:rPr>
                <w:rFonts w:hint="eastAsia" w:ascii="宋体" w:hAnsi="宋体" w:eastAsia="宋体" w:cs="宋体"/>
                <w:color w:val="000000" w:themeColor="text1"/>
                <w:sz w:val="21"/>
                <w:szCs w:val="21"/>
                <w:highlight w:val="none"/>
                <w:shd w:val="clear" w:fill="FFFFFF" w:themeFill="background1"/>
                <w14:textFill>
                  <w14:solidFill>
                    <w14:schemeClr w14:val="tx1"/>
                  </w14:solidFill>
                </w14:textFill>
              </w:rPr>
              <w:t>月1日后）内完成过不少于</w:t>
            </w:r>
            <w:r>
              <w:rPr>
                <w:rFonts w:hint="eastAsia" w:ascii="宋体" w:hAnsi="宋体" w:eastAsia="宋体" w:cs="宋体"/>
                <w:color w:val="000000" w:themeColor="text1"/>
                <w:sz w:val="21"/>
                <w:szCs w:val="21"/>
                <w:highlight w:val="none"/>
                <w:shd w:val="clear" w:fill="FFFFFF" w:themeFill="background1"/>
                <w:lang w:val="en-US" w:eastAsia="zh-CN"/>
                <w14:textFill>
                  <w14:solidFill>
                    <w14:schemeClr w14:val="tx1"/>
                  </w14:solidFill>
                </w14:textFill>
              </w:rPr>
              <w:t>50</w:t>
            </w:r>
            <w:r>
              <w:rPr>
                <w:rFonts w:hint="eastAsia" w:ascii="宋体" w:hAnsi="宋体" w:eastAsia="宋体" w:cs="宋体"/>
                <w:color w:val="000000" w:themeColor="text1"/>
                <w:sz w:val="21"/>
                <w:szCs w:val="21"/>
                <w:highlight w:val="none"/>
                <w:shd w:val="clear" w:fill="FFFFFF" w:themeFill="background1"/>
                <w14:textFill>
                  <w14:solidFill>
                    <w14:schemeClr w14:val="tx1"/>
                  </w14:solidFill>
                </w14:textFill>
              </w:rPr>
              <w:t>套的供货业绩，得</w:t>
            </w:r>
            <w:r>
              <w:rPr>
                <w:rFonts w:hint="eastAsia" w:ascii="宋体" w:hAnsi="宋体" w:eastAsia="宋体" w:cs="宋体"/>
                <w:color w:val="000000" w:themeColor="text1"/>
                <w:sz w:val="21"/>
                <w:szCs w:val="21"/>
                <w:highlight w:val="none"/>
                <w:shd w:val="clear" w:fill="FFFFFF" w:themeFill="background1"/>
                <w:lang w:val="en-US" w:eastAsia="zh-CN"/>
                <w14:textFill>
                  <w14:solidFill>
                    <w14:schemeClr w14:val="tx1"/>
                  </w14:solidFill>
                </w14:textFill>
              </w:rPr>
              <w:t>9分，在</w:t>
            </w:r>
            <w:r>
              <w:rPr>
                <w:rFonts w:hint="eastAsia" w:ascii="宋体" w:hAnsi="宋体" w:eastAsia="宋体" w:cs="宋体"/>
                <w:color w:val="000000" w:themeColor="text1"/>
                <w:sz w:val="21"/>
                <w:szCs w:val="21"/>
                <w:highlight w:val="none"/>
                <w:lang w:val="en-US" w:eastAsia="zh-CN"/>
                <w14:textFill>
                  <w14:solidFill>
                    <w14:schemeClr w14:val="tx1"/>
                  </w14:solidFill>
                </w14:textFill>
              </w:rPr>
              <w:t>此基础上，每增加10套加2分，最多加4分；供货业绩其中每有20套严寒地区供货业绩再加2分，最多加2分（严寒地区包括辽宁省、吉林省、黑龙江省、内蒙古自治区、新疆自治区、西藏自治区）。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164" w:type="dxa"/>
            <w:vMerge w:val="continue"/>
            <w:vAlign w:val="center"/>
          </w:tcPr>
          <w:p>
            <w:pPr>
              <w:overflowPunct w:val="0"/>
              <w:adjustRightInd w:val="0"/>
              <w:snapToGrid w:val="0"/>
              <w:spacing w:line="360" w:lineRule="auto"/>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1005" w:type="dxa"/>
            <w:vMerge w:val="continue"/>
            <w:vAlign w:val="center"/>
          </w:tcPr>
          <w:p>
            <w:pPr>
              <w:spacing w:line="380" w:lineRule="exact"/>
              <w:ind w:right="105" w:rightChars="50"/>
              <w:rPr>
                <w:rFonts w:hint="eastAsia" w:ascii="宋体" w:hAnsi="宋体" w:eastAsia="宋体" w:cs="宋体"/>
                <w:color w:val="000000" w:themeColor="text1"/>
                <w:sz w:val="21"/>
                <w:szCs w:val="21"/>
                <w:highlight w:val="none"/>
                <w14:textFill>
                  <w14:solidFill>
                    <w14:schemeClr w14:val="tx1"/>
                  </w14:solidFill>
                </w14:textFill>
              </w:rPr>
            </w:pPr>
          </w:p>
        </w:tc>
        <w:tc>
          <w:tcPr>
            <w:tcW w:w="1590" w:type="dxa"/>
            <w:vAlign w:val="center"/>
          </w:tcPr>
          <w:p>
            <w:pPr>
              <w:spacing w:line="380" w:lineRule="exact"/>
              <w:ind w:right="105" w:rightChars="50"/>
              <w:jc w:val="center"/>
              <w:rPr>
                <w:rFonts w:hint="eastAsia" w:ascii="宋体" w:hAnsi="宋体" w:eastAsia="宋体" w:cs="宋体"/>
                <w:color w:val="000000" w:themeColor="text1"/>
                <w:sz w:val="21"/>
                <w:szCs w:val="21"/>
                <w:highlight w:val="none"/>
                <w:shd w:val="clear" w:fill="FFFFFF" w:themeFill="background1"/>
                <w:lang w:val="en-US" w:eastAsia="zh-CN"/>
                <w14:textFill>
                  <w14:solidFill>
                    <w14:schemeClr w14:val="tx1"/>
                  </w14:solidFill>
                </w14:textFill>
              </w:rPr>
            </w:pPr>
            <w:r>
              <w:rPr>
                <w:rFonts w:hint="eastAsia" w:ascii="宋体" w:hAnsi="宋体" w:eastAsia="宋体" w:cs="宋体"/>
                <w:color w:val="000000" w:themeColor="text1"/>
                <w:sz w:val="21"/>
                <w:szCs w:val="21"/>
                <w:highlight w:val="none"/>
                <w:shd w:val="clear" w:fill="FFFFFF" w:themeFill="background1"/>
                <w:lang w:val="en-US" w:eastAsia="zh-CN"/>
                <w14:textFill>
                  <w14:solidFill>
                    <w14:schemeClr w14:val="tx1"/>
                  </w14:solidFill>
                </w14:textFill>
              </w:rPr>
              <w:t>质量保证期</w:t>
            </w:r>
          </w:p>
          <w:p>
            <w:pPr>
              <w:spacing w:line="380" w:lineRule="exact"/>
              <w:ind w:right="105" w:rightChars="50"/>
              <w:jc w:val="center"/>
              <w:rPr>
                <w:rFonts w:hint="eastAsia" w:ascii="宋体" w:hAnsi="宋体" w:eastAsia="宋体" w:cs="宋体"/>
                <w:color w:val="000000" w:themeColor="text1"/>
                <w:sz w:val="21"/>
                <w:szCs w:val="21"/>
                <w:highlight w:val="none"/>
                <w:shd w:val="clear" w:fill="FFFFFF" w:themeFill="background1"/>
                <w14:textFill>
                  <w14:solidFill>
                    <w14:schemeClr w14:val="tx1"/>
                  </w14:solidFill>
                </w14:textFill>
              </w:rPr>
            </w:pPr>
            <w:r>
              <w:rPr>
                <w:rFonts w:hint="eastAsia" w:ascii="宋体" w:hAnsi="宋体" w:eastAsia="宋体" w:cs="宋体"/>
                <w:color w:val="000000" w:themeColor="text1"/>
                <w:sz w:val="21"/>
                <w:szCs w:val="21"/>
                <w:highlight w:val="none"/>
                <w:shd w:val="clear" w:fill="FFFFFF" w:themeFill="background1"/>
                <w:lang w:val="en-US" w:eastAsia="zh-CN"/>
                <w14:textFill>
                  <w14:solidFill>
                    <w14:schemeClr w14:val="tx1"/>
                  </w14:solidFill>
                </w14:textFill>
              </w:rPr>
              <w:t>（5分）</w:t>
            </w:r>
          </w:p>
        </w:tc>
        <w:tc>
          <w:tcPr>
            <w:tcW w:w="5607" w:type="dxa"/>
            <w:vAlign w:val="center"/>
          </w:tcPr>
          <w:p>
            <w:pPr>
              <w:spacing w:line="380" w:lineRule="exact"/>
              <w:ind w:right="105" w:rightChars="50"/>
              <w:rPr>
                <w:rFonts w:hint="eastAsia" w:ascii="宋体" w:hAnsi="宋体" w:eastAsia="宋体" w:cs="宋体"/>
                <w:color w:val="000000" w:themeColor="text1"/>
                <w:sz w:val="21"/>
                <w:szCs w:val="21"/>
                <w:highlight w:val="none"/>
                <w:shd w:val="clear" w:fill="FFFFFF" w:themeFill="background1"/>
                <w:lang w:eastAsia="zh-CN"/>
                <w14:textFill>
                  <w14:solidFill>
                    <w14:schemeClr w14:val="tx1"/>
                  </w14:solidFill>
                </w14:textFill>
              </w:rPr>
            </w:pPr>
            <w:r>
              <w:rPr>
                <w:rFonts w:hint="eastAsia" w:ascii="宋体" w:hAnsi="宋体" w:eastAsia="宋体" w:cs="宋体"/>
                <w:color w:val="000000" w:themeColor="text1"/>
                <w:sz w:val="21"/>
                <w:szCs w:val="21"/>
                <w:highlight w:val="none"/>
                <w:shd w:val="clear" w:fill="FFFFFF" w:themeFill="background1"/>
                <w:lang w:val="en-US" w:eastAsia="zh-CN"/>
                <w14:textFill>
                  <w14:solidFill>
                    <w14:schemeClr w14:val="tx1"/>
                  </w14:solidFill>
                </w14:textFill>
              </w:rPr>
              <w:t>质保期满足24个月得分3分，在此基础上每增加12个月加1分，最多加2分。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2" w:hRule="atLeast"/>
          <w:jc w:val="center"/>
        </w:trPr>
        <w:tc>
          <w:tcPr>
            <w:tcW w:w="1164" w:type="dxa"/>
            <w:vMerge w:val="continue"/>
            <w:vAlign w:val="center"/>
          </w:tcPr>
          <w:p>
            <w:pPr>
              <w:overflowPunct w:val="0"/>
              <w:adjustRightInd w:val="0"/>
              <w:snapToGrid w:val="0"/>
              <w:spacing w:line="360" w:lineRule="auto"/>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1005" w:type="dxa"/>
            <w:vMerge w:val="restart"/>
            <w:vAlign w:val="center"/>
          </w:tcPr>
          <w:p>
            <w:pPr>
              <w:overflowPunct w:val="0"/>
              <w:adjustRightInd w:val="0"/>
              <w:snapToGrid w:val="0"/>
              <w:spacing w:line="360" w:lineRule="auto"/>
              <w:jc w:val="center"/>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技术</w:t>
            </w:r>
          </w:p>
          <w:p>
            <w:pPr>
              <w:overflowPunct w:val="0"/>
              <w:adjustRightInd w:val="0"/>
              <w:snapToGrid w:val="0"/>
              <w:spacing w:line="360" w:lineRule="auto"/>
              <w:jc w:val="center"/>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部分</w:t>
            </w:r>
          </w:p>
          <w:p>
            <w:pPr>
              <w:overflowPunct w:val="0"/>
              <w:adjustRightInd w:val="0"/>
              <w:snapToGrid w:val="0"/>
              <w:spacing w:line="360" w:lineRule="auto"/>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35</w:t>
            </w:r>
            <w:r>
              <w:rPr>
                <w:rFonts w:hint="eastAsia" w:ascii="宋体" w:hAnsi="宋体" w:eastAsia="宋体" w:cs="宋体"/>
                <w:color w:val="000000" w:themeColor="text1"/>
                <w:sz w:val="21"/>
                <w:szCs w:val="21"/>
                <w:highlight w:val="none"/>
                <w14:textFill>
                  <w14:solidFill>
                    <w14:schemeClr w14:val="tx1"/>
                  </w14:solidFill>
                </w14:textFill>
              </w:rPr>
              <w:t>分)</w:t>
            </w:r>
          </w:p>
        </w:tc>
        <w:tc>
          <w:tcPr>
            <w:tcW w:w="1590" w:type="dxa"/>
            <w:vAlign w:val="center"/>
          </w:tcPr>
          <w:p>
            <w:pPr>
              <w:spacing w:line="380" w:lineRule="exact"/>
              <w:ind w:left="210" w:right="105" w:rightChars="50" w:hanging="210" w:hangingChars="10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投标设备技术性能指标的响应程度</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15</w:t>
            </w:r>
            <w:r>
              <w:rPr>
                <w:rFonts w:hint="eastAsia" w:ascii="宋体" w:hAnsi="宋体" w:eastAsia="宋体" w:cs="宋体"/>
                <w:color w:val="000000" w:themeColor="text1"/>
                <w:sz w:val="21"/>
                <w:szCs w:val="21"/>
                <w:highlight w:val="none"/>
                <w14:textFill>
                  <w14:solidFill>
                    <w14:schemeClr w14:val="tx1"/>
                  </w14:solidFill>
                </w14:textFill>
              </w:rPr>
              <w:t>分）</w:t>
            </w:r>
          </w:p>
        </w:tc>
        <w:tc>
          <w:tcPr>
            <w:tcW w:w="5607" w:type="dxa"/>
            <w:vAlign w:val="center"/>
          </w:tcPr>
          <w:p>
            <w:pPr>
              <w:spacing w:line="380" w:lineRule="exact"/>
              <w:ind w:right="105" w:rightChars="5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所有参数完全响应招标人“</w:t>
            </w:r>
            <w:r>
              <w:rPr>
                <w:rFonts w:hint="eastAsia" w:ascii="宋体" w:hAnsi="宋体" w:eastAsia="宋体" w:cs="宋体"/>
                <w:b/>
                <w:bCs/>
                <w:color w:val="000000" w:themeColor="text1"/>
                <w:sz w:val="21"/>
                <w:szCs w:val="21"/>
                <w:highlight w:val="none"/>
                <w14:textFill>
                  <w14:solidFill>
                    <w14:schemeClr w14:val="tx1"/>
                  </w14:solidFill>
                </w14:textFill>
              </w:rPr>
              <w:t>供货要求-技术规范</w:t>
            </w:r>
            <w:r>
              <w:rPr>
                <w:rFonts w:hint="eastAsia" w:ascii="宋体" w:hAnsi="宋体" w:eastAsia="宋体" w:cs="宋体"/>
                <w:color w:val="000000" w:themeColor="text1"/>
                <w:sz w:val="21"/>
                <w:szCs w:val="21"/>
                <w:highlight w:val="none"/>
                <w14:textFill>
                  <w14:solidFill>
                    <w14:schemeClr w14:val="tx1"/>
                  </w14:solidFill>
                </w14:textFill>
              </w:rPr>
              <w:t>”中的各项技术指标</w:t>
            </w:r>
            <w:r>
              <w:rPr>
                <w:rFonts w:hint="eastAsia" w:ascii="宋体" w:hAnsi="宋体" w:eastAsia="宋体" w:cs="宋体"/>
                <w:color w:val="000000" w:themeColor="text1"/>
                <w:sz w:val="21"/>
                <w:szCs w:val="21"/>
                <w:highlight w:val="none"/>
                <w:lang w:eastAsia="zh-CN"/>
                <w14:textFill>
                  <w14:solidFill>
                    <w14:schemeClr w14:val="tx1"/>
                  </w14:solidFill>
                </w14:textFill>
              </w:rPr>
              <w:t>为最低要求，</w:t>
            </w:r>
            <w:r>
              <w:rPr>
                <w:rFonts w:hint="eastAsia" w:ascii="宋体" w:hAnsi="宋体" w:eastAsia="宋体" w:cs="宋体"/>
                <w:color w:val="000000" w:themeColor="text1"/>
                <w:sz w:val="21"/>
                <w:szCs w:val="21"/>
                <w:highlight w:val="none"/>
                <w14:textFill>
                  <w14:solidFill>
                    <w14:schemeClr w14:val="tx1"/>
                  </w14:solidFill>
                </w14:textFill>
              </w:rPr>
              <w:t>得</w:t>
            </w:r>
            <w:r>
              <w:rPr>
                <w:rFonts w:hint="eastAsia" w:ascii="宋体" w:hAnsi="宋体" w:eastAsia="宋体" w:cs="宋体"/>
                <w:color w:val="000000" w:themeColor="text1"/>
                <w:sz w:val="21"/>
                <w:szCs w:val="21"/>
                <w:highlight w:val="none"/>
                <w:lang w:val="en-US" w:eastAsia="zh-CN"/>
                <w14:textFill>
                  <w14:solidFill>
                    <w14:schemeClr w14:val="tx1"/>
                  </w14:solidFill>
                </w14:textFill>
              </w:rPr>
              <w:t>9</w:t>
            </w:r>
            <w:r>
              <w:rPr>
                <w:rFonts w:hint="eastAsia" w:ascii="宋体" w:hAnsi="宋体" w:eastAsia="宋体" w:cs="宋体"/>
                <w:color w:val="000000" w:themeColor="text1"/>
                <w:sz w:val="21"/>
                <w:szCs w:val="21"/>
                <w:highlight w:val="none"/>
                <w14:textFill>
                  <w14:solidFill>
                    <w14:schemeClr w14:val="tx1"/>
                  </w14:solidFill>
                </w14:textFill>
              </w:rPr>
              <w:t>分，针对自动发卡机产品中标注“★”的技术指标参数须提供相应</w:t>
            </w:r>
            <w:r>
              <w:rPr>
                <w:rFonts w:hint="eastAsia" w:ascii="宋体" w:hAnsi="宋体" w:eastAsia="宋体" w:cs="宋体"/>
                <w:b/>
                <w:bCs/>
                <w:color w:val="000000" w:themeColor="text1"/>
                <w:sz w:val="21"/>
                <w:szCs w:val="21"/>
                <w:highlight w:val="none"/>
                <w14:textFill>
                  <w14:solidFill>
                    <w14:schemeClr w14:val="tx1"/>
                  </w14:solidFill>
                </w14:textFill>
              </w:rPr>
              <w:t>证明材料</w:t>
            </w:r>
            <w:r>
              <w:rPr>
                <w:rFonts w:hint="eastAsia" w:ascii="宋体" w:hAnsi="宋体" w:eastAsia="宋体" w:cs="宋体"/>
                <w:color w:val="000000" w:themeColor="text1"/>
                <w:sz w:val="21"/>
                <w:szCs w:val="21"/>
                <w:highlight w:val="none"/>
                <w14:textFill>
                  <w14:solidFill>
                    <w14:schemeClr w14:val="tx1"/>
                  </w14:solidFill>
                </w14:textFill>
              </w:rPr>
              <w:t>（如产品彩页或截图或检测报告等）；标有“★”技术参数每有一项优于规定参数的加</w:t>
            </w:r>
            <w:r>
              <w:rPr>
                <w:rFonts w:hint="eastAsia" w:ascii="宋体" w:hAnsi="宋体" w:eastAsia="宋体" w:cs="宋体"/>
                <w:color w:val="000000" w:themeColor="text1"/>
                <w:sz w:val="21"/>
                <w:szCs w:val="21"/>
                <w:highlight w:val="none"/>
                <w:lang w:val="en-US" w:eastAsia="zh-CN"/>
                <w14:textFill>
                  <w14:solidFill>
                    <w14:schemeClr w14:val="tx1"/>
                  </w14:solidFill>
                </w14:textFill>
              </w:rPr>
              <w:t>0.5</w:t>
            </w:r>
            <w:r>
              <w:rPr>
                <w:rFonts w:hint="eastAsia" w:ascii="宋体" w:hAnsi="宋体" w:eastAsia="宋体" w:cs="宋体"/>
                <w:color w:val="000000" w:themeColor="text1"/>
                <w:sz w:val="21"/>
                <w:szCs w:val="21"/>
                <w:highlight w:val="none"/>
                <w14:textFill>
                  <w14:solidFill>
                    <w14:schemeClr w14:val="tx1"/>
                  </w14:solidFill>
                </w14:textFill>
              </w:rPr>
              <w:t>分，最多加</w:t>
            </w:r>
            <w:r>
              <w:rPr>
                <w:rFonts w:hint="eastAsia" w:ascii="宋体" w:hAnsi="宋体" w:eastAsia="宋体" w:cs="宋体"/>
                <w:color w:val="000000" w:themeColor="text1"/>
                <w:sz w:val="21"/>
                <w:szCs w:val="21"/>
                <w:highlight w:val="none"/>
                <w:lang w:val="en-US" w:eastAsia="zh-CN"/>
                <w14:textFill>
                  <w14:solidFill>
                    <w14:schemeClr w14:val="tx1"/>
                  </w14:solidFill>
                </w14:textFill>
              </w:rPr>
              <w:t>6</w:t>
            </w:r>
            <w:r>
              <w:rPr>
                <w:rFonts w:hint="eastAsia" w:ascii="宋体" w:hAnsi="宋体" w:eastAsia="宋体" w:cs="宋体"/>
                <w:color w:val="000000" w:themeColor="text1"/>
                <w:sz w:val="21"/>
                <w:szCs w:val="21"/>
                <w:highlight w:val="none"/>
                <w14:textFill>
                  <w14:solidFill>
                    <w14:schemeClr w14:val="tx1"/>
                  </w14:solidFill>
                </w14:textFill>
              </w:rPr>
              <w:t>分。评标委员会根据投标人提供的资料对产品技术参数是否优于招标文件要求进行评定，否则将不予加分。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1164" w:type="dxa"/>
            <w:vMerge w:val="continue"/>
            <w:vAlign w:val="center"/>
          </w:tcPr>
          <w:p>
            <w:pPr>
              <w:overflowPunct w:val="0"/>
              <w:adjustRightInd w:val="0"/>
              <w:snapToGrid w:val="0"/>
              <w:spacing w:line="360" w:lineRule="auto"/>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1005" w:type="dxa"/>
            <w:vMerge w:val="continue"/>
            <w:vAlign w:val="center"/>
          </w:tcPr>
          <w:p>
            <w:pPr>
              <w:spacing w:line="380" w:lineRule="exact"/>
              <w:ind w:right="105" w:rightChars="50"/>
              <w:rPr>
                <w:rFonts w:hint="eastAsia" w:ascii="宋体" w:hAnsi="宋体" w:eastAsia="宋体" w:cs="宋体"/>
                <w:color w:val="000000" w:themeColor="text1"/>
                <w:sz w:val="21"/>
                <w:szCs w:val="21"/>
                <w:highlight w:val="none"/>
                <w14:textFill>
                  <w14:solidFill>
                    <w14:schemeClr w14:val="tx1"/>
                  </w14:solidFill>
                </w14:textFill>
              </w:rPr>
            </w:pPr>
          </w:p>
        </w:tc>
        <w:tc>
          <w:tcPr>
            <w:tcW w:w="1590" w:type="dxa"/>
            <w:vAlign w:val="center"/>
          </w:tcPr>
          <w:p>
            <w:pPr>
              <w:snapToGrid w:val="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设备的</w:t>
            </w:r>
            <w:r>
              <w:rPr>
                <w:rFonts w:hint="eastAsia" w:ascii="宋体" w:hAnsi="宋体" w:eastAsia="宋体" w:cs="宋体"/>
                <w:color w:val="000000" w:themeColor="text1"/>
                <w:sz w:val="21"/>
                <w:szCs w:val="21"/>
                <w:highlight w:val="none"/>
                <w:lang w:val="en-US" w:eastAsia="zh-CN"/>
                <w14:textFill>
                  <w14:solidFill>
                    <w14:schemeClr w14:val="tx1"/>
                  </w14:solidFill>
                </w14:textFill>
              </w:rPr>
              <w:t>实</w:t>
            </w:r>
          </w:p>
          <w:p>
            <w:pPr>
              <w:snapToGrid w:val="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用</w:t>
            </w:r>
            <w:r>
              <w:rPr>
                <w:rFonts w:hint="eastAsia" w:ascii="宋体" w:hAnsi="宋体" w:eastAsia="宋体" w:cs="宋体"/>
                <w:color w:val="000000" w:themeColor="text1"/>
                <w:sz w:val="21"/>
                <w:szCs w:val="21"/>
                <w:highlight w:val="none"/>
                <w14:textFill>
                  <w14:solidFill>
                    <w14:schemeClr w14:val="tx1"/>
                  </w14:solidFill>
                </w14:textFill>
              </w:rPr>
              <w:t>性评价</w:t>
            </w:r>
          </w:p>
          <w:p>
            <w:pPr>
              <w:snapToGrid w:val="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10</w:t>
            </w:r>
            <w:r>
              <w:rPr>
                <w:rFonts w:hint="eastAsia" w:ascii="宋体" w:hAnsi="宋体" w:eastAsia="宋体" w:cs="宋体"/>
                <w:color w:val="000000" w:themeColor="text1"/>
                <w:sz w:val="21"/>
                <w:szCs w:val="21"/>
                <w:highlight w:val="none"/>
                <w14:textFill>
                  <w14:solidFill>
                    <w14:schemeClr w14:val="tx1"/>
                  </w14:solidFill>
                </w14:textFill>
              </w:rPr>
              <w:t>分）</w:t>
            </w:r>
          </w:p>
        </w:tc>
        <w:tc>
          <w:tcPr>
            <w:tcW w:w="5607" w:type="dxa"/>
            <w:vAlign w:val="center"/>
          </w:tcPr>
          <w:p>
            <w:pPr>
              <w:snapToGrid w:val="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对设</w:t>
            </w:r>
            <w:r>
              <w:rPr>
                <w:rFonts w:hint="eastAsia" w:ascii="宋体" w:hAnsi="宋体" w:eastAsia="宋体" w:cs="宋体"/>
                <w:color w:val="000000" w:themeColor="text1"/>
                <w:sz w:val="21"/>
                <w:szCs w:val="21"/>
                <w:highlight w:val="none"/>
                <w:shd w:val="clear" w:fill="FFFFFF" w:themeFill="background1"/>
                <w:lang w:val="en-US" w:eastAsia="zh-CN"/>
                <w14:textFill>
                  <w14:solidFill>
                    <w14:schemeClr w14:val="tx1"/>
                  </w14:solidFill>
                </w14:textFill>
              </w:rPr>
              <w:t>备使用的实际应用状况进行评价，一般得6分，较好得6-8分，满意得8-10分。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1164" w:type="dxa"/>
            <w:vMerge w:val="continue"/>
            <w:vAlign w:val="center"/>
          </w:tcPr>
          <w:p>
            <w:pPr>
              <w:overflowPunct w:val="0"/>
              <w:adjustRightInd w:val="0"/>
              <w:snapToGrid w:val="0"/>
              <w:spacing w:line="360" w:lineRule="auto"/>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1005" w:type="dxa"/>
            <w:vMerge w:val="continue"/>
            <w:vAlign w:val="center"/>
          </w:tcPr>
          <w:p>
            <w:pPr>
              <w:spacing w:line="380" w:lineRule="exact"/>
              <w:ind w:right="105" w:rightChars="50"/>
              <w:rPr>
                <w:rFonts w:hint="eastAsia" w:ascii="宋体" w:hAnsi="宋体" w:eastAsia="宋体" w:cs="宋体"/>
                <w:color w:val="000000" w:themeColor="text1"/>
                <w:sz w:val="21"/>
                <w:szCs w:val="21"/>
                <w:highlight w:val="none"/>
                <w14:textFill>
                  <w14:solidFill>
                    <w14:schemeClr w14:val="tx1"/>
                  </w14:solidFill>
                </w14:textFill>
              </w:rPr>
            </w:pPr>
          </w:p>
        </w:tc>
        <w:tc>
          <w:tcPr>
            <w:tcW w:w="1590" w:type="dxa"/>
            <w:vAlign w:val="center"/>
          </w:tcPr>
          <w:p>
            <w:pPr>
              <w:snapToGrid w:val="0"/>
              <w:jc w:val="center"/>
              <w:rPr>
                <w:rFonts w:hint="eastAsia" w:ascii="宋体" w:hAnsi="宋体" w:eastAsia="宋体" w:cs="宋体"/>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Cs/>
                <w:color w:val="000000" w:themeColor="text1"/>
                <w:sz w:val="21"/>
                <w:szCs w:val="21"/>
                <w:highlight w:val="none"/>
                <w:lang w:val="en-US" w:eastAsia="zh-CN"/>
                <w14:textFill>
                  <w14:solidFill>
                    <w14:schemeClr w14:val="tx1"/>
                  </w14:solidFill>
                </w14:textFill>
              </w:rPr>
              <w:t>安装方案与</w:t>
            </w:r>
          </w:p>
          <w:p>
            <w:pPr>
              <w:snapToGrid w:val="0"/>
              <w:jc w:val="center"/>
              <w:rPr>
                <w:rFonts w:hint="eastAsia" w:ascii="宋体" w:hAnsi="宋体" w:eastAsia="宋体" w:cs="宋体"/>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Cs/>
                <w:color w:val="000000" w:themeColor="text1"/>
                <w:sz w:val="21"/>
                <w:szCs w:val="21"/>
                <w:highlight w:val="none"/>
                <w:lang w:val="en-US" w:eastAsia="zh-CN"/>
                <w14:textFill>
                  <w14:solidFill>
                    <w14:schemeClr w14:val="tx1"/>
                  </w14:solidFill>
                </w14:textFill>
              </w:rPr>
              <w:t>安全措施</w:t>
            </w:r>
          </w:p>
          <w:p>
            <w:pPr>
              <w:snapToGrid w:val="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lang w:val="en-US" w:eastAsia="zh-CN"/>
                <w14:textFill>
                  <w14:solidFill>
                    <w14:schemeClr w14:val="tx1"/>
                  </w14:solidFill>
                </w14:textFill>
              </w:rPr>
              <w:t>（5分）</w:t>
            </w:r>
          </w:p>
        </w:tc>
        <w:tc>
          <w:tcPr>
            <w:tcW w:w="5607" w:type="dxa"/>
            <w:vAlign w:val="center"/>
          </w:tcPr>
          <w:p>
            <w:pPr>
              <w:snapToGrid w:val="0"/>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shd w:val="clear" w:fill="FFFFFF" w:themeFill="background1"/>
                <w:lang w:val="en-US" w:eastAsia="zh-CN"/>
                <w14:textFill>
                  <w14:solidFill>
                    <w14:schemeClr w14:val="tx1"/>
                  </w14:solidFill>
                </w14:textFill>
              </w:rPr>
              <w:t>对投标人提供的安装方案与安全措施进行评价，一般得3分，较好得3-4分，满意得4-5分。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1164" w:type="dxa"/>
            <w:vMerge w:val="continue"/>
            <w:vAlign w:val="center"/>
          </w:tcPr>
          <w:p>
            <w:pPr>
              <w:overflowPunct w:val="0"/>
              <w:adjustRightInd w:val="0"/>
              <w:snapToGrid w:val="0"/>
              <w:spacing w:line="360" w:lineRule="auto"/>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1005" w:type="dxa"/>
            <w:vMerge w:val="continue"/>
            <w:vAlign w:val="center"/>
          </w:tcPr>
          <w:p>
            <w:pPr>
              <w:spacing w:line="380" w:lineRule="exact"/>
              <w:ind w:right="105" w:rightChars="50"/>
              <w:rPr>
                <w:rFonts w:hint="eastAsia" w:ascii="宋体" w:hAnsi="宋体" w:eastAsia="宋体" w:cs="宋体"/>
                <w:color w:val="000000" w:themeColor="text1"/>
                <w:sz w:val="21"/>
                <w:szCs w:val="21"/>
                <w:highlight w:val="none"/>
                <w14:textFill>
                  <w14:solidFill>
                    <w14:schemeClr w14:val="tx1"/>
                  </w14:solidFill>
                </w14:textFill>
              </w:rPr>
            </w:pPr>
          </w:p>
        </w:tc>
        <w:tc>
          <w:tcPr>
            <w:tcW w:w="1590" w:type="dxa"/>
            <w:vAlign w:val="center"/>
          </w:tcPr>
          <w:p>
            <w:pPr>
              <w:snapToGrid w:val="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技术服务和</w:t>
            </w:r>
          </w:p>
          <w:p>
            <w:pPr>
              <w:snapToGrid w:val="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质保期服务</w:t>
            </w:r>
          </w:p>
          <w:p>
            <w:pPr>
              <w:snapToGrid w:val="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能力的评价</w:t>
            </w:r>
          </w:p>
          <w:p>
            <w:pPr>
              <w:snapToGrid w:val="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14:textFill>
                  <w14:solidFill>
                    <w14:schemeClr w14:val="tx1"/>
                  </w14:solidFill>
                </w14:textFill>
              </w:rPr>
              <w:t>分）</w:t>
            </w:r>
          </w:p>
        </w:tc>
        <w:tc>
          <w:tcPr>
            <w:tcW w:w="5607" w:type="dxa"/>
            <w:vAlign w:val="center"/>
          </w:tcPr>
          <w:p>
            <w:pPr>
              <w:snapToGrid w:val="0"/>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sz w:val="21"/>
                <w:szCs w:val="21"/>
                <w:highlight w:val="none"/>
              </w:rPr>
              <w:t>有售后服务体系</w:t>
            </w:r>
            <w:r>
              <w:rPr>
                <w:rFonts w:hint="eastAsia" w:ascii="宋体" w:hAnsi="宋体" w:eastAsia="宋体" w:cs="宋体"/>
                <w:color w:val="000000" w:themeColor="text1"/>
                <w:kern w:val="0"/>
                <w:sz w:val="21"/>
                <w:szCs w:val="21"/>
                <w:highlight w:val="none"/>
                <w14:textFill>
                  <w14:solidFill>
                    <w14:schemeClr w14:val="tx1"/>
                  </w14:solidFill>
                </w14:textFill>
              </w:rPr>
              <w:t>、</w:t>
            </w:r>
            <w:r>
              <w:rPr>
                <w:rFonts w:hint="eastAsia" w:ascii="宋体" w:hAnsi="宋体" w:eastAsia="宋体" w:cs="宋体"/>
                <w:color w:val="000000" w:themeColor="text1"/>
                <w:kern w:val="0"/>
                <w:sz w:val="21"/>
                <w:szCs w:val="21"/>
                <w:highlight w:val="none"/>
                <w:lang w:eastAsia="zh-CN"/>
                <w14:textFill>
                  <w14:solidFill>
                    <w14:schemeClr w14:val="tx1"/>
                  </w14:solidFill>
                </w14:textFill>
              </w:rPr>
              <w:t>措施</w:t>
            </w:r>
            <w:r>
              <w:rPr>
                <w:rFonts w:hint="eastAsia" w:ascii="宋体" w:hAnsi="宋体" w:eastAsia="宋体" w:cs="宋体"/>
                <w:color w:val="000000" w:themeColor="text1"/>
                <w:kern w:val="0"/>
                <w:sz w:val="21"/>
                <w:szCs w:val="21"/>
                <w:highlight w:val="none"/>
                <w14:textFill>
                  <w14:solidFill>
                    <w14:schemeClr w14:val="tx1"/>
                  </w14:solidFill>
                </w14:textFill>
              </w:rPr>
              <w:t>可行得</w:t>
            </w: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3</w:t>
            </w:r>
            <w:r>
              <w:rPr>
                <w:rFonts w:hint="eastAsia" w:ascii="宋体" w:hAnsi="宋体" w:eastAsia="宋体" w:cs="宋体"/>
                <w:color w:val="000000" w:themeColor="text1"/>
                <w:kern w:val="0"/>
                <w:sz w:val="21"/>
                <w:szCs w:val="21"/>
                <w:highlight w:val="none"/>
                <w14:textFill>
                  <w14:solidFill>
                    <w14:schemeClr w14:val="tx1"/>
                  </w14:solidFill>
                </w14:textFill>
              </w:rPr>
              <w:t>分，</w:t>
            </w:r>
            <w:r>
              <w:rPr>
                <w:rFonts w:hint="eastAsia" w:ascii="宋体" w:hAnsi="宋体" w:eastAsia="宋体" w:cs="宋体"/>
                <w:color w:val="000000" w:themeColor="text1"/>
                <w:kern w:val="0"/>
                <w:sz w:val="21"/>
                <w:szCs w:val="21"/>
                <w:highlight w:val="none"/>
                <w:lang w:eastAsia="zh-CN"/>
                <w14:textFill>
                  <w14:solidFill>
                    <w14:schemeClr w14:val="tx1"/>
                  </w14:solidFill>
                </w14:textFill>
              </w:rPr>
              <w:t>较好得</w:t>
            </w: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3-4分，满意得4-5分</w:t>
            </w:r>
            <w:r>
              <w:rPr>
                <w:rFonts w:hint="eastAsia" w:ascii="宋体" w:hAnsi="宋体" w:eastAsia="宋体" w:cs="宋体"/>
                <w:color w:val="000000" w:themeColor="text1"/>
                <w:kern w:val="0"/>
                <w:sz w:val="21"/>
                <w:szCs w:val="21"/>
                <w:highlight w:val="none"/>
                <w14:textFill>
                  <w14:solidFill>
                    <w14:schemeClr w14:val="tx1"/>
                  </w14:solidFill>
                </w14:textFill>
              </w:rPr>
              <w:t>。</w:t>
            </w:r>
          </w:p>
        </w:tc>
      </w:tr>
    </w:tbl>
    <w:p>
      <w:pPr>
        <w:tabs>
          <w:tab w:val="left" w:pos="883"/>
        </w:tabs>
        <w:spacing w:line="560" w:lineRule="exact"/>
        <w:ind w:firstLine="0" w:firstLineChars="0"/>
        <w:jc w:val="both"/>
        <w:rPr>
          <w:rFonts w:hint="eastAsia" w:ascii="宋体" w:hAnsi="宋体" w:eastAsia="宋体" w:cs="宋体"/>
          <w:b/>
          <w:bCs/>
          <w:color w:val="000000" w:themeColor="text1"/>
          <w:sz w:val="21"/>
          <w:szCs w:val="21"/>
          <w:highlight w:val="none"/>
          <w:shd w:val="clear" w:color="auto" w:fill="auto"/>
          <w14:textFill>
            <w14:solidFill>
              <w14:schemeClr w14:val="tx1"/>
            </w14:solidFill>
          </w14:textFill>
        </w:rPr>
      </w:pPr>
      <w:bookmarkStart w:id="1" w:name="_Toc21385"/>
      <w:bookmarkStart w:id="2" w:name="_Toc26653"/>
      <w:bookmarkStart w:id="3" w:name="_Toc4286"/>
      <w:bookmarkStart w:id="4" w:name="_Toc101035180"/>
      <w:r>
        <w:rPr>
          <w:rFonts w:hint="eastAsia" w:ascii="宋体" w:hAnsi="宋体" w:eastAsia="宋体" w:cs="宋体"/>
          <w:b/>
          <w:bCs/>
          <w:color w:val="000000" w:themeColor="text1"/>
          <w:sz w:val="21"/>
          <w:szCs w:val="21"/>
          <w:highlight w:val="none"/>
          <w:shd w:val="clear" w:color="auto" w:fill="auto"/>
          <w:lang w:val="en-US" w:eastAsia="zh-CN"/>
          <w14:textFill>
            <w14:solidFill>
              <w14:schemeClr w14:val="tx1"/>
            </w14:solidFill>
          </w14:textFill>
        </w:rPr>
        <w:t xml:space="preserve">五、 </w:t>
      </w:r>
      <w:r>
        <w:rPr>
          <w:rFonts w:hint="eastAsia" w:ascii="宋体" w:hAnsi="宋体" w:eastAsia="宋体" w:cs="宋体"/>
          <w:b/>
          <w:bCs/>
          <w:color w:val="000000" w:themeColor="text1"/>
          <w:sz w:val="21"/>
          <w:szCs w:val="21"/>
          <w:highlight w:val="none"/>
          <w:shd w:val="clear" w:color="auto" w:fill="auto"/>
          <w14:textFill>
            <w14:solidFill>
              <w14:schemeClr w14:val="tx1"/>
            </w14:solidFill>
          </w14:textFill>
        </w:rPr>
        <w:t>供货</w:t>
      </w:r>
      <w:r>
        <w:rPr>
          <w:rFonts w:hint="eastAsia" w:ascii="宋体" w:hAnsi="宋体" w:eastAsia="宋体" w:cs="宋体"/>
          <w:b/>
          <w:bCs/>
          <w:color w:val="000000" w:themeColor="text1"/>
          <w:sz w:val="21"/>
          <w:szCs w:val="21"/>
          <w:highlight w:val="none"/>
          <w:shd w:val="clear" w:color="auto" w:fill="auto"/>
          <w:lang w:eastAsia="zh-CN"/>
          <w14:textFill>
            <w14:solidFill>
              <w14:schemeClr w14:val="tx1"/>
            </w14:solidFill>
          </w14:textFill>
        </w:rPr>
        <w:t>要</w:t>
      </w:r>
      <w:r>
        <w:rPr>
          <w:rFonts w:hint="eastAsia" w:ascii="宋体" w:hAnsi="宋体" w:eastAsia="宋体" w:cs="宋体"/>
          <w:b/>
          <w:bCs/>
          <w:color w:val="000000" w:themeColor="text1"/>
          <w:sz w:val="21"/>
          <w:szCs w:val="21"/>
          <w:highlight w:val="none"/>
          <w:shd w:val="clear" w:color="auto" w:fill="auto"/>
          <w14:textFill>
            <w14:solidFill>
              <w14:schemeClr w14:val="tx1"/>
            </w14:solidFill>
          </w14:textFill>
        </w:rPr>
        <w:t>求</w:t>
      </w:r>
      <w:bookmarkEnd w:id="1"/>
      <w:bookmarkEnd w:id="2"/>
      <w:bookmarkEnd w:id="3"/>
      <w:bookmarkEnd w:id="4"/>
    </w:p>
    <w:p>
      <w:pPr>
        <w:pStyle w:val="2"/>
        <w:spacing w:line="360" w:lineRule="auto"/>
        <w:ind w:firstLine="422" w:firstLineChars="200"/>
        <w:rPr>
          <w:rFonts w:hint="eastAsia" w:ascii="宋体" w:hAnsi="宋体" w:eastAsia="宋体" w:cs="宋体"/>
          <w:b/>
          <w:bCs/>
          <w:color w:val="000000" w:themeColor="text1"/>
          <w:sz w:val="21"/>
          <w:szCs w:val="21"/>
          <w:highlight w:val="none"/>
          <w:lang w:val="en-US"/>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w:t>
      </w:r>
      <w:r>
        <w:rPr>
          <w:rFonts w:hint="eastAsia" w:ascii="宋体" w:hAnsi="宋体" w:eastAsia="宋体" w:cs="宋体"/>
          <w:b/>
          <w:bCs/>
          <w:color w:val="000000" w:themeColor="text1"/>
          <w:sz w:val="21"/>
          <w:szCs w:val="21"/>
          <w:highlight w:val="none"/>
          <w:lang w:val="en-US"/>
          <w14:textFill>
            <w14:solidFill>
              <w14:schemeClr w14:val="tx1"/>
            </w14:solidFill>
          </w14:textFill>
        </w:rPr>
        <w:t>一</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w:t>
      </w:r>
      <w:r>
        <w:rPr>
          <w:rFonts w:hint="eastAsia" w:ascii="宋体" w:hAnsi="宋体" w:eastAsia="宋体" w:cs="宋体"/>
          <w:b/>
          <w:bCs/>
          <w:color w:val="000000" w:themeColor="text1"/>
          <w:sz w:val="21"/>
          <w:szCs w:val="21"/>
          <w:highlight w:val="none"/>
          <w:lang w:val="en-US"/>
          <w14:textFill>
            <w14:solidFill>
              <w14:schemeClr w14:val="tx1"/>
            </w14:solidFill>
          </w14:textFill>
        </w:rPr>
        <w:t>总则</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14:textFill>
            <w14:solidFill>
              <w14:schemeClr w14:val="tx1"/>
            </w14:solidFill>
          </w14:textFill>
        </w:rPr>
        <w:t>1.本章内容适用于</w:t>
      </w:r>
      <w:r>
        <w:rPr>
          <w:rFonts w:hint="eastAsia" w:ascii="宋体" w:hAnsi="宋体" w:eastAsia="宋体" w:cs="宋体"/>
          <w:b w:val="0"/>
          <w:bCs w:val="0"/>
          <w:color w:val="000000" w:themeColor="text1"/>
          <w:sz w:val="21"/>
          <w:szCs w:val="21"/>
          <w:highlight w:val="none"/>
          <w14:textFill>
            <w14:solidFill>
              <w14:schemeClr w14:val="tx1"/>
            </w14:solidFill>
          </w14:textFill>
        </w:rPr>
        <w:t>202</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3</w:t>
      </w:r>
      <w:r>
        <w:rPr>
          <w:rFonts w:hint="eastAsia" w:ascii="宋体" w:hAnsi="宋体" w:eastAsia="宋体" w:cs="宋体"/>
          <w:b w:val="0"/>
          <w:bCs w:val="0"/>
          <w:color w:val="000000" w:themeColor="text1"/>
          <w:sz w:val="21"/>
          <w:szCs w:val="21"/>
          <w:highlight w:val="none"/>
          <w14:textFill>
            <w14:solidFill>
              <w14:schemeClr w14:val="tx1"/>
            </w14:solidFill>
          </w14:textFill>
        </w:rPr>
        <w:t>年</w:t>
      </w:r>
      <w:r>
        <w:rPr>
          <w:rFonts w:hint="eastAsia" w:ascii="宋体" w:hAnsi="宋体" w:eastAsia="宋体" w:cs="宋体"/>
          <w:color w:val="000000" w:themeColor="text1"/>
          <w:sz w:val="21"/>
          <w:szCs w:val="21"/>
          <w:highlight w:val="none"/>
          <w14:textFill>
            <w14:solidFill>
              <w14:schemeClr w14:val="tx1"/>
            </w14:solidFill>
          </w14:textFill>
        </w:rPr>
        <w:t>自动发卡机采购与安装项目招投标和合同的对照执行。</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2.本章内容包括产品技术参数指标要求。</w:t>
      </w:r>
    </w:p>
    <w:p>
      <w:pPr>
        <w:pStyle w:val="2"/>
        <w:spacing w:line="360" w:lineRule="auto"/>
        <w:ind w:firstLine="420" w:firstLineChars="200"/>
        <w:rPr>
          <w:rFonts w:hint="eastAsia" w:ascii="宋体" w:hAnsi="宋体" w:eastAsia="宋体" w:cs="宋体"/>
          <w:color w:val="000000" w:themeColor="text1"/>
          <w:sz w:val="21"/>
          <w:szCs w:val="21"/>
          <w:highlight w:val="none"/>
          <w:lang w:val="en-US"/>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3.</w:t>
      </w:r>
      <w:r>
        <w:rPr>
          <w:rFonts w:hint="eastAsia" w:ascii="宋体" w:hAnsi="宋体" w:eastAsia="宋体" w:cs="宋体"/>
          <w:color w:val="000000" w:themeColor="text1"/>
          <w:sz w:val="21"/>
          <w:szCs w:val="21"/>
          <w:highlight w:val="none"/>
          <w:lang w:val="en-US"/>
          <w14:textFill>
            <w14:solidFill>
              <w14:schemeClr w14:val="tx1"/>
            </w14:solidFill>
          </w14:textFill>
        </w:rPr>
        <w:t>自动发卡机系统包含自动发卡机主机、一体化车型识别设备、</w:t>
      </w:r>
      <w:r>
        <w:rPr>
          <w:rFonts w:hint="eastAsia" w:ascii="宋体" w:hAnsi="宋体" w:eastAsia="宋体" w:cs="宋体"/>
          <w:color w:val="000000" w:themeColor="text1"/>
          <w:sz w:val="21"/>
          <w:szCs w:val="21"/>
          <w:highlight w:val="none"/>
          <w:lang w:val="en-US" w:eastAsia="zh-CN"/>
          <w14:textFill>
            <w14:solidFill>
              <w14:schemeClr w14:val="tx1"/>
            </w14:solidFill>
          </w14:textFill>
        </w:rPr>
        <w:t>前置与后置抓拍设备、</w:t>
      </w:r>
      <w:r>
        <w:rPr>
          <w:rFonts w:hint="eastAsia" w:ascii="宋体" w:hAnsi="宋体" w:eastAsia="宋体" w:cs="宋体"/>
          <w:color w:val="000000" w:themeColor="text1"/>
          <w:sz w:val="21"/>
          <w:szCs w:val="21"/>
          <w:highlight w:val="none"/>
          <w:lang w:val="en-US"/>
          <w14:textFill>
            <w14:solidFill>
              <w14:schemeClr w14:val="tx1"/>
            </w14:solidFill>
          </w14:textFill>
        </w:rPr>
        <w:t>车检设备（雷达或线圈</w:t>
      </w:r>
      <w:r>
        <w:rPr>
          <w:rFonts w:hint="eastAsia" w:ascii="宋体" w:hAnsi="宋体" w:eastAsia="宋体" w:cs="宋体"/>
          <w:color w:val="000000" w:themeColor="text1"/>
          <w:sz w:val="21"/>
          <w:szCs w:val="21"/>
          <w:highlight w:val="none"/>
          <w:lang w:val="en-US" w:eastAsia="zh-CN"/>
          <w14:textFill>
            <w14:solidFill>
              <w14:schemeClr w14:val="tx1"/>
            </w14:solidFill>
          </w14:textFill>
        </w:rPr>
        <w:t>等</w:t>
      </w:r>
      <w:r>
        <w:rPr>
          <w:rFonts w:hint="eastAsia" w:ascii="宋体" w:hAnsi="宋体" w:eastAsia="宋体" w:cs="宋体"/>
          <w:color w:val="000000" w:themeColor="text1"/>
          <w:sz w:val="21"/>
          <w:szCs w:val="21"/>
          <w:highlight w:val="none"/>
          <w:lang w:val="en-US"/>
          <w14:textFill>
            <w14:solidFill>
              <w14:schemeClr w14:val="tx1"/>
            </w14:solidFill>
          </w14:textFill>
        </w:rPr>
        <w:t>）、按键求助、IP音频</w:t>
      </w:r>
      <w:r>
        <w:rPr>
          <w:rFonts w:hint="eastAsia" w:ascii="宋体" w:hAnsi="宋体" w:eastAsia="宋体" w:cs="宋体"/>
          <w:color w:val="000000" w:themeColor="text1"/>
          <w:sz w:val="21"/>
          <w:szCs w:val="21"/>
          <w:highlight w:val="none"/>
          <w:lang w:val="en-US" w:eastAsia="zh-CN"/>
          <w14:textFill>
            <w14:solidFill>
              <w14:schemeClr w14:val="tx1"/>
            </w14:solidFill>
          </w14:textFill>
        </w:rPr>
        <w:t>及</w:t>
      </w:r>
      <w:r>
        <w:rPr>
          <w:rFonts w:hint="eastAsia" w:ascii="宋体" w:hAnsi="宋体" w:eastAsia="宋体" w:cs="宋体"/>
          <w:color w:val="000000" w:themeColor="text1"/>
          <w:sz w:val="21"/>
          <w:szCs w:val="21"/>
          <w:highlight w:val="none"/>
          <w:lang w:val="en-US"/>
          <w14:textFill>
            <w14:solidFill>
              <w14:schemeClr w14:val="tx1"/>
            </w14:solidFill>
          </w14:textFill>
        </w:rPr>
        <w:t>视频对讲系统</w:t>
      </w:r>
      <w:r>
        <w:rPr>
          <w:rFonts w:hint="eastAsia" w:ascii="宋体" w:hAnsi="宋体" w:eastAsia="宋体" w:cs="宋体"/>
          <w:color w:val="000000" w:themeColor="text1"/>
          <w:sz w:val="21"/>
          <w:szCs w:val="21"/>
          <w:highlight w:val="none"/>
          <w:lang w:val="en-US" w:eastAsia="zh-CN"/>
          <w14:textFill>
            <w14:solidFill>
              <w14:schemeClr w14:val="tx1"/>
            </w14:solidFill>
          </w14:textFill>
        </w:rPr>
        <w:t>、多套自动发卡机集中控制系统。该自动发卡机整套设备维修零部件五年内可更换维修，要与现有品牌卡机设备联网使用，</w:t>
      </w:r>
      <w:r>
        <w:rPr>
          <w:rFonts w:hint="eastAsia" w:ascii="宋体" w:hAnsi="宋体" w:eastAsia="宋体" w:cs="宋体"/>
          <w:color w:val="000000" w:themeColor="text1"/>
          <w:sz w:val="21"/>
          <w:szCs w:val="21"/>
          <w:highlight w:val="none"/>
          <w:lang w:val="en-US"/>
          <w14:textFill>
            <w14:solidFill>
              <w14:schemeClr w14:val="tx1"/>
            </w14:solidFill>
          </w14:textFill>
        </w:rPr>
        <w:t>协议标准满足吉林省收费系统标准。</w:t>
      </w:r>
    </w:p>
    <w:p>
      <w:pPr>
        <w:pStyle w:val="2"/>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14:textFill>
            <w14:solidFill>
              <w14:schemeClr w14:val="tx1"/>
            </w14:solidFill>
          </w14:textFill>
        </w:rPr>
        <w:t>4.</w:t>
      </w:r>
      <w:r>
        <w:rPr>
          <w:rFonts w:hint="eastAsia" w:ascii="宋体" w:hAnsi="宋体" w:eastAsia="宋体" w:cs="宋体"/>
          <w:color w:val="000000" w:themeColor="text1"/>
          <w:sz w:val="21"/>
          <w:szCs w:val="21"/>
          <w:highlight w:val="none"/>
          <w:lang w:val="en-US" w:eastAsia="zh-CN"/>
          <w14:textFill>
            <w14:solidFill>
              <w14:schemeClr w14:val="tx1"/>
            </w14:solidFill>
          </w14:textFill>
        </w:rPr>
        <w:t>自动发卡机的安装及技术调试要按照约定时限完成，不能按照时限要求完成安装调试的，甲方有权解除合同，所产生的费用及甲方损失由乙方负责。</w:t>
      </w:r>
    </w:p>
    <w:p>
      <w:pPr>
        <w:pStyle w:val="2"/>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5.供货期间及施工期间乙方全面负责施工现场安全作业，遵守各项安全生产规章制度，确保施工现场及施工人员进行安全作业。</w:t>
      </w:r>
    </w:p>
    <w:p>
      <w:pPr>
        <w:pStyle w:val="2"/>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宋体" w:hAnsi="宋体" w:eastAsia="宋体" w:cs="宋体"/>
          <w:b/>
          <w:bCs/>
          <w:color w:val="000000" w:themeColor="text1"/>
          <w:sz w:val="21"/>
          <w:szCs w:val="21"/>
          <w:highlight w:val="none"/>
          <w:lang w:val="en-US"/>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w:t>
      </w:r>
      <w:r>
        <w:rPr>
          <w:rFonts w:hint="eastAsia" w:ascii="宋体" w:hAnsi="宋体" w:eastAsia="宋体" w:cs="宋体"/>
          <w:b/>
          <w:bCs/>
          <w:color w:val="000000" w:themeColor="text1"/>
          <w:sz w:val="21"/>
          <w:szCs w:val="21"/>
          <w:highlight w:val="none"/>
          <w:lang w:val="en-US"/>
          <w14:textFill>
            <w14:solidFill>
              <w14:schemeClr w14:val="tx1"/>
            </w14:solidFill>
          </w14:textFill>
        </w:rPr>
        <w:t>二</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w:t>
      </w:r>
      <w:r>
        <w:rPr>
          <w:rFonts w:hint="eastAsia" w:ascii="宋体" w:hAnsi="宋体" w:eastAsia="宋体" w:cs="宋体"/>
          <w:b/>
          <w:bCs/>
          <w:color w:val="000000" w:themeColor="text1"/>
          <w:sz w:val="21"/>
          <w:szCs w:val="21"/>
          <w:highlight w:val="none"/>
          <w:lang w:val="en-US"/>
          <w14:textFill>
            <w14:solidFill>
              <w14:schemeClr w14:val="tx1"/>
            </w14:solidFill>
          </w14:textFill>
        </w:rPr>
        <w:t>技术规范</w:t>
      </w:r>
    </w:p>
    <w:p>
      <w:pPr>
        <w:pStyle w:val="2"/>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宋体" w:hAnsi="宋体" w:eastAsia="宋体" w:cs="宋体"/>
          <w:b/>
          <w:bCs/>
          <w:color w:val="000000" w:themeColor="text1"/>
          <w:sz w:val="21"/>
          <w:szCs w:val="21"/>
          <w:highlight w:val="none"/>
          <w:lang w:val="en-US"/>
          <w14:textFill>
            <w14:solidFill>
              <w14:schemeClr w14:val="tx1"/>
            </w14:solidFill>
          </w14:textFill>
        </w:rPr>
      </w:pPr>
      <w:r>
        <w:rPr>
          <w:rFonts w:hint="eastAsia" w:ascii="宋体" w:hAnsi="宋体" w:eastAsia="宋体" w:cs="宋体"/>
          <w:b/>
          <w:bCs/>
          <w:color w:val="000000" w:themeColor="text1"/>
          <w:sz w:val="21"/>
          <w:szCs w:val="21"/>
          <w:highlight w:val="none"/>
          <w:lang w:val="en-US"/>
          <w14:textFill>
            <w14:solidFill>
              <w14:schemeClr w14:val="tx1"/>
            </w14:solidFill>
          </w14:textFill>
        </w:rPr>
        <w:t>1.主要功能及系统性能要求：</w:t>
      </w:r>
    </w:p>
    <w:p>
      <w:pPr>
        <w:pStyle w:val="2"/>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宋体" w:hAnsi="宋体" w:eastAsia="宋体" w:cs="宋体"/>
          <w:b/>
          <w:bCs/>
          <w:color w:val="000000" w:themeColor="text1"/>
          <w:sz w:val="21"/>
          <w:szCs w:val="21"/>
          <w:highlight w:val="none"/>
          <w:lang w:val="en-US"/>
          <w14:textFill>
            <w14:solidFill>
              <w14:schemeClr w14:val="tx1"/>
            </w14:solidFill>
          </w14:textFill>
        </w:rPr>
      </w:pPr>
      <w:r>
        <w:rPr>
          <w:rFonts w:hint="eastAsia" w:ascii="宋体" w:hAnsi="宋体" w:eastAsia="宋体" w:cs="宋体"/>
          <w:b/>
          <w:bCs/>
          <w:color w:val="000000" w:themeColor="text1"/>
          <w:sz w:val="21"/>
          <w:szCs w:val="21"/>
          <w:highlight w:val="none"/>
          <w:lang w:val="en-US"/>
          <w14:textFill>
            <w14:solidFill>
              <w14:schemeClr w14:val="tx1"/>
            </w14:solidFill>
          </w14:textFill>
        </w:rPr>
        <w:t>1.1自动发卡机主要功能</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lang w:val="en-US"/>
          <w14:textFill>
            <w14:solidFill>
              <w14:schemeClr w14:val="tx1"/>
            </w14:solidFill>
          </w14:textFill>
        </w:rPr>
      </w:pPr>
      <w:r>
        <w:rPr>
          <w:rFonts w:hint="eastAsia" w:ascii="宋体" w:hAnsi="宋体" w:eastAsia="宋体" w:cs="宋体"/>
          <w:color w:val="000000" w:themeColor="text1"/>
          <w:sz w:val="21"/>
          <w:szCs w:val="21"/>
          <w:highlight w:val="none"/>
          <w:lang w:val="en-US"/>
          <w14:textFill>
            <w14:solidFill>
              <w14:schemeClr w14:val="tx1"/>
            </w14:solidFill>
          </w14:textFill>
        </w:rPr>
        <w:t>1.1.1自动发卡机由卡传动机构、复合读写器及天线、卡箱及其驱动结构、控制电路、机壳、通信接口、状态显示及报警装置等部分组成。</w:t>
      </w:r>
    </w:p>
    <w:p>
      <w:pPr>
        <w:pStyle w:val="2"/>
        <w:spacing w:line="360" w:lineRule="auto"/>
        <w:ind w:firstLine="420" w:firstLineChars="200"/>
        <w:rPr>
          <w:rFonts w:hint="eastAsia" w:ascii="宋体" w:hAnsi="宋体" w:eastAsia="宋体" w:cs="宋体"/>
          <w:color w:val="000000" w:themeColor="text1"/>
          <w:sz w:val="21"/>
          <w:szCs w:val="21"/>
          <w:highlight w:val="none"/>
          <w:lang w:val="en-US"/>
          <w14:textFill>
            <w14:solidFill>
              <w14:schemeClr w14:val="tx1"/>
            </w14:solidFill>
          </w14:textFill>
        </w:rPr>
      </w:pPr>
      <w:r>
        <w:rPr>
          <w:rFonts w:hint="eastAsia" w:ascii="宋体" w:hAnsi="宋体" w:eastAsia="宋体" w:cs="宋体"/>
          <w:color w:val="000000" w:themeColor="text1"/>
          <w:sz w:val="21"/>
          <w:szCs w:val="21"/>
          <w:highlight w:val="none"/>
          <w:lang w:val="en-US"/>
          <w14:textFill>
            <w14:solidFill>
              <w14:schemeClr w14:val="tx1"/>
            </w14:solidFill>
          </w14:textFill>
        </w:rPr>
        <w:t>1.1.2内部机芯采用模块化设计，独立安装在机箱内部并便于拆卸和更换。机芯主体和关键部件应采取适当措施以保证长期稳定工作，并应能支持4-6mm厚度复合通行卡的发卡。</w:t>
      </w:r>
    </w:p>
    <w:p>
      <w:pPr>
        <w:pStyle w:val="2"/>
        <w:spacing w:line="360" w:lineRule="auto"/>
        <w:ind w:firstLine="420" w:firstLineChars="200"/>
        <w:rPr>
          <w:rFonts w:hint="eastAsia" w:ascii="宋体" w:hAnsi="宋体" w:eastAsia="宋体" w:cs="宋体"/>
          <w:color w:val="000000" w:themeColor="text1"/>
          <w:sz w:val="21"/>
          <w:szCs w:val="21"/>
          <w:highlight w:val="none"/>
          <w:lang w:val="en-US"/>
          <w14:textFill>
            <w14:solidFill>
              <w14:schemeClr w14:val="tx1"/>
            </w14:solidFill>
          </w14:textFill>
        </w:rPr>
      </w:pPr>
      <w:r>
        <w:rPr>
          <w:rFonts w:hint="eastAsia" w:ascii="宋体" w:hAnsi="宋体" w:eastAsia="宋体" w:cs="宋体"/>
          <w:color w:val="000000" w:themeColor="text1"/>
          <w:sz w:val="21"/>
          <w:szCs w:val="21"/>
          <w:highlight w:val="none"/>
          <w:lang w:val="en-US"/>
          <w14:textFill>
            <w14:solidFill>
              <w14:schemeClr w14:val="tx1"/>
            </w14:solidFill>
          </w14:textFill>
        </w:rPr>
        <w:t>1.1.3发卡机芯应具备坏卡回收机构，未成功读写的通行卡将会被自动回收到坏卡回收盒中。每个发卡工位回收的卡应该分别进入不同的回收盒，便于统计。</w:t>
      </w:r>
    </w:p>
    <w:p>
      <w:pPr>
        <w:pStyle w:val="2"/>
        <w:spacing w:line="360" w:lineRule="auto"/>
        <w:ind w:firstLine="420" w:firstLineChars="200"/>
        <w:rPr>
          <w:rFonts w:hint="eastAsia" w:ascii="宋体" w:hAnsi="宋体" w:eastAsia="宋体" w:cs="宋体"/>
          <w:color w:val="000000" w:themeColor="text1"/>
          <w:sz w:val="21"/>
          <w:szCs w:val="21"/>
          <w:highlight w:val="none"/>
          <w:lang w:val="en-US"/>
          <w14:textFill>
            <w14:solidFill>
              <w14:schemeClr w14:val="tx1"/>
            </w14:solidFill>
          </w14:textFill>
        </w:rPr>
      </w:pPr>
      <w:r>
        <w:rPr>
          <w:rFonts w:hint="eastAsia" w:ascii="宋体" w:hAnsi="宋体" w:eastAsia="宋体" w:cs="宋体"/>
          <w:color w:val="000000" w:themeColor="text1"/>
          <w:sz w:val="21"/>
          <w:szCs w:val="21"/>
          <w:highlight w:val="none"/>
          <w:lang w:val="en-US"/>
          <w14:textFill>
            <w14:solidFill>
              <w14:schemeClr w14:val="tx1"/>
            </w14:solidFill>
          </w14:textFill>
        </w:rPr>
        <w:t>1.1.4自动发卡机系统应与现有车道人工发卡数据格式相兼容。能实现【备卡-读卡-出卡（退卡/坏卡回收）】基本步骤。</w:t>
      </w:r>
    </w:p>
    <w:p>
      <w:pPr>
        <w:pStyle w:val="2"/>
        <w:spacing w:line="360" w:lineRule="auto"/>
        <w:ind w:firstLine="420" w:firstLineChars="200"/>
        <w:rPr>
          <w:rFonts w:hint="eastAsia" w:ascii="宋体" w:hAnsi="宋体" w:eastAsia="宋体" w:cs="宋体"/>
          <w:color w:val="000000" w:themeColor="text1"/>
          <w:sz w:val="21"/>
          <w:szCs w:val="21"/>
          <w:highlight w:val="none"/>
          <w:lang w:val="en-US"/>
          <w14:textFill>
            <w14:solidFill>
              <w14:schemeClr w14:val="tx1"/>
            </w14:solidFill>
          </w14:textFill>
        </w:rPr>
      </w:pPr>
      <w:r>
        <w:rPr>
          <w:rFonts w:hint="eastAsia" w:ascii="宋体" w:hAnsi="宋体" w:eastAsia="宋体" w:cs="宋体"/>
          <w:color w:val="000000" w:themeColor="text1"/>
          <w:sz w:val="21"/>
          <w:szCs w:val="21"/>
          <w:highlight w:val="none"/>
          <w:lang w:val="en-US"/>
          <w14:textFill>
            <w14:solidFill>
              <w14:schemeClr w14:val="tx1"/>
            </w14:solidFill>
          </w14:textFill>
        </w:rPr>
        <w:t>1.1.5司机在按键取卡时（按一次或多次），系统对同一台车只发放一张通行卡。司机按键取卡后，取卡成功时，自动</w:t>
      </w:r>
      <w:r>
        <w:rPr>
          <w:rFonts w:hint="eastAsia" w:ascii="宋体" w:hAnsi="宋体" w:eastAsia="宋体" w:cs="宋体"/>
          <w:color w:val="000000" w:themeColor="text1"/>
          <w:sz w:val="21"/>
          <w:szCs w:val="21"/>
          <w:highlight w:val="none"/>
          <w:lang w:val="en-US" w:eastAsia="zh-CN"/>
          <w14:textFill>
            <w14:solidFill>
              <w14:schemeClr w14:val="tx1"/>
            </w14:solidFill>
          </w14:textFill>
        </w:rPr>
        <w:t>栏杆</w:t>
      </w:r>
      <w:r>
        <w:rPr>
          <w:rFonts w:hint="eastAsia" w:ascii="宋体" w:hAnsi="宋体" w:eastAsia="宋体" w:cs="宋体"/>
          <w:color w:val="000000" w:themeColor="text1"/>
          <w:sz w:val="21"/>
          <w:szCs w:val="21"/>
          <w:highlight w:val="none"/>
          <w:lang w:val="en-US"/>
          <w14:textFill>
            <w14:solidFill>
              <w14:schemeClr w14:val="tx1"/>
            </w14:solidFill>
          </w14:textFill>
        </w:rPr>
        <w:t>会自动抬杆，如有读写失败的复合通行卡时，设备能自动回收坏卡到坏卡回收盒。</w:t>
      </w:r>
    </w:p>
    <w:p>
      <w:pPr>
        <w:pStyle w:val="2"/>
        <w:spacing w:line="360" w:lineRule="auto"/>
        <w:ind w:firstLine="420" w:firstLineChars="200"/>
        <w:rPr>
          <w:rFonts w:hint="eastAsia" w:ascii="宋体" w:hAnsi="宋体" w:eastAsia="宋体" w:cs="宋体"/>
          <w:color w:val="000000" w:themeColor="text1"/>
          <w:sz w:val="21"/>
          <w:szCs w:val="21"/>
          <w:highlight w:val="none"/>
          <w:lang w:val="en-US"/>
          <w14:textFill>
            <w14:solidFill>
              <w14:schemeClr w14:val="tx1"/>
            </w14:solidFill>
          </w14:textFill>
        </w:rPr>
      </w:pPr>
      <w:r>
        <w:rPr>
          <w:rFonts w:hint="eastAsia" w:ascii="宋体" w:hAnsi="宋体" w:eastAsia="宋体" w:cs="宋体"/>
          <w:color w:val="000000" w:themeColor="text1"/>
          <w:sz w:val="21"/>
          <w:szCs w:val="21"/>
          <w:highlight w:val="none"/>
          <w:lang w:val="en-US"/>
          <w14:textFill>
            <w14:solidFill>
              <w14:schemeClr w14:val="tx1"/>
            </w14:solidFill>
          </w14:textFill>
        </w:rPr>
        <w:t>1.1.6具备按键求助、IP音频和视频对讲功能。具备独立的智能监控管理端系统，系统对接满足吉林省收费标准。按下面板求助按钮后，管理端可实时获取该车道语音对讲和视频监控画面以及车道网络视频，并与收费系统对接，同时可对接多台卡机，具备卡机远程监控操作功能。</w:t>
      </w:r>
    </w:p>
    <w:p>
      <w:pPr>
        <w:pStyle w:val="2"/>
        <w:spacing w:line="360" w:lineRule="auto"/>
        <w:ind w:firstLine="420" w:firstLineChars="200"/>
        <w:rPr>
          <w:rFonts w:hint="eastAsia" w:ascii="宋体" w:hAnsi="宋体" w:eastAsia="宋体" w:cs="宋体"/>
          <w:color w:val="000000" w:themeColor="text1"/>
          <w:sz w:val="21"/>
          <w:szCs w:val="21"/>
          <w:highlight w:val="none"/>
          <w:lang w:val="en-US"/>
          <w14:textFill>
            <w14:solidFill>
              <w14:schemeClr w14:val="tx1"/>
            </w14:solidFill>
          </w14:textFill>
        </w:rPr>
      </w:pPr>
      <w:r>
        <w:rPr>
          <w:rFonts w:hint="eastAsia" w:ascii="宋体" w:hAnsi="宋体" w:eastAsia="宋体" w:cs="宋体"/>
          <w:color w:val="000000" w:themeColor="text1"/>
          <w:sz w:val="21"/>
          <w:szCs w:val="21"/>
          <w:highlight w:val="none"/>
          <w:lang w:val="en-US"/>
          <w14:textFill>
            <w14:solidFill>
              <w14:schemeClr w14:val="tx1"/>
            </w14:solidFill>
          </w14:textFill>
        </w:rPr>
        <w:t>1.1.7支持基于网络的传输控制协议，需提供相关软件二次开发接口协议，协议标准满足吉林省收费系统标准。</w:t>
      </w:r>
    </w:p>
    <w:p>
      <w:pPr>
        <w:pStyle w:val="2"/>
        <w:spacing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1.1.8</w:t>
      </w:r>
      <w:r>
        <w:rPr>
          <w:rFonts w:hint="eastAsia" w:ascii="宋体" w:hAnsi="宋体" w:eastAsia="宋体" w:cs="宋体"/>
          <w:color w:val="000000" w:themeColor="text1"/>
          <w:sz w:val="21"/>
          <w:szCs w:val="21"/>
          <w:highlight w:val="none"/>
          <w:lang w:val="en-US"/>
          <w14:textFill>
            <w14:solidFill>
              <w14:schemeClr w14:val="tx1"/>
            </w14:solidFill>
          </w14:textFill>
        </w:rPr>
        <w:t>卡机设备所安装的上下工位监控摄像头，可达到720P高清图像，除可用于远程与司乘人员</w:t>
      </w:r>
      <w:bookmarkStart w:id="16" w:name="_GoBack"/>
      <w:r>
        <w:rPr>
          <w:rFonts w:hint="eastAsia" w:ascii="宋体" w:hAnsi="宋体" w:eastAsia="宋体" w:cs="宋体"/>
          <w:color w:val="000000" w:themeColor="text1"/>
          <w:sz w:val="21"/>
          <w:szCs w:val="21"/>
          <w:highlight w:val="none"/>
          <w:lang w:val="en-US"/>
          <w14:textFill>
            <w14:solidFill>
              <w14:schemeClr w14:val="tx1"/>
            </w14:solidFill>
          </w14:textFill>
        </w:rPr>
        <w:t>视频外，还可用于对临时牌照的识别。</w:t>
      </w:r>
      <w:r>
        <w:rPr>
          <w:rFonts w:hint="eastAsia" w:ascii="宋体" w:hAnsi="宋体" w:eastAsia="宋体" w:cs="宋体"/>
          <w:color w:val="000000" w:themeColor="text1"/>
          <w:sz w:val="21"/>
          <w:szCs w:val="21"/>
          <w:highlight w:val="none"/>
          <w:lang w:val="en-US" w:eastAsia="zh-CN"/>
          <w14:textFill>
            <w14:solidFill>
              <w14:schemeClr w14:val="tx1"/>
            </w14:solidFill>
          </w14:textFill>
        </w:rPr>
        <w:t>（投标人所投产品具有以上实用性应用的，投标人在投标文件中应当按投标人须知、要求提供相应证明材料（车道实际使用视频）评标委员会根据投标人提供的资料进行评定，否则将不予以加分；）</w:t>
      </w:r>
    </w:p>
    <w:p>
      <w:pPr>
        <w:pStyle w:val="2"/>
        <w:spacing w:line="360" w:lineRule="auto"/>
        <w:ind w:firstLine="422" w:firstLineChars="200"/>
        <w:rPr>
          <w:rFonts w:hint="eastAsia" w:ascii="宋体" w:hAnsi="宋体" w:eastAsia="宋体" w:cs="宋体"/>
          <w:b/>
          <w:bCs/>
          <w:color w:val="000000" w:themeColor="text1"/>
          <w:sz w:val="21"/>
          <w:szCs w:val="21"/>
          <w:highlight w:val="none"/>
          <w:lang w:val="en-US"/>
          <w14:textFill>
            <w14:solidFill>
              <w14:schemeClr w14:val="tx1"/>
            </w14:solidFill>
          </w14:textFill>
        </w:rPr>
      </w:pPr>
      <w:r>
        <w:rPr>
          <w:rFonts w:hint="eastAsia" w:ascii="宋体" w:hAnsi="宋体" w:eastAsia="宋体" w:cs="宋体"/>
          <w:b/>
          <w:bCs/>
          <w:color w:val="000000" w:themeColor="text1"/>
          <w:sz w:val="21"/>
          <w:szCs w:val="21"/>
          <w:highlight w:val="none"/>
          <w:lang w:val="en-US"/>
          <w14:textFill>
            <w14:solidFill>
              <w14:schemeClr w14:val="tx1"/>
            </w14:solidFill>
          </w14:textFill>
        </w:rPr>
        <w:t>1.2一体化车型识别设备主要功能</w:t>
      </w:r>
    </w:p>
    <w:p>
      <w:pPr>
        <w:pStyle w:val="2"/>
        <w:spacing w:line="360" w:lineRule="auto"/>
        <w:ind w:firstLine="420" w:firstLineChars="200"/>
        <w:rPr>
          <w:rFonts w:hint="eastAsia" w:ascii="宋体" w:hAnsi="宋体" w:eastAsia="宋体" w:cs="宋体"/>
          <w:color w:val="000000" w:themeColor="text1"/>
          <w:sz w:val="21"/>
          <w:szCs w:val="21"/>
          <w:highlight w:val="none"/>
          <w:lang w:val="en-US"/>
          <w14:textFill>
            <w14:solidFill>
              <w14:schemeClr w14:val="tx1"/>
            </w14:solidFill>
          </w14:textFill>
        </w:rPr>
      </w:pPr>
      <w:r>
        <w:rPr>
          <w:rFonts w:hint="eastAsia" w:ascii="宋体" w:hAnsi="宋体" w:eastAsia="宋体" w:cs="宋体"/>
          <w:color w:val="000000" w:themeColor="text1"/>
          <w:sz w:val="21"/>
          <w:szCs w:val="21"/>
          <w:highlight w:val="none"/>
          <w:lang w:val="en-US"/>
          <w14:textFill>
            <w14:solidFill>
              <w14:schemeClr w14:val="tx1"/>
            </w14:solidFill>
          </w14:textFill>
        </w:rPr>
        <w:t>1.2.1车型识别（自动识别轴数和轮数，输出车型信息，符合《收费公路车辆通行费车型分类》标准要求JT/T 489-2019），车牌识别，车辆分离，全景多角度监控，视频识别，智能补光，字符叠加，宽温，宽压。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2" w:firstLineChars="200"/>
        <w:textAlignment w:val="auto"/>
        <w:rPr>
          <w:rFonts w:hint="eastAsia" w:ascii="宋体" w:hAnsi="宋体" w:eastAsia="宋体" w:cs="宋体"/>
          <w:b/>
          <w:color w:val="000000" w:themeColor="text1"/>
          <w:sz w:val="21"/>
          <w:szCs w:val="21"/>
          <w:highlight w:val="none"/>
          <w:shd w:val="clear" w:color="auto" w:fill="auto"/>
          <w:lang w:val="en-US" w:eastAsia="zh-CN"/>
          <w14:textFill>
            <w14:solidFill>
              <w14:schemeClr w14:val="tx1"/>
            </w14:solidFill>
          </w14:textFill>
        </w:rPr>
      </w:pPr>
      <w:r>
        <w:rPr>
          <w:rFonts w:hint="eastAsia" w:ascii="宋体" w:hAnsi="宋体" w:eastAsia="宋体" w:cs="宋体"/>
          <w:b/>
          <w:color w:val="000000" w:themeColor="text1"/>
          <w:sz w:val="21"/>
          <w:szCs w:val="21"/>
          <w:highlight w:val="none"/>
          <w:shd w:val="clear" w:color="auto" w:fill="auto"/>
          <w:lang w:val="en-US" w:eastAsia="zh-CN"/>
          <w14:textFill>
            <w14:solidFill>
              <w14:schemeClr w14:val="tx1"/>
            </w14:solidFill>
          </w14:textFill>
        </w:rPr>
        <w:t>2.主要设备</w:t>
      </w:r>
      <w:r>
        <w:rPr>
          <w:rFonts w:hint="eastAsia" w:ascii="宋体" w:hAnsi="宋体" w:eastAsia="宋体" w:cs="宋体"/>
          <w:b/>
          <w:color w:val="000000" w:themeColor="text1"/>
          <w:sz w:val="21"/>
          <w:szCs w:val="21"/>
          <w:highlight w:val="none"/>
          <w:shd w:val="clear" w:color="auto" w:fill="auto"/>
          <w14:textFill>
            <w14:solidFill>
              <w14:schemeClr w14:val="tx1"/>
            </w14:solidFill>
          </w14:textFill>
        </w:rPr>
        <w:t>技术指标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2" w:firstLineChars="200"/>
        <w:textAlignment w:val="auto"/>
        <w:rPr>
          <w:rFonts w:hint="eastAsia" w:ascii="宋体" w:hAnsi="宋体" w:eastAsia="宋体" w:cs="宋体"/>
          <w:b/>
          <w:color w:val="000000" w:themeColor="text1"/>
          <w:sz w:val="21"/>
          <w:szCs w:val="21"/>
          <w:highlight w:val="none"/>
          <w:shd w:val="clear" w:color="auto" w:fill="auto"/>
          <w14:textFill>
            <w14:solidFill>
              <w14:schemeClr w14:val="tx1"/>
            </w14:solidFill>
          </w14:textFill>
        </w:rPr>
      </w:pPr>
      <w:r>
        <w:rPr>
          <w:rFonts w:hint="eastAsia" w:ascii="宋体" w:hAnsi="宋体" w:eastAsia="宋体" w:cs="宋体"/>
          <w:b/>
          <w:color w:val="000000" w:themeColor="text1"/>
          <w:sz w:val="21"/>
          <w:szCs w:val="21"/>
          <w:highlight w:val="none"/>
          <w:shd w:val="clear" w:color="auto" w:fill="auto"/>
          <w:lang w:val="en-US" w:eastAsia="zh-CN"/>
          <w14:textFill>
            <w14:solidFill>
              <w14:schemeClr w14:val="tx1"/>
            </w14:solidFill>
          </w14:textFill>
        </w:rPr>
        <w:t>2.1自动</w:t>
      </w:r>
      <w:r>
        <w:rPr>
          <w:rFonts w:hint="eastAsia" w:ascii="宋体" w:hAnsi="宋体" w:eastAsia="宋体" w:cs="宋体"/>
          <w:b/>
          <w:color w:val="000000" w:themeColor="text1"/>
          <w:sz w:val="21"/>
          <w:szCs w:val="21"/>
          <w:highlight w:val="none"/>
          <w:shd w:val="clear" w:color="auto" w:fill="auto"/>
          <w:lang w:eastAsia="zh-CN"/>
          <w14:textFill>
            <w14:solidFill>
              <w14:schemeClr w14:val="tx1"/>
            </w14:solidFill>
          </w14:textFill>
        </w:rPr>
        <w:t>发卡机基本参数</w:t>
      </w:r>
      <w:r>
        <w:rPr>
          <w:rFonts w:hint="eastAsia" w:ascii="宋体" w:hAnsi="宋体" w:eastAsia="宋体" w:cs="宋体"/>
          <w:b/>
          <w:color w:val="000000" w:themeColor="text1"/>
          <w:sz w:val="21"/>
          <w:szCs w:val="21"/>
          <w:highlight w:val="none"/>
          <w:shd w:val="clear" w:color="auto" w:fill="auto"/>
          <w14:textFill>
            <w14:solidFill>
              <w14:schemeClr w14:val="tx1"/>
            </w14:solidFill>
          </w14:textFill>
        </w:rPr>
        <w:tab/>
      </w:r>
    </w:p>
    <w:bookmarkEnd w:id="16"/>
    <w:tbl>
      <w:tblPr>
        <w:tblStyle w:val="25"/>
        <w:tblW w:w="92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255"/>
        <w:gridCol w:w="59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1"/>
                <w:szCs w:val="21"/>
                <w:highlight w:val="none"/>
                <w:u w:val="none"/>
                <w:shd w:val="clear" w:color="auto" w:fill="auto"/>
                <w14:textFill>
                  <w14:solidFill>
                    <w14:schemeClr w14:val="tx1"/>
                  </w14:solidFill>
                </w14:textFill>
              </w:rPr>
            </w:pPr>
            <w:r>
              <w:rPr>
                <w:rFonts w:hint="eastAsia" w:ascii="宋体" w:hAnsi="宋体" w:eastAsia="宋体" w:cs="宋体"/>
                <w:b/>
                <w:bCs/>
                <w:i w:val="0"/>
                <w:iCs w:val="0"/>
                <w:color w:val="000000" w:themeColor="text1"/>
                <w:kern w:val="0"/>
                <w:sz w:val="21"/>
                <w:szCs w:val="21"/>
                <w:highlight w:val="none"/>
                <w:u w:val="none"/>
                <w:shd w:val="clear" w:color="auto" w:fill="auto"/>
                <w:lang w:val="en-US" w:eastAsia="zh-CN" w:bidi="ar"/>
                <w14:textFill>
                  <w14:solidFill>
                    <w14:schemeClr w14:val="tx1"/>
                  </w14:solidFill>
                </w14:textFill>
              </w:rPr>
              <w:t>整机部分</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1"/>
                <w:szCs w:val="21"/>
                <w:highlight w:val="none"/>
                <w:u w:val="none"/>
                <w:shd w:val="clear" w:color="auto" w:fill="auto"/>
                <w14:textFill>
                  <w14:solidFill>
                    <w14:schemeClr w14:val="tx1"/>
                  </w14:solidFill>
                </w14:textFill>
              </w:rPr>
            </w:pPr>
            <w:r>
              <w:rPr>
                <w:rFonts w:hint="eastAsia" w:ascii="宋体" w:hAnsi="宋体" w:eastAsia="宋体" w:cs="宋体"/>
                <w:b/>
                <w:bCs/>
                <w:i w:val="0"/>
                <w:iCs w:val="0"/>
                <w:color w:val="000000" w:themeColor="text1"/>
                <w:kern w:val="0"/>
                <w:sz w:val="21"/>
                <w:szCs w:val="21"/>
                <w:highlight w:val="none"/>
                <w:u w:val="none"/>
                <w:shd w:val="clear" w:color="auto" w:fill="auto"/>
                <w:lang w:val="en-US" w:eastAsia="zh-CN" w:bidi="ar"/>
                <w14:textFill>
                  <w14:solidFill>
                    <w14:schemeClr w14:val="tx1"/>
                  </w14:solidFill>
                </w14:textFill>
              </w:rPr>
              <w:t>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shd w:val="clear" w:color="auto" w:fill="auto"/>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shd w:val="clear" w:color="auto" w:fill="auto"/>
                <w:lang w:val="en-US" w:eastAsia="zh-CN" w:bidi="ar"/>
                <w14:textFill>
                  <w14:solidFill>
                    <w14:schemeClr w14:val="tx1"/>
                  </w14:solidFill>
                </w14:textFill>
              </w:rPr>
              <w:t>工作电压</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shd w:val="clear" w:color="auto" w:fill="auto"/>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shd w:val="clear" w:color="auto" w:fill="auto"/>
                <w:lang w:val="en-US" w:eastAsia="zh-CN" w:bidi="ar"/>
                <w14:textFill>
                  <w14:solidFill>
                    <w14:schemeClr w14:val="tx1"/>
                  </w14:solidFill>
                </w14:textFill>
              </w:rPr>
              <w:t>AC220-240V±15%  50±2Hz-60±2Hz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 w:hRule="atLeast"/>
        </w:trPr>
        <w:tc>
          <w:tcPr>
            <w:tcW w:w="3255"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shd w:val="clear" w:color="auto" w:fill="auto"/>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shd w:val="clear" w:color="auto" w:fill="auto"/>
                <w:lang w:val="en-US" w:eastAsia="zh-CN" w:bidi="ar"/>
                <w14:textFill>
                  <w14:solidFill>
                    <w14:schemeClr w14:val="tx1"/>
                  </w14:solidFill>
                </w14:textFill>
              </w:rPr>
              <w:t>功率</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shd w:val="clear" w:color="auto" w:fill="auto"/>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shd w:val="clear" w:color="auto" w:fill="auto"/>
                <w:lang w:val="en-US" w:eastAsia="zh-CN" w:bidi="ar"/>
                <w14:textFill>
                  <w14:solidFill>
                    <w14:schemeClr w14:val="tx1"/>
                  </w14:solidFill>
                </w14:textFill>
              </w:rPr>
              <w:t xml:space="preserve">     &lt;150W(不包括加热、制冷部分）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 w:hRule="atLeast"/>
        </w:trPr>
        <w:tc>
          <w:tcPr>
            <w:tcW w:w="3255"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shd w:val="clear" w:color="auto" w:fill="auto"/>
                <w14:textFill>
                  <w14:solidFill>
                    <w14:schemeClr w14:val="tx1"/>
                  </w14:solidFill>
                </w14:textFill>
              </w:rPr>
            </w:pP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shd w:val="clear" w:color="auto" w:fill="auto"/>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shd w:val="clear" w:color="auto" w:fill="auto"/>
                <w:lang w:val="en-US" w:eastAsia="zh-CN" w:bidi="ar"/>
                <w14:textFill>
                  <w14:solidFill>
                    <w14:schemeClr w14:val="tx1"/>
                  </w14:solidFill>
                </w14:textFill>
              </w:rPr>
              <w:t xml:space="preserve">   &lt;1050</w:t>
            </w:r>
            <w:r>
              <w:rPr>
                <w:rStyle w:val="76"/>
                <w:rFonts w:hint="eastAsia" w:ascii="宋体" w:hAnsi="宋体" w:eastAsia="宋体" w:cs="宋体"/>
                <w:color w:val="000000" w:themeColor="text1"/>
                <w:sz w:val="21"/>
                <w:szCs w:val="21"/>
                <w:highlight w:val="none"/>
                <w:shd w:val="clear" w:color="auto" w:fill="auto"/>
                <w:vertAlign w:val="baseline"/>
                <w:lang w:val="en-US" w:eastAsia="zh-CN" w:bidi="ar"/>
                <w14:textFill>
                  <w14:solidFill>
                    <w14:schemeClr w14:val="tx1"/>
                  </w14:solidFill>
                </w14:textFill>
              </w:rPr>
              <w:t>W（包括加热或制冷部分）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shd w:val="clear" w:color="auto" w:fill="auto"/>
                <w14:textFill>
                  <w14:solidFill>
                    <w14:schemeClr w14:val="tx1"/>
                  </w14:solidFill>
                </w14:textFill>
              </w:rPr>
            </w:pPr>
            <w:r>
              <w:rPr>
                <w:rFonts w:hint="eastAsia" w:ascii="宋体" w:hAnsi="宋体" w:eastAsia="宋体" w:cs="宋体"/>
                <w:color w:val="000000" w:themeColor="text1"/>
                <w:sz w:val="21"/>
                <w:szCs w:val="21"/>
                <w:highlight w:val="none"/>
                <w:shd w:val="clear" w:color="auto" w:fill="auto"/>
                <w14:textFill>
                  <w14:solidFill>
                    <w14:schemeClr w14:val="tx1"/>
                  </w14:solidFill>
                </w14:textFill>
              </w:rPr>
              <w:t>★</w:t>
            </w:r>
            <w:r>
              <w:rPr>
                <w:rFonts w:hint="eastAsia" w:ascii="宋体" w:hAnsi="宋体" w:eastAsia="宋体" w:cs="宋体"/>
                <w:i w:val="0"/>
                <w:iCs w:val="0"/>
                <w:color w:val="000000" w:themeColor="text1"/>
                <w:kern w:val="0"/>
                <w:sz w:val="21"/>
                <w:szCs w:val="21"/>
                <w:highlight w:val="none"/>
                <w:u w:val="none"/>
                <w:shd w:val="clear" w:color="auto" w:fill="auto"/>
                <w:lang w:val="en-US" w:eastAsia="zh-CN" w:bidi="ar"/>
                <w14:textFill>
                  <w14:solidFill>
                    <w14:schemeClr w14:val="tx1"/>
                  </w14:solidFill>
                </w14:textFill>
              </w:rPr>
              <w:t>卡机总CPC卡容量</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shd w:val="clear" w:color="auto" w:fill="auto"/>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shd w:val="clear" w:color="auto" w:fill="auto"/>
                <w:lang w:val="en-US" w:eastAsia="zh-CN" w:bidi="ar"/>
                <w14:textFill>
                  <w14:solidFill>
                    <w14:schemeClr w14:val="tx1"/>
                  </w14:solidFill>
                </w14:textFill>
              </w:rPr>
              <w:t>≥800张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shd w:val="clear" w:color="auto" w:fill="auto"/>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shd w:val="clear" w:color="auto" w:fill="auto"/>
                <w:lang w:val="en-US" w:eastAsia="zh-CN" w:bidi="ar"/>
                <w14:textFill>
                  <w14:solidFill>
                    <w14:schemeClr w14:val="tx1"/>
                  </w14:solidFill>
                </w14:textFill>
              </w:rPr>
              <w:t>适应CPC卡尺寸</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shd w:val="clear" w:color="auto" w:fill="auto"/>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shd w:val="clear" w:color="auto" w:fill="auto"/>
                <w:lang w:val="en-US" w:eastAsia="zh-CN" w:bidi="ar"/>
                <w14:textFill>
                  <w14:solidFill>
                    <w14:schemeClr w14:val="tx1"/>
                  </w14:solidFill>
                </w14:textFill>
              </w:rPr>
              <w:t>86×54mm,4.5mm≤厚度≤5.5mm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shd w:val="clear" w:color="auto" w:fill="auto"/>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shd w:val="clear" w:color="auto" w:fill="auto"/>
                <w:lang w:val="en-US" w:eastAsia="zh-CN" w:bidi="ar"/>
                <w14:textFill>
                  <w14:solidFill>
                    <w14:schemeClr w14:val="tx1"/>
                  </w14:solidFill>
                </w14:textFill>
              </w:rPr>
              <w:t>伸出(送卡）距离</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shd w:val="clear" w:color="auto" w:fill="auto"/>
                <w:lang w:val="en-US"/>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shd w:val="clear" w:color="auto" w:fill="auto"/>
                <w:lang w:val="en-US" w:eastAsia="zh-CN" w:bidi="ar"/>
                <w14:textFill>
                  <w14:solidFill>
                    <w14:schemeClr w14:val="tx1"/>
                  </w14:solidFill>
                </w14:textFill>
              </w:rPr>
              <w:t>10cm-14cm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shd w:val="clear" w:color="auto" w:fill="auto"/>
                <w14:textFill>
                  <w14:solidFill>
                    <w14:schemeClr w14:val="tx1"/>
                  </w14:solidFill>
                </w14:textFill>
              </w:rPr>
            </w:pPr>
            <w:r>
              <w:rPr>
                <w:rFonts w:hint="eastAsia" w:ascii="宋体" w:hAnsi="宋体" w:eastAsia="宋体" w:cs="宋体"/>
                <w:color w:val="000000" w:themeColor="text1"/>
                <w:sz w:val="21"/>
                <w:szCs w:val="21"/>
                <w:highlight w:val="none"/>
                <w:shd w:val="clear" w:color="auto" w:fill="auto"/>
                <w14:textFill>
                  <w14:solidFill>
                    <w14:schemeClr w14:val="tx1"/>
                  </w14:solidFill>
                </w14:textFill>
              </w:rPr>
              <w:t>★</w:t>
            </w:r>
            <w:r>
              <w:rPr>
                <w:rFonts w:hint="eastAsia" w:ascii="宋体" w:hAnsi="宋体" w:eastAsia="宋体" w:cs="宋体"/>
                <w:i w:val="0"/>
                <w:iCs w:val="0"/>
                <w:color w:val="000000" w:themeColor="text1"/>
                <w:kern w:val="0"/>
                <w:sz w:val="21"/>
                <w:szCs w:val="21"/>
                <w:highlight w:val="none"/>
                <w:u w:val="none"/>
                <w:shd w:val="clear" w:color="auto" w:fill="auto"/>
                <w:lang w:val="en-US" w:eastAsia="zh-CN" w:bidi="ar"/>
                <w14:textFill>
                  <w14:solidFill>
                    <w14:schemeClr w14:val="tx1"/>
                  </w14:solidFill>
                </w14:textFill>
              </w:rPr>
              <w:t>伸出时间</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shd w:val="clear" w:color="auto" w:fill="auto"/>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shd w:val="clear" w:color="auto" w:fill="auto"/>
                <w:lang w:val="en-US" w:eastAsia="zh-CN" w:bidi="ar"/>
                <w14:textFill>
                  <w14:solidFill>
                    <w14:schemeClr w14:val="tx1"/>
                  </w14:solidFill>
                </w14:textFill>
              </w:rPr>
              <w:t>≤2S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shd w:val="clear" w:color="auto" w:fill="auto"/>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shd w:val="clear" w:color="auto" w:fill="auto"/>
                <w:lang w:val="en-US" w:eastAsia="zh-CN" w:bidi="ar"/>
                <w14:textFill>
                  <w14:solidFill>
                    <w14:schemeClr w14:val="tx1"/>
                  </w14:solidFill>
                </w14:textFill>
              </w:rPr>
              <w:t>通讯接口</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shd w:val="clear" w:color="auto" w:fill="auto"/>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shd w:val="clear" w:color="auto" w:fill="auto"/>
                <w:lang w:val="en-US" w:eastAsia="zh-CN" w:bidi="ar"/>
                <w14:textFill>
                  <w14:solidFill>
                    <w14:schemeClr w14:val="tx1"/>
                  </w14:solidFill>
                </w14:textFill>
              </w:rPr>
              <w:t>RS232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shd w:val="clear" w:color="auto" w:fill="auto"/>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shd w:val="clear" w:color="auto" w:fill="auto"/>
                <w:lang w:val="en-US" w:eastAsia="zh-CN" w:bidi="ar"/>
                <w14:textFill>
                  <w14:solidFill>
                    <w14:schemeClr w14:val="tx1"/>
                  </w14:solidFill>
                </w14:textFill>
              </w:rPr>
              <w:t>噪音</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shd w:val="clear" w:color="auto" w:fill="auto"/>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shd w:val="clear" w:color="auto" w:fill="auto"/>
                <w:lang w:val="en-US" w:eastAsia="zh-CN" w:bidi="ar"/>
                <w14:textFill>
                  <w14:solidFill>
                    <w14:schemeClr w14:val="tx1"/>
                  </w14:solidFill>
                </w14:textFill>
              </w:rPr>
              <w:t>≤60dB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shd w:val="clear" w:color="auto" w:fill="auto"/>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shd w:val="clear" w:color="auto" w:fill="auto"/>
                <w:lang w:val="en-US" w:eastAsia="zh-CN" w:bidi="ar"/>
                <w14:textFill>
                  <w14:solidFill>
                    <w14:schemeClr w14:val="tx1"/>
                  </w14:solidFill>
                </w14:textFill>
              </w:rPr>
              <w:t>工作温度</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shd w:val="clear" w:color="auto" w:fill="auto"/>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shd w:val="clear" w:color="auto" w:fill="auto"/>
                <w:lang w:val="en-US" w:eastAsia="zh-CN" w:bidi="ar"/>
                <w14:textFill>
                  <w14:solidFill>
                    <w14:schemeClr w14:val="tx1"/>
                  </w14:solidFill>
                </w14:textFill>
              </w:rPr>
              <w:t>-40～+55℃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shd w:val="clear" w:color="auto" w:fill="auto"/>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shd w:val="clear" w:color="auto" w:fill="auto"/>
                <w:lang w:val="en-US" w:eastAsia="zh-CN" w:bidi="ar"/>
                <w14:textFill>
                  <w14:solidFill>
                    <w14:schemeClr w14:val="tx1"/>
                  </w14:solidFill>
                </w14:textFill>
              </w:rPr>
              <w:t>工作湿度</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shd w:val="clear" w:color="auto" w:fill="auto"/>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shd w:val="clear" w:color="auto" w:fill="auto"/>
                <w:lang w:val="en-US" w:eastAsia="zh-CN" w:bidi="ar"/>
                <w14:textFill>
                  <w14:solidFill>
                    <w14:schemeClr w14:val="tx1"/>
                  </w14:solidFill>
                </w14:textFill>
              </w:rPr>
              <w:t>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shd w:val="clear" w:color="auto" w:fill="auto"/>
                <w14:textFill>
                  <w14:solidFill>
                    <w14:schemeClr w14:val="tx1"/>
                  </w14:solidFill>
                </w14:textFill>
              </w:rPr>
            </w:pPr>
            <w:r>
              <w:rPr>
                <w:rFonts w:hint="eastAsia" w:ascii="宋体" w:hAnsi="宋体" w:eastAsia="宋体" w:cs="宋体"/>
                <w:color w:val="000000" w:themeColor="text1"/>
                <w:sz w:val="21"/>
                <w:szCs w:val="21"/>
                <w:highlight w:val="none"/>
                <w:shd w:val="clear" w:color="auto" w:fill="auto"/>
                <w14:textFill>
                  <w14:solidFill>
                    <w14:schemeClr w14:val="tx1"/>
                  </w14:solidFill>
                </w14:textFill>
              </w:rPr>
              <w:t>★</w:t>
            </w:r>
            <w:r>
              <w:rPr>
                <w:rFonts w:hint="eastAsia" w:ascii="宋体" w:hAnsi="宋体" w:eastAsia="宋体" w:cs="宋体"/>
                <w:i w:val="0"/>
                <w:iCs w:val="0"/>
                <w:color w:val="000000" w:themeColor="text1"/>
                <w:kern w:val="0"/>
                <w:sz w:val="21"/>
                <w:szCs w:val="21"/>
                <w:highlight w:val="none"/>
                <w:u w:val="none"/>
                <w:shd w:val="clear" w:color="auto" w:fill="auto"/>
                <w:lang w:val="en-US" w:eastAsia="zh-CN" w:bidi="ar"/>
                <w14:textFill>
                  <w14:solidFill>
                    <w14:schemeClr w14:val="tx1"/>
                  </w14:solidFill>
                </w14:textFill>
              </w:rPr>
              <w:t>平均无故障时间MTBF</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shd w:val="clear" w:color="auto" w:fill="auto"/>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shd w:val="clear" w:color="auto" w:fill="auto"/>
                <w:lang w:val="en-US" w:eastAsia="zh-CN" w:bidi="ar"/>
                <w14:textFill>
                  <w14:solidFill>
                    <w14:schemeClr w14:val="tx1"/>
                  </w14:solidFill>
                </w14:textFill>
              </w:rPr>
              <w:t>＞10000小时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shd w:val="clear" w:color="auto" w:fill="auto"/>
                <w14:textFill>
                  <w14:solidFill>
                    <w14:schemeClr w14:val="tx1"/>
                  </w14:solidFill>
                </w14:textFill>
              </w:rPr>
            </w:pPr>
            <w:r>
              <w:rPr>
                <w:rFonts w:hint="eastAsia" w:ascii="宋体" w:hAnsi="宋体" w:eastAsia="宋体" w:cs="宋体"/>
                <w:color w:val="000000" w:themeColor="text1"/>
                <w:sz w:val="21"/>
                <w:szCs w:val="21"/>
                <w:highlight w:val="none"/>
                <w:shd w:val="clear" w:color="auto" w:fill="auto"/>
                <w14:textFill>
                  <w14:solidFill>
                    <w14:schemeClr w14:val="tx1"/>
                  </w14:solidFill>
                </w14:textFill>
              </w:rPr>
              <w:t>★</w:t>
            </w:r>
            <w:r>
              <w:rPr>
                <w:rFonts w:hint="eastAsia" w:ascii="宋体" w:hAnsi="宋体" w:eastAsia="宋体" w:cs="宋体"/>
                <w:i w:val="0"/>
                <w:iCs w:val="0"/>
                <w:color w:val="000000" w:themeColor="text1"/>
                <w:kern w:val="0"/>
                <w:sz w:val="21"/>
                <w:szCs w:val="21"/>
                <w:highlight w:val="none"/>
                <w:u w:val="none"/>
                <w:shd w:val="clear" w:color="auto" w:fill="auto"/>
                <w:lang w:val="en-US" w:eastAsia="zh-CN" w:bidi="ar"/>
                <w14:textFill>
                  <w14:solidFill>
                    <w14:schemeClr w14:val="tx1"/>
                  </w14:solidFill>
                </w14:textFill>
              </w:rPr>
              <w:t>平均故障恢复时间MTTR</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shd w:val="clear" w:color="auto" w:fill="auto"/>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shd w:val="clear" w:color="auto" w:fill="auto"/>
                <w:lang w:val="en-US" w:eastAsia="zh-CN" w:bidi="ar"/>
                <w14:textFill>
                  <w14:solidFill>
                    <w14:schemeClr w14:val="tx1"/>
                  </w14:solidFill>
                </w14:textFill>
              </w:rPr>
              <w:t>&lt;0.5小时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shd w:val="clear" w:color="auto" w:fill="auto"/>
                <w14:textFill>
                  <w14:solidFill>
                    <w14:schemeClr w14:val="tx1"/>
                  </w14:solidFill>
                </w14:textFill>
              </w:rPr>
            </w:pPr>
            <w:r>
              <w:rPr>
                <w:rFonts w:hint="eastAsia" w:ascii="宋体" w:hAnsi="宋体" w:eastAsia="宋体" w:cs="宋体"/>
                <w:color w:val="000000" w:themeColor="text1"/>
                <w:sz w:val="21"/>
                <w:szCs w:val="21"/>
                <w:highlight w:val="none"/>
                <w:shd w:val="clear" w:color="auto" w:fill="auto"/>
                <w14:textFill>
                  <w14:solidFill>
                    <w14:schemeClr w14:val="tx1"/>
                  </w14:solidFill>
                </w14:textFill>
              </w:rPr>
              <w:t>★</w:t>
            </w:r>
            <w:r>
              <w:rPr>
                <w:rFonts w:hint="eastAsia" w:ascii="宋体" w:hAnsi="宋体" w:eastAsia="宋体" w:cs="宋体"/>
                <w:i w:val="0"/>
                <w:iCs w:val="0"/>
                <w:color w:val="000000" w:themeColor="text1"/>
                <w:kern w:val="0"/>
                <w:sz w:val="21"/>
                <w:szCs w:val="21"/>
                <w:highlight w:val="none"/>
                <w:u w:val="none"/>
                <w:shd w:val="clear" w:color="auto" w:fill="auto"/>
                <w:lang w:val="en-US" w:eastAsia="zh-CN" w:bidi="ar"/>
                <w14:textFill>
                  <w14:solidFill>
                    <w14:schemeClr w14:val="tx1"/>
                  </w14:solidFill>
                </w14:textFill>
              </w:rPr>
              <w:t>滞卡率</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shd w:val="clear" w:color="auto" w:fill="auto"/>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shd w:val="clear" w:color="auto" w:fill="auto"/>
                <w:lang w:val="en-US" w:eastAsia="zh-CN" w:bidi="ar"/>
                <w14:textFill>
                  <w14:solidFill>
                    <w14:schemeClr w14:val="tx1"/>
                  </w14:solidFill>
                </w14:textFill>
              </w:rPr>
              <w:t>&lt;0.005%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shd w:val="clear" w:color="auto" w:fill="auto"/>
                <w14:textFill>
                  <w14:solidFill>
                    <w14:schemeClr w14:val="tx1"/>
                  </w14:solidFill>
                </w14:textFill>
              </w:rPr>
            </w:pPr>
            <w:r>
              <w:rPr>
                <w:rFonts w:hint="eastAsia" w:ascii="宋体" w:hAnsi="宋体" w:eastAsia="宋体" w:cs="宋体"/>
                <w:color w:val="000000" w:themeColor="text1"/>
                <w:sz w:val="21"/>
                <w:szCs w:val="21"/>
                <w:highlight w:val="none"/>
                <w:shd w:val="clear" w:color="auto" w:fill="auto"/>
                <w14:textFill>
                  <w14:solidFill>
                    <w14:schemeClr w14:val="tx1"/>
                  </w14:solidFill>
                </w14:textFill>
              </w:rPr>
              <w:t>★</w:t>
            </w:r>
            <w:r>
              <w:rPr>
                <w:rFonts w:hint="eastAsia" w:ascii="宋体" w:hAnsi="宋体" w:eastAsia="宋体" w:cs="宋体"/>
                <w:i w:val="0"/>
                <w:iCs w:val="0"/>
                <w:color w:val="000000" w:themeColor="text1"/>
                <w:kern w:val="0"/>
                <w:sz w:val="21"/>
                <w:szCs w:val="21"/>
                <w:highlight w:val="none"/>
                <w:u w:val="none"/>
                <w:shd w:val="clear" w:color="auto" w:fill="auto"/>
                <w:lang w:val="en-US" w:eastAsia="zh-CN" w:bidi="ar"/>
                <w14:textFill>
                  <w14:solidFill>
                    <w14:schemeClr w14:val="tx1"/>
                  </w14:solidFill>
                </w14:textFill>
              </w:rPr>
              <w:t>发卡速度</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shd w:val="clear" w:color="auto" w:fill="auto"/>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shd w:val="clear" w:color="auto" w:fill="auto"/>
                <w:lang w:val="en-US" w:eastAsia="zh-CN" w:bidi="ar"/>
                <w14:textFill>
                  <w14:solidFill>
                    <w14:schemeClr w14:val="tx1"/>
                  </w14:solidFill>
                </w14:textFill>
              </w:rPr>
              <w:t>1200张/小时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shd w:val="clear" w:color="auto" w:fill="auto"/>
                <w14:textFill>
                  <w14:solidFill>
                    <w14:schemeClr w14:val="tx1"/>
                  </w14:solidFill>
                </w14:textFill>
              </w:rPr>
            </w:pPr>
            <w:r>
              <w:rPr>
                <w:rFonts w:hint="eastAsia" w:ascii="宋体" w:hAnsi="宋体" w:eastAsia="宋体" w:cs="宋体"/>
                <w:color w:val="000000" w:themeColor="text1"/>
                <w:sz w:val="21"/>
                <w:szCs w:val="21"/>
                <w:highlight w:val="none"/>
                <w:shd w:val="clear" w:color="auto" w:fill="auto"/>
                <w14:textFill>
                  <w14:solidFill>
                    <w14:schemeClr w14:val="tx1"/>
                  </w14:solidFill>
                </w14:textFill>
              </w:rPr>
              <w:t>★</w:t>
            </w:r>
            <w:r>
              <w:rPr>
                <w:rFonts w:hint="eastAsia" w:ascii="宋体" w:hAnsi="宋体" w:eastAsia="宋体" w:cs="宋体"/>
                <w:i w:val="0"/>
                <w:iCs w:val="0"/>
                <w:color w:val="000000" w:themeColor="text1"/>
                <w:kern w:val="0"/>
                <w:sz w:val="21"/>
                <w:szCs w:val="21"/>
                <w:highlight w:val="none"/>
                <w:u w:val="none"/>
                <w:shd w:val="clear" w:color="auto" w:fill="auto"/>
                <w:lang w:val="en-US" w:eastAsia="zh-CN" w:bidi="ar"/>
                <w14:textFill>
                  <w14:solidFill>
                    <w14:schemeClr w14:val="tx1"/>
                  </w14:solidFill>
                </w14:textFill>
              </w:rPr>
              <w:t>切换响应时间</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shd w:val="clear" w:color="auto" w:fill="auto"/>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shd w:val="clear" w:color="auto" w:fill="auto"/>
                <w:lang w:val="en-US" w:eastAsia="zh-CN" w:bidi="ar"/>
                <w14:textFill>
                  <w14:solidFill>
                    <w14:schemeClr w14:val="tx1"/>
                  </w14:solidFill>
                </w14:textFill>
              </w:rPr>
              <w:t>&lt;2秒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shd w:val="clear" w:color="auto" w:fill="auto"/>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shd w:val="clear" w:color="auto" w:fill="auto"/>
                <w:lang w:val="en-US" w:eastAsia="zh-CN" w:bidi="ar"/>
                <w14:textFill>
                  <w14:solidFill>
                    <w14:schemeClr w14:val="tx1"/>
                  </w14:solidFill>
                </w14:textFill>
              </w:rPr>
              <w:t>工作状态显示</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1"/>
                <w:szCs w:val="21"/>
                <w:u w:val="none"/>
                <w:shd w:val="clear" w:color="auto" w:fill="auto"/>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1"/>
                <w:szCs w:val="21"/>
                <w:u w:val="none"/>
                <w:shd w:val="clear" w:color="auto" w:fill="auto"/>
                <w:lang w:val="en-US" w:eastAsia="zh-CN" w:bidi="ar"/>
                <w14:textFill>
                  <w14:solidFill>
                    <w14:schemeClr w14:val="tx1"/>
                  </w14:solidFill>
                </w14:textFill>
              </w:rPr>
              <w:t>液晶LCD 3位（至少1台）或指示灯显示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shd w:val="clear" w:color="auto" w:fill="auto"/>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shd w:val="clear" w:color="auto" w:fill="auto"/>
                <w:lang w:val="en-US" w:eastAsia="zh-CN" w:bidi="ar"/>
                <w14:textFill>
                  <w14:solidFill>
                    <w14:schemeClr w14:val="tx1"/>
                  </w14:solidFill>
                </w14:textFill>
              </w:rPr>
              <w:t>防护等级</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shd w:val="clear" w:color="auto" w:fill="auto"/>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shd w:val="clear" w:color="auto" w:fill="auto"/>
                <w:lang w:val="en-US" w:eastAsia="zh-CN" w:bidi="ar"/>
                <w14:textFill>
                  <w14:solidFill>
                    <w14:schemeClr w14:val="tx1"/>
                  </w14:solidFill>
                </w14:textFill>
              </w:rPr>
              <w:t>IP53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shd w:val="clear" w:color="auto" w:fill="auto"/>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shd w:val="clear" w:color="auto" w:fill="auto"/>
                <w:lang w:val="en-US" w:eastAsia="zh-CN" w:bidi="ar"/>
                <w14:textFill>
                  <w14:solidFill>
                    <w14:schemeClr w14:val="tx1"/>
                  </w14:solidFill>
                </w14:textFill>
              </w:rPr>
              <w:t>卡机内机构数量</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shd w:val="clear" w:color="auto" w:fill="auto"/>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shd w:val="clear" w:color="auto" w:fill="auto"/>
                <w:lang w:val="en-US" w:eastAsia="zh-CN" w:bidi="ar"/>
                <w14:textFill>
                  <w14:solidFill>
                    <w14:schemeClr w14:val="tx1"/>
                  </w14:solidFill>
                </w14:textFill>
              </w:rPr>
              <w:t>4套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shd w:val="clear" w:color="auto" w:fill="auto"/>
                <w14:textFill>
                  <w14:solidFill>
                    <w14:schemeClr w14:val="tx1"/>
                  </w14:solidFill>
                </w14:textFill>
              </w:rPr>
            </w:pPr>
            <w:r>
              <w:rPr>
                <w:rFonts w:hint="eastAsia" w:ascii="宋体" w:hAnsi="宋体" w:eastAsia="宋体" w:cs="宋体"/>
                <w:color w:val="000000" w:themeColor="text1"/>
                <w:sz w:val="21"/>
                <w:szCs w:val="21"/>
                <w:highlight w:val="none"/>
                <w:shd w:val="clear" w:color="auto" w:fill="auto"/>
                <w14:textFill>
                  <w14:solidFill>
                    <w14:schemeClr w14:val="tx1"/>
                  </w14:solidFill>
                </w14:textFill>
              </w:rPr>
              <w:t>★</w:t>
            </w:r>
            <w:r>
              <w:rPr>
                <w:rFonts w:hint="eastAsia" w:ascii="宋体" w:hAnsi="宋体" w:eastAsia="宋体" w:cs="宋体"/>
                <w:i w:val="0"/>
                <w:iCs w:val="0"/>
                <w:color w:val="000000" w:themeColor="text1"/>
                <w:kern w:val="0"/>
                <w:sz w:val="21"/>
                <w:szCs w:val="21"/>
                <w:highlight w:val="none"/>
                <w:u w:val="none"/>
                <w:shd w:val="clear" w:color="auto" w:fill="auto"/>
                <w:lang w:val="en-US" w:eastAsia="zh-CN" w:bidi="ar"/>
                <w14:textFill>
                  <w14:solidFill>
                    <w14:schemeClr w14:val="tx1"/>
                  </w14:solidFill>
                </w14:textFill>
              </w:rPr>
              <w:t>传动件寿命</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shd w:val="clear" w:color="auto" w:fill="auto"/>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shd w:val="clear" w:color="auto" w:fill="auto"/>
                <w:lang w:val="en-US" w:eastAsia="zh-CN" w:bidi="ar"/>
                <w14:textFill>
                  <w14:solidFill>
                    <w14:schemeClr w14:val="tx1"/>
                  </w14:solidFill>
                </w14:textFill>
              </w:rPr>
              <w:t>＞100万次</w:t>
            </w:r>
          </w:p>
        </w:tc>
      </w:tr>
    </w:tbl>
    <w:p>
      <w:pPr>
        <w:numPr>
          <w:ilvl w:val="0"/>
          <w:numId w:val="0"/>
        </w:numPr>
        <w:spacing w:line="560" w:lineRule="exact"/>
        <w:ind w:firstLine="422" w:firstLineChars="200"/>
        <w:rPr>
          <w:rFonts w:hint="eastAsia" w:ascii="宋体" w:hAnsi="宋体" w:eastAsia="宋体" w:cs="宋体"/>
          <w:b/>
          <w:color w:val="000000" w:themeColor="text1"/>
          <w:sz w:val="21"/>
          <w:szCs w:val="21"/>
          <w:highlight w:val="none"/>
          <w:shd w:val="clear" w:color="auto" w:fill="auto"/>
          <w:lang w:val="en-US" w:eastAsia="zh-CN"/>
          <w14:textFill>
            <w14:solidFill>
              <w14:schemeClr w14:val="tx1"/>
            </w14:solidFill>
          </w14:textFill>
        </w:rPr>
      </w:pPr>
      <w:r>
        <w:rPr>
          <w:rFonts w:hint="eastAsia" w:ascii="宋体" w:hAnsi="宋体" w:eastAsia="宋体" w:cs="宋体"/>
          <w:b/>
          <w:color w:val="000000" w:themeColor="text1"/>
          <w:sz w:val="21"/>
          <w:szCs w:val="21"/>
          <w:highlight w:val="none"/>
          <w:shd w:val="clear" w:color="auto" w:fill="auto"/>
          <w:lang w:val="en-US" w:eastAsia="zh-CN"/>
          <w14:textFill>
            <w14:solidFill>
              <w14:schemeClr w14:val="tx1"/>
            </w14:solidFill>
          </w14:textFill>
        </w:rPr>
        <w:t>2.1.1卡机上下工位摄像头参数</w:t>
      </w:r>
    </w:p>
    <w:tbl>
      <w:tblPr>
        <w:tblStyle w:val="25"/>
        <w:tblW w:w="92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249"/>
        <w:gridCol w:w="59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324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产品名称</w:t>
            </w:r>
          </w:p>
        </w:tc>
        <w:tc>
          <w:tcPr>
            <w:tcW w:w="5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摄像头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32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图像传感器</w:t>
            </w:r>
          </w:p>
        </w:tc>
        <w:tc>
          <w:tcPr>
            <w:tcW w:w="59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1/4 英寸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32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工作环境</w:t>
            </w:r>
          </w:p>
        </w:tc>
        <w:tc>
          <w:tcPr>
            <w:tcW w:w="59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-20℃～56℃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32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图像范围</w:t>
            </w:r>
          </w:p>
        </w:tc>
        <w:tc>
          <w:tcPr>
            <w:tcW w:w="59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3cm～无限远 图像最佳范围：30-120cm，以 70cm 调节焦距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32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分 辨 率</w:t>
            </w:r>
          </w:p>
        </w:tc>
        <w:tc>
          <w:tcPr>
            <w:tcW w:w="59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1280*720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32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编码格式</w:t>
            </w:r>
          </w:p>
        </w:tc>
        <w:tc>
          <w:tcPr>
            <w:tcW w:w="59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MJPG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32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速度</w:t>
            </w:r>
          </w:p>
        </w:tc>
        <w:tc>
          <w:tcPr>
            <w:tcW w:w="59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1280*720 分辨率下达到 25FPS/秒 图像迟滞不超过 0.2 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32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视频畸变</w:t>
            </w:r>
          </w:p>
        </w:tc>
        <w:tc>
          <w:tcPr>
            <w:tcW w:w="59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（1）梯型失真 33.4%，（2）畸变失真 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32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视频色彩</w:t>
            </w:r>
          </w:p>
        </w:tc>
        <w:tc>
          <w:tcPr>
            <w:tcW w:w="59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色彩饱和度在 100%-120%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32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最像照度</w:t>
            </w:r>
          </w:p>
        </w:tc>
        <w:tc>
          <w:tcPr>
            <w:tcW w:w="59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小于等于 10Lux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32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云台功能</w:t>
            </w:r>
          </w:p>
        </w:tc>
        <w:tc>
          <w:tcPr>
            <w:tcW w:w="59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32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信噪比</w:t>
            </w:r>
          </w:p>
        </w:tc>
        <w:tc>
          <w:tcPr>
            <w:tcW w:w="59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大于等于 39dB（MAX）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32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白平衡</w:t>
            </w:r>
          </w:p>
        </w:tc>
        <w:tc>
          <w:tcPr>
            <w:tcW w:w="59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自动、增益自动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32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暴光</w:t>
            </w:r>
          </w:p>
        </w:tc>
        <w:tc>
          <w:tcPr>
            <w:tcW w:w="59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自动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32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麦克风</w:t>
            </w:r>
          </w:p>
        </w:tc>
        <w:tc>
          <w:tcPr>
            <w:tcW w:w="59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需要配置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32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信噪比</w:t>
            </w:r>
          </w:p>
        </w:tc>
        <w:tc>
          <w:tcPr>
            <w:tcW w:w="59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大于 65dB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32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音频编码</w:t>
            </w:r>
          </w:p>
        </w:tc>
        <w:tc>
          <w:tcPr>
            <w:tcW w:w="59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支持 PCM 编码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32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音频码率</w:t>
            </w:r>
          </w:p>
        </w:tc>
        <w:tc>
          <w:tcPr>
            <w:tcW w:w="59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16K@16bit</w:t>
            </w:r>
          </w:p>
        </w:tc>
      </w:tr>
    </w:tbl>
    <w:p>
      <w:pPr>
        <w:numPr>
          <w:ilvl w:val="0"/>
          <w:numId w:val="0"/>
        </w:numPr>
        <w:spacing w:line="560" w:lineRule="exact"/>
        <w:ind w:left="0" w:leftChars="0" w:firstLine="422" w:firstLineChars="200"/>
        <w:rPr>
          <w:rFonts w:hint="eastAsia" w:ascii="宋体" w:hAnsi="宋体" w:eastAsia="宋体" w:cs="宋体"/>
          <w:b/>
          <w:color w:val="000000" w:themeColor="text1"/>
          <w:sz w:val="21"/>
          <w:szCs w:val="21"/>
          <w:highlight w:val="none"/>
          <w:shd w:val="clear" w:color="auto" w:fill="auto"/>
          <w:lang w:val="en-US" w:eastAsia="zh-CN"/>
          <w14:textFill>
            <w14:solidFill>
              <w14:schemeClr w14:val="tx1"/>
            </w14:solidFill>
          </w14:textFill>
        </w:rPr>
      </w:pPr>
      <w:r>
        <w:rPr>
          <w:rFonts w:hint="eastAsia" w:ascii="宋体" w:hAnsi="宋体" w:eastAsia="宋体" w:cs="宋体"/>
          <w:b/>
          <w:color w:val="000000" w:themeColor="text1"/>
          <w:sz w:val="21"/>
          <w:szCs w:val="21"/>
          <w:highlight w:val="none"/>
          <w:shd w:val="clear" w:color="auto" w:fill="auto"/>
          <w:lang w:val="en-US" w:eastAsia="zh-CN"/>
          <w14:textFill>
            <w14:solidFill>
              <w14:schemeClr w14:val="tx1"/>
            </w14:solidFill>
          </w14:textFill>
        </w:rPr>
        <w:t>2.1.2外部接口技术参数</w:t>
      </w:r>
    </w:p>
    <w:tbl>
      <w:tblPr>
        <w:tblStyle w:val="25"/>
        <w:tblW w:w="921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264"/>
        <w:gridCol w:w="59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trPr>
        <w:tc>
          <w:tcPr>
            <w:tcW w:w="32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类型</w:t>
            </w:r>
          </w:p>
        </w:tc>
        <w:tc>
          <w:tcPr>
            <w:tcW w:w="5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标准USB2.0 及以上，A 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326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数据接口</w:t>
            </w:r>
          </w:p>
        </w:tc>
        <w:tc>
          <w:tcPr>
            <w:tcW w:w="59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USB 一体化摄像头（数据及电源一体化）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326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供电及电压</w:t>
            </w:r>
          </w:p>
        </w:tc>
        <w:tc>
          <w:tcPr>
            <w:tcW w:w="59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USB 5V 供电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326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安装方式</w:t>
            </w:r>
          </w:p>
        </w:tc>
        <w:tc>
          <w:tcPr>
            <w:tcW w:w="59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成品机固定方式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326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连续工作</w:t>
            </w:r>
          </w:p>
        </w:tc>
        <w:tc>
          <w:tcPr>
            <w:tcW w:w="59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sz w:val="21"/>
                <w:szCs w:val="21"/>
                <w:u w:val="none"/>
                <w:lang w:val="en-US" w:eastAsia="zh-CN"/>
              </w:rPr>
              <w:t>全天24小时不间断使用</w:t>
            </w:r>
          </w:p>
        </w:tc>
      </w:tr>
    </w:tbl>
    <w:p>
      <w:pPr>
        <w:numPr>
          <w:ilvl w:val="0"/>
          <w:numId w:val="0"/>
        </w:numPr>
        <w:spacing w:line="560" w:lineRule="exact"/>
        <w:ind w:left="0" w:leftChars="0" w:firstLine="422" w:firstLineChars="200"/>
        <w:rPr>
          <w:rFonts w:hint="eastAsia" w:ascii="宋体" w:hAnsi="宋体" w:eastAsia="宋体" w:cs="宋体"/>
          <w:b/>
          <w:color w:val="000000" w:themeColor="text1"/>
          <w:sz w:val="21"/>
          <w:szCs w:val="21"/>
          <w:highlight w:val="none"/>
          <w:shd w:val="clear" w:color="auto" w:fill="auto"/>
          <w:lang w:val="en-US" w:eastAsia="zh-CN"/>
          <w14:textFill>
            <w14:solidFill>
              <w14:schemeClr w14:val="tx1"/>
            </w14:solidFill>
          </w14:textFill>
        </w:rPr>
      </w:pPr>
      <w:r>
        <w:rPr>
          <w:rFonts w:hint="eastAsia" w:ascii="宋体" w:hAnsi="宋体" w:eastAsia="宋体" w:cs="宋体"/>
          <w:b/>
          <w:color w:val="000000" w:themeColor="text1"/>
          <w:sz w:val="21"/>
          <w:szCs w:val="21"/>
          <w:highlight w:val="none"/>
          <w:shd w:val="clear" w:color="auto" w:fill="auto"/>
          <w:lang w:val="en-US" w:eastAsia="zh-CN"/>
          <w14:textFill>
            <w14:solidFill>
              <w14:schemeClr w14:val="tx1"/>
            </w14:solidFill>
          </w14:textFill>
        </w:rPr>
        <w:t>2.2一体化车型识别设备</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可识别符合“GA36-2018”、“GA36.1-2001”标准的民用车牌照和“2012 式”军车牌照、“2012式”武警车牌照、新能源车牌照的汉字、字母、数字、颜色等信息；并可支持软件版本的升级。</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★车辆抓拍识别率：车辆捕获率≥98%；车辆号牌识别率≥98%。</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★车型识别率：车辆分离准确率≥98%；车型识别准确率≥98%。</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★轴数轮胎识别率：轴数识别准确率≥98%；轮胎识别准确率≥98%。</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★具有2个100/1000M 自适应 RJ45，1个I/O 输入I/O 输出，1个RS-485，支持多种网络协议，包括 TCP/IP、UDP、HTTP、NTP、RTSP协议等。</w:t>
      </w:r>
    </w:p>
    <w:p>
      <w:pPr>
        <w:pStyle w:val="2"/>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车牌识别设备：不允许利旧现有收费车道的前置或后置抓拍、摄像设备，要与一体化车型识别设备统一配套安装，该设备应具有车牌抓拍功能，识别率≥98%，并且支持网络视频流，协议标准满足吉林省收费系统标准。</w:t>
      </w:r>
    </w:p>
    <w:p>
      <w:pPr>
        <w:pStyle w:val="2"/>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平均无故障时间：MTBF≥30000小时。</w:t>
      </w:r>
    </w:p>
    <w:p>
      <w:pPr>
        <w:pStyle w:val="2"/>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平均修复时间：MTTR≤90 秒。</w:t>
      </w:r>
    </w:p>
    <w:p>
      <w:pPr>
        <w:pStyle w:val="2"/>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3.设备安装要求</w:t>
      </w:r>
    </w:p>
    <w:p>
      <w:pPr>
        <w:pStyle w:val="2"/>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自动发卡设备距离收费亭50-100cm；距离岛边15-20cm（具体可根据施工现场实际情况确定）。车型识别设备安装位置能够有效识别≥18米车辆，若安装至安全岛外需加装防护设施。</w:t>
      </w:r>
    </w:p>
    <w:p>
      <w:pPr>
        <w:pStyle w:val="2"/>
        <w:keepNext w:val="0"/>
        <w:keepLines w:val="0"/>
        <w:pageBreakBefore w:val="0"/>
        <w:kinsoku/>
        <w:wordWrap/>
        <w:overflowPunct/>
        <w:topLinePunct w:val="0"/>
        <w:autoSpaceDE/>
        <w:autoSpaceDN/>
        <w:bidi w:val="0"/>
        <w:adjustRightInd/>
        <w:spacing w:line="360" w:lineRule="auto"/>
        <w:ind w:firstLine="422" w:firstLineChars="200"/>
        <w:textAlignment w:val="auto"/>
        <w:rPr>
          <w:rFonts w:hint="eastAsia" w:ascii="宋体" w:hAnsi="宋体" w:eastAsia="宋体" w:cs="宋体"/>
          <w:b/>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（三）接入要求</w:t>
      </w:r>
    </w:p>
    <w:p>
      <w:pPr>
        <w:pStyle w:val="2"/>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按照吉林省高速公路自助发卡机相关协议标准进行设备接口开发调试，与现有卡机并联，能实现远程监控，并满足吉林省收费标准。</w:t>
      </w:r>
    </w:p>
    <w:p>
      <w:pPr>
        <w:pStyle w:val="78"/>
        <w:keepNext w:val="0"/>
        <w:keepLines w:val="0"/>
        <w:pageBreakBefore w:val="0"/>
        <w:kinsoku/>
        <w:wordWrap/>
        <w:overflowPunct/>
        <w:topLinePunct w:val="0"/>
        <w:autoSpaceDE/>
        <w:autoSpaceDN/>
        <w:bidi w:val="0"/>
        <w:adjustRightInd/>
        <w:spacing w:line="360" w:lineRule="auto"/>
        <w:ind w:right="153"/>
        <w:jc w:val="lef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中标单位在收到中标通知书后应联系吉林省高速公路集团有限公司，对其所售产品进行入网调试，并提供相应的技术支持，以满足吉林省联网收费系统要求。</w:t>
      </w:r>
    </w:p>
    <w:p>
      <w:pPr>
        <w:pStyle w:val="2"/>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b/>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六、公开时间</w:t>
      </w:r>
    </w:p>
    <w:p>
      <w:pPr>
        <w:pStyle w:val="2"/>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本次招标文件关键内容信息公开时间至2023年4月</w:t>
      </w:r>
      <w:r>
        <w:rPr>
          <w:rFonts w:hint="eastAsia" w:ascii="宋体" w:hAnsi="宋体" w:cs="宋体"/>
          <w:color w:val="000000" w:themeColor="text1"/>
          <w:sz w:val="21"/>
          <w:szCs w:val="21"/>
          <w:highlight w:val="none"/>
          <w:lang w:val="en-US" w:eastAsia="zh-CN"/>
          <w14:textFill>
            <w14:solidFill>
              <w14:schemeClr w14:val="tx1"/>
            </w14:solidFill>
          </w14:textFill>
        </w:rPr>
        <w:t>11</w:t>
      </w:r>
      <w:r>
        <w:rPr>
          <w:rFonts w:hint="eastAsia" w:ascii="宋体" w:hAnsi="宋体" w:eastAsia="宋体" w:cs="宋体"/>
          <w:color w:val="000000" w:themeColor="text1"/>
          <w:sz w:val="21"/>
          <w:szCs w:val="21"/>
          <w:highlight w:val="none"/>
          <w:lang w:val="en-US" w:eastAsia="zh-CN"/>
          <w14:textFill>
            <w14:solidFill>
              <w14:schemeClr w14:val="tx1"/>
            </w14:solidFill>
          </w14:textFill>
        </w:rPr>
        <w:t>日24时00分结束</w:t>
      </w:r>
    </w:p>
    <w:p>
      <w:pPr>
        <w:pStyle w:val="2"/>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b/>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七、联系方式</w:t>
      </w:r>
    </w:p>
    <w:p>
      <w:pPr>
        <w:pStyle w:val="85"/>
        <w:snapToGrid w:val="0"/>
        <w:spacing w:beforeLines="0" w:afterLines="0" w:line="360" w:lineRule="auto"/>
        <w:ind w:firstLine="420" w:firstLineChars="200"/>
        <w:jc w:val="left"/>
        <w:rPr>
          <w:rFonts w:hint="eastAsia" w:ascii="宋体" w:hAnsi="宋体" w:eastAsia="宋体" w:cs="宋体"/>
          <w:color w:val="000000" w:themeColor="text1"/>
          <w:sz w:val="21"/>
          <w:szCs w:val="21"/>
          <w:highlight w:val="none"/>
          <w14:textFill>
            <w14:solidFill>
              <w14:schemeClr w14:val="tx1"/>
            </w14:solidFill>
          </w14:textFill>
        </w:rPr>
      </w:pPr>
      <w:bookmarkStart w:id="5" w:name="_Toc22328"/>
      <w:r>
        <w:rPr>
          <w:rFonts w:hint="eastAsia" w:ascii="宋体" w:hAnsi="宋体" w:eastAsia="宋体" w:cs="宋体"/>
          <w:color w:val="000000" w:themeColor="text1"/>
          <w:sz w:val="21"/>
          <w:szCs w:val="21"/>
          <w:highlight w:val="none"/>
          <w14:textFill>
            <w14:solidFill>
              <w14:schemeClr w14:val="tx1"/>
            </w14:solidFill>
          </w14:textFill>
        </w:rPr>
        <w:t>招 标 人：吉林省高速公路集团有限公司</w:t>
      </w:r>
      <w:bookmarkEnd w:id="5"/>
    </w:p>
    <w:p>
      <w:pPr>
        <w:pStyle w:val="85"/>
        <w:snapToGrid w:val="0"/>
        <w:spacing w:beforeLines="0" w:afterLines="0" w:line="360" w:lineRule="auto"/>
        <w:ind w:firstLine="420" w:firstLineChars="200"/>
        <w:jc w:val="left"/>
        <w:rPr>
          <w:rFonts w:hint="eastAsia" w:ascii="宋体" w:hAnsi="宋体" w:eastAsia="宋体" w:cs="宋体"/>
          <w:color w:val="000000" w:themeColor="text1"/>
          <w:sz w:val="21"/>
          <w:szCs w:val="21"/>
          <w:highlight w:val="none"/>
          <w14:textFill>
            <w14:solidFill>
              <w14:schemeClr w14:val="tx1"/>
            </w14:solidFill>
          </w14:textFill>
        </w:rPr>
      </w:pPr>
      <w:bookmarkStart w:id="6" w:name="_Toc6299"/>
      <w:r>
        <w:rPr>
          <w:rFonts w:hint="eastAsia" w:ascii="宋体" w:hAnsi="宋体" w:eastAsia="宋体" w:cs="宋体"/>
          <w:color w:val="000000" w:themeColor="text1"/>
          <w:sz w:val="21"/>
          <w:szCs w:val="21"/>
          <w:highlight w:val="none"/>
          <w14:textFill>
            <w14:solidFill>
              <w14:schemeClr w14:val="tx1"/>
            </w14:solidFill>
          </w14:textFill>
        </w:rPr>
        <w:t>地　　址：吉林省长春市南关区人民大街11511号</w:t>
      </w:r>
      <w:bookmarkEnd w:id="6"/>
    </w:p>
    <w:p>
      <w:pPr>
        <w:pStyle w:val="85"/>
        <w:snapToGrid w:val="0"/>
        <w:spacing w:beforeLines="0" w:afterLines="0" w:line="360" w:lineRule="auto"/>
        <w:ind w:firstLine="420" w:firstLineChars="200"/>
        <w:jc w:val="left"/>
        <w:rPr>
          <w:rFonts w:hint="eastAsia" w:ascii="宋体" w:hAnsi="宋体" w:eastAsia="宋体" w:cs="宋体"/>
          <w:color w:val="000000" w:themeColor="text1"/>
          <w:sz w:val="21"/>
          <w:szCs w:val="21"/>
          <w:highlight w:val="none"/>
          <w14:textFill>
            <w14:solidFill>
              <w14:schemeClr w14:val="tx1"/>
            </w14:solidFill>
          </w14:textFill>
        </w:rPr>
      </w:pPr>
      <w:bookmarkStart w:id="7" w:name="_Toc29966"/>
      <w:r>
        <w:rPr>
          <w:rFonts w:hint="eastAsia" w:ascii="宋体" w:hAnsi="宋体" w:eastAsia="宋体" w:cs="宋体"/>
          <w:color w:val="000000" w:themeColor="text1"/>
          <w:sz w:val="21"/>
          <w:szCs w:val="21"/>
          <w:highlight w:val="none"/>
          <w14:textFill>
            <w14:solidFill>
              <w14:schemeClr w14:val="tx1"/>
            </w14:solidFill>
          </w14:textFill>
        </w:rPr>
        <w:t>邮政编码：1300</w:t>
      </w:r>
      <w:bookmarkEnd w:id="7"/>
      <w:r>
        <w:rPr>
          <w:rFonts w:hint="eastAsia" w:ascii="宋体" w:hAnsi="宋体" w:eastAsia="宋体" w:cs="宋体"/>
          <w:color w:val="000000" w:themeColor="text1"/>
          <w:sz w:val="21"/>
          <w:szCs w:val="21"/>
          <w:highlight w:val="none"/>
          <w14:textFill>
            <w14:solidFill>
              <w14:schemeClr w14:val="tx1"/>
            </w14:solidFill>
          </w14:textFill>
        </w:rPr>
        <w:t>00</w:t>
      </w:r>
    </w:p>
    <w:p>
      <w:pPr>
        <w:pStyle w:val="85"/>
        <w:snapToGrid w:val="0"/>
        <w:spacing w:beforeLines="0" w:afterLines="0" w:line="360" w:lineRule="auto"/>
        <w:ind w:firstLine="420" w:firstLineChars="200"/>
        <w:jc w:val="left"/>
        <w:rPr>
          <w:rFonts w:hint="eastAsia" w:ascii="宋体" w:hAnsi="宋体" w:eastAsia="宋体" w:cs="宋体"/>
          <w:color w:val="000000" w:themeColor="text1"/>
          <w:sz w:val="21"/>
          <w:szCs w:val="21"/>
          <w:highlight w:val="none"/>
          <w14:textFill>
            <w14:solidFill>
              <w14:schemeClr w14:val="tx1"/>
            </w14:solidFill>
          </w14:textFill>
        </w:rPr>
      </w:pPr>
      <w:bookmarkStart w:id="8" w:name="_Toc32146"/>
      <w:r>
        <w:rPr>
          <w:rFonts w:hint="eastAsia" w:ascii="宋体" w:hAnsi="宋体" w:eastAsia="宋体" w:cs="宋体"/>
          <w:color w:val="000000" w:themeColor="text1"/>
          <w:sz w:val="21"/>
          <w:szCs w:val="21"/>
          <w:highlight w:val="none"/>
          <w14:textFill>
            <w14:solidFill>
              <w14:schemeClr w14:val="tx1"/>
            </w14:solidFill>
          </w14:textFill>
        </w:rPr>
        <w:t>联 系 人：</w:t>
      </w:r>
      <w:bookmarkEnd w:id="8"/>
      <w:bookmarkStart w:id="9" w:name="_Toc19299"/>
      <w:r>
        <w:rPr>
          <w:rFonts w:hint="eastAsia" w:ascii="宋体" w:hAnsi="宋体" w:eastAsia="宋体" w:cs="宋体"/>
          <w:color w:val="000000" w:themeColor="text1"/>
          <w:sz w:val="21"/>
          <w:szCs w:val="21"/>
          <w:highlight w:val="none"/>
          <w14:textFill>
            <w14:solidFill>
              <w14:schemeClr w14:val="tx1"/>
            </w14:solidFill>
          </w14:textFill>
        </w:rPr>
        <w:t>张振东</w:t>
      </w:r>
    </w:p>
    <w:p>
      <w:pPr>
        <w:pStyle w:val="85"/>
        <w:snapToGrid w:val="0"/>
        <w:spacing w:beforeLines="0" w:afterLines="0" w:line="360" w:lineRule="auto"/>
        <w:ind w:firstLine="420" w:firstLineChars="200"/>
        <w:jc w:val="left"/>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电    话：</w:t>
      </w:r>
      <w:bookmarkEnd w:id="9"/>
      <w:r>
        <w:rPr>
          <w:rFonts w:hint="eastAsia" w:ascii="宋体" w:hAnsi="宋体" w:eastAsia="宋体" w:cs="宋体"/>
          <w:color w:val="000000" w:themeColor="text1"/>
          <w:sz w:val="21"/>
          <w:szCs w:val="21"/>
          <w:highlight w:val="none"/>
          <w:lang w:val="en-US" w:eastAsia="zh-CN"/>
          <w14:textFill>
            <w14:solidFill>
              <w14:schemeClr w14:val="tx1"/>
            </w14:solidFill>
          </w14:textFill>
        </w:rPr>
        <w:t>0431-85254020</w:t>
      </w:r>
    </w:p>
    <w:p>
      <w:pPr>
        <w:pStyle w:val="85"/>
        <w:snapToGrid w:val="0"/>
        <w:spacing w:beforeLines="0" w:afterLines="0" w:line="360" w:lineRule="auto"/>
        <w:ind w:firstLine="420" w:firstLineChars="200"/>
        <w:jc w:val="left"/>
        <w:rPr>
          <w:rFonts w:hint="eastAsia" w:ascii="宋体" w:hAnsi="宋体" w:eastAsia="宋体" w:cs="宋体"/>
          <w:color w:val="000000" w:themeColor="text1"/>
          <w:sz w:val="21"/>
          <w:szCs w:val="21"/>
          <w:highlight w:val="none"/>
          <w14:textFill>
            <w14:solidFill>
              <w14:schemeClr w14:val="tx1"/>
            </w14:solidFill>
          </w14:textFill>
        </w:rPr>
      </w:pPr>
      <w:bookmarkStart w:id="10" w:name="_Toc10504"/>
      <w:r>
        <w:rPr>
          <w:rFonts w:hint="eastAsia" w:ascii="宋体" w:hAnsi="宋体" w:eastAsia="宋体" w:cs="宋体"/>
          <w:color w:val="000000" w:themeColor="text1"/>
          <w:sz w:val="21"/>
          <w:szCs w:val="21"/>
          <w:highlight w:val="none"/>
          <w14:textFill>
            <w14:solidFill>
              <w14:schemeClr w14:val="tx1"/>
            </w14:solidFill>
          </w14:textFill>
        </w:rPr>
        <w:t>招标代理机构：</w:t>
      </w:r>
      <w:bookmarkEnd w:id="10"/>
      <w:bookmarkStart w:id="11" w:name="_Toc452"/>
      <w:r>
        <w:rPr>
          <w:rFonts w:hint="eastAsia" w:ascii="宋体" w:hAnsi="宋体" w:eastAsia="宋体" w:cs="宋体"/>
          <w:color w:val="000000" w:themeColor="text1"/>
          <w:sz w:val="21"/>
          <w:szCs w:val="21"/>
          <w:highlight w:val="none"/>
          <w:lang w:val="zh-CN"/>
          <w14:textFill>
            <w14:solidFill>
              <w14:schemeClr w14:val="tx1"/>
            </w14:solidFill>
          </w14:textFill>
        </w:rPr>
        <w:t>吉林省公路工程监理事务所</w:t>
      </w:r>
      <w:r>
        <w:rPr>
          <w:rFonts w:hint="eastAsia" w:ascii="宋体" w:hAnsi="宋体" w:eastAsia="宋体" w:cs="宋体"/>
          <w:color w:val="000000" w:themeColor="text1"/>
          <w:sz w:val="21"/>
          <w:szCs w:val="21"/>
          <w:highlight w:val="none"/>
          <w14:textFill>
            <w14:solidFill>
              <w14:schemeClr w14:val="tx1"/>
            </w14:solidFill>
          </w14:textFill>
        </w:rPr>
        <w:t>有限公司</w:t>
      </w:r>
    </w:p>
    <w:p>
      <w:pPr>
        <w:pStyle w:val="85"/>
        <w:snapToGrid w:val="0"/>
        <w:spacing w:beforeLines="0" w:afterLines="0" w:line="360" w:lineRule="auto"/>
        <w:ind w:firstLine="420" w:firstLineChars="200"/>
        <w:jc w:val="lef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地址：</w:t>
      </w:r>
      <w:bookmarkEnd w:id="11"/>
      <w:bookmarkStart w:id="12" w:name="_Toc27288"/>
      <w:r>
        <w:rPr>
          <w:rFonts w:hint="eastAsia" w:ascii="宋体" w:hAnsi="宋体" w:eastAsia="宋体" w:cs="宋体"/>
          <w:color w:val="000000" w:themeColor="text1"/>
          <w:sz w:val="21"/>
          <w:szCs w:val="21"/>
          <w:highlight w:val="none"/>
          <w14:textFill>
            <w14:solidFill>
              <w14:schemeClr w14:val="tx1"/>
            </w14:solidFill>
          </w14:textFill>
        </w:rPr>
        <w:t>长春市朝阳区人民大街南波大厦179-1号A座809室-812室</w:t>
      </w:r>
    </w:p>
    <w:p>
      <w:pPr>
        <w:pStyle w:val="85"/>
        <w:snapToGrid w:val="0"/>
        <w:spacing w:beforeLines="0" w:afterLines="0" w:line="360" w:lineRule="auto"/>
        <w:ind w:firstLine="420" w:firstLineChars="200"/>
        <w:jc w:val="lef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联系人：</w:t>
      </w:r>
      <w:bookmarkEnd w:id="12"/>
      <w:r>
        <w:rPr>
          <w:rFonts w:hint="eastAsia" w:ascii="宋体" w:hAnsi="宋体" w:eastAsia="宋体" w:cs="宋体"/>
          <w:color w:val="000000" w:themeColor="text1"/>
          <w:sz w:val="21"/>
          <w:szCs w:val="21"/>
          <w:highlight w:val="none"/>
          <w14:textFill>
            <w14:solidFill>
              <w14:schemeClr w14:val="tx1"/>
            </w14:solidFill>
          </w14:textFill>
        </w:rPr>
        <w:t>杜吉芹、刘思翀</w:t>
      </w:r>
    </w:p>
    <w:p>
      <w:pPr>
        <w:pStyle w:val="85"/>
        <w:snapToGrid w:val="0"/>
        <w:spacing w:beforeLines="0" w:afterLines="0" w:line="360" w:lineRule="auto"/>
        <w:ind w:firstLine="420" w:firstLineChars="200"/>
        <w:jc w:val="left"/>
        <w:rPr>
          <w:rFonts w:hint="eastAsia" w:ascii="宋体" w:hAnsi="宋体" w:eastAsia="宋体" w:cs="宋体"/>
          <w:color w:val="000000" w:themeColor="text1"/>
          <w:sz w:val="21"/>
          <w:szCs w:val="21"/>
          <w:highlight w:val="none"/>
          <w14:textFill>
            <w14:solidFill>
              <w14:schemeClr w14:val="tx1"/>
            </w14:solidFill>
          </w14:textFill>
        </w:rPr>
      </w:pPr>
      <w:bookmarkStart w:id="13" w:name="_Toc8001"/>
      <w:r>
        <w:rPr>
          <w:rFonts w:hint="eastAsia" w:ascii="宋体" w:hAnsi="宋体" w:eastAsia="宋体" w:cs="宋体"/>
          <w:color w:val="000000" w:themeColor="text1"/>
          <w:sz w:val="21"/>
          <w:szCs w:val="21"/>
          <w:highlight w:val="none"/>
          <w14:textFill>
            <w14:solidFill>
              <w14:schemeClr w14:val="tx1"/>
            </w14:solidFill>
          </w14:textFill>
        </w:rPr>
        <w:t>电话：</w:t>
      </w:r>
      <w:bookmarkEnd w:id="13"/>
      <w:r>
        <w:rPr>
          <w:rFonts w:hint="eastAsia" w:ascii="宋体" w:hAnsi="宋体" w:eastAsia="宋体" w:cs="宋体"/>
          <w:color w:val="000000" w:themeColor="text1"/>
          <w:sz w:val="21"/>
          <w:szCs w:val="21"/>
          <w:highlight w:val="none"/>
          <w14:textFill>
            <w14:solidFill>
              <w14:schemeClr w14:val="tx1"/>
            </w14:solidFill>
          </w14:textFill>
        </w:rPr>
        <w:t>15844992032、18629868880</w:t>
      </w:r>
    </w:p>
    <w:p>
      <w:pPr>
        <w:pStyle w:val="85"/>
        <w:snapToGrid w:val="0"/>
        <w:spacing w:beforeLines="0" w:afterLines="0" w:line="360" w:lineRule="auto"/>
        <w:ind w:firstLine="420" w:firstLineChars="200"/>
        <w:jc w:val="left"/>
        <w:rPr>
          <w:rFonts w:hint="eastAsia" w:ascii="宋体" w:hAnsi="宋体" w:eastAsia="宋体" w:cs="宋体"/>
          <w:color w:val="000000" w:themeColor="text1"/>
          <w:sz w:val="21"/>
          <w:szCs w:val="21"/>
          <w:highlight w:val="none"/>
          <w14:textFill>
            <w14:solidFill>
              <w14:schemeClr w14:val="tx1"/>
            </w14:solidFill>
          </w14:textFill>
        </w:rPr>
      </w:pPr>
      <w:bookmarkStart w:id="14" w:name="_Toc8011"/>
      <w:r>
        <w:rPr>
          <w:rFonts w:hint="eastAsia" w:ascii="宋体" w:hAnsi="宋体" w:eastAsia="宋体" w:cs="宋体"/>
          <w:color w:val="000000" w:themeColor="text1"/>
          <w:sz w:val="21"/>
          <w:szCs w:val="21"/>
          <w:highlight w:val="none"/>
          <w14:textFill>
            <w14:solidFill>
              <w14:schemeClr w14:val="tx1"/>
            </w14:solidFill>
          </w14:textFill>
        </w:rPr>
        <w:t>邮箱：</w:t>
      </w:r>
      <w:bookmarkEnd w:id="14"/>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HYPERLINK "mailto:JLSWSZB@126.com"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JLSWSZB@126.com</w:t>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3"/>
        <w:rPr>
          <w:rFonts w:hint="eastAsia" w:ascii="宋体" w:hAnsi="宋体" w:eastAsia="宋体" w:cs="宋体"/>
          <w:b/>
          <w:bCs/>
          <w:color w:val="000000" w:themeColor="text1"/>
          <w:sz w:val="21"/>
          <w:szCs w:val="21"/>
          <w:highlight w:val="none"/>
          <w14:textFill>
            <w14:solidFill>
              <w14:schemeClr w14:val="tx1"/>
            </w14:solidFill>
          </w14:textFill>
        </w:rPr>
      </w:pPr>
    </w:p>
    <w:p>
      <w:pPr>
        <w:pStyle w:val="3"/>
        <w:rPr>
          <w:rFonts w:hint="eastAsia" w:ascii="宋体" w:hAnsi="宋体" w:eastAsia="宋体" w:cs="宋体"/>
          <w:b/>
          <w:bCs/>
          <w:color w:val="000000" w:themeColor="text1"/>
          <w:sz w:val="21"/>
          <w:szCs w:val="21"/>
          <w:highlight w:val="none"/>
          <w14:textFill>
            <w14:solidFill>
              <w14:schemeClr w14:val="tx1"/>
            </w14:solidFill>
          </w14:textFill>
        </w:rPr>
      </w:pPr>
    </w:p>
    <w:p>
      <w:pPr>
        <w:pStyle w:val="3"/>
        <w:rPr>
          <w:rFonts w:hint="eastAsia" w:ascii="宋体" w:hAnsi="宋体" w:eastAsia="宋体" w:cs="宋体"/>
          <w:b/>
          <w:bCs/>
          <w:color w:val="000000" w:themeColor="text1"/>
          <w:sz w:val="21"/>
          <w:szCs w:val="21"/>
          <w:highlight w:val="none"/>
          <w14:textFill>
            <w14:solidFill>
              <w14:schemeClr w14:val="tx1"/>
            </w14:solidFill>
          </w14:textFill>
        </w:rPr>
      </w:pPr>
    </w:p>
    <w:p>
      <w:pPr>
        <w:pStyle w:val="3"/>
        <w:rPr>
          <w:rFonts w:hint="eastAsia" w:ascii="宋体" w:hAnsi="宋体" w:eastAsia="宋体" w:cs="宋体"/>
          <w:b/>
          <w:bCs/>
          <w:color w:val="000000" w:themeColor="text1"/>
          <w:sz w:val="21"/>
          <w:szCs w:val="21"/>
          <w:highlight w:val="none"/>
          <w14:textFill>
            <w14:solidFill>
              <w14:schemeClr w14:val="tx1"/>
            </w14:solidFill>
          </w14:textFill>
        </w:rPr>
      </w:pPr>
    </w:p>
    <w:p>
      <w:pPr>
        <w:pStyle w:val="3"/>
        <w:rPr>
          <w:rFonts w:hint="eastAsia" w:ascii="宋体" w:hAnsi="宋体" w:eastAsia="宋体" w:cs="宋体"/>
          <w:b/>
          <w:bCs/>
          <w:color w:val="000000" w:themeColor="text1"/>
          <w:sz w:val="21"/>
          <w:szCs w:val="21"/>
          <w:highlight w:val="none"/>
          <w14:textFill>
            <w14:solidFill>
              <w14:schemeClr w14:val="tx1"/>
            </w14:solidFill>
          </w14:textFill>
        </w:rPr>
      </w:pPr>
    </w:p>
    <w:p>
      <w:pPr>
        <w:pStyle w:val="3"/>
        <w:rPr>
          <w:rFonts w:hint="eastAsia" w:ascii="宋体" w:hAnsi="宋体" w:eastAsia="宋体" w:cs="宋体"/>
          <w:b/>
          <w:bCs/>
          <w:color w:val="000000" w:themeColor="text1"/>
          <w:sz w:val="21"/>
          <w:szCs w:val="21"/>
          <w:highlight w:val="none"/>
          <w14:textFill>
            <w14:solidFill>
              <w14:schemeClr w14:val="tx1"/>
            </w14:solidFill>
          </w14:textFill>
        </w:rPr>
      </w:pPr>
    </w:p>
    <w:p>
      <w:pPr>
        <w:pStyle w:val="3"/>
        <w:rPr>
          <w:rFonts w:hint="eastAsia" w:ascii="宋体" w:hAnsi="宋体" w:eastAsia="宋体" w:cs="宋体"/>
          <w:b/>
          <w:bCs/>
          <w:color w:val="000000" w:themeColor="text1"/>
          <w:sz w:val="21"/>
          <w:szCs w:val="21"/>
          <w:highlight w:val="none"/>
          <w14:textFill>
            <w14:solidFill>
              <w14:schemeClr w14:val="tx1"/>
            </w14:solidFill>
          </w14:textFill>
        </w:rPr>
      </w:pPr>
    </w:p>
    <w:p>
      <w:pPr>
        <w:pStyle w:val="3"/>
        <w:rPr>
          <w:rFonts w:hint="eastAsia" w:ascii="宋体" w:hAnsi="宋体" w:eastAsia="宋体" w:cs="宋体"/>
          <w:b/>
          <w:bCs/>
          <w:color w:val="000000" w:themeColor="text1"/>
          <w:sz w:val="21"/>
          <w:szCs w:val="21"/>
          <w:highlight w:val="none"/>
          <w14:textFill>
            <w14:solidFill>
              <w14:schemeClr w14:val="tx1"/>
            </w14:solidFill>
          </w14:textFill>
        </w:rPr>
      </w:pPr>
    </w:p>
    <w:p>
      <w:pPr>
        <w:pStyle w:val="3"/>
        <w:rPr>
          <w:rFonts w:hint="eastAsia" w:ascii="宋体" w:hAnsi="宋体" w:eastAsia="宋体" w:cs="宋体"/>
          <w:b/>
          <w:bCs/>
          <w:color w:val="000000" w:themeColor="text1"/>
          <w:sz w:val="21"/>
          <w:szCs w:val="21"/>
          <w:highlight w:val="none"/>
          <w14:textFill>
            <w14:solidFill>
              <w14:schemeClr w14:val="tx1"/>
            </w14:solidFill>
          </w14:textFill>
        </w:rPr>
      </w:pPr>
    </w:p>
    <w:p>
      <w:pPr>
        <w:pStyle w:val="3"/>
        <w:rPr>
          <w:rFonts w:hint="eastAsia" w:ascii="宋体" w:hAnsi="宋体" w:eastAsia="宋体" w:cs="宋体"/>
          <w:b/>
          <w:bCs/>
          <w:color w:val="000000" w:themeColor="text1"/>
          <w:sz w:val="21"/>
          <w:szCs w:val="21"/>
          <w:highlight w:val="none"/>
          <w14:textFill>
            <w14:solidFill>
              <w14:schemeClr w14:val="tx1"/>
            </w14:solidFill>
          </w14:textFill>
        </w:rPr>
      </w:pPr>
    </w:p>
    <w:p>
      <w:pPr>
        <w:pStyle w:val="3"/>
        <w:rPr>
          <w:rFonts w:hint="eastAsia" w:ascii="宋体" w:hAnsi="宋体" w:eastAsia="宋体" w:cs="宋体"/>
          <w:b/>
          <w:bCs/>
          <w:color w:val="000000" w:themeColor="text1"/>
          <w:sz w:val="21"/>
          <w:szCs w:val="21"/>
          <w:highlight w:val="none"/>
          <w14:textFill>
            <w14:solidFill>
              <w14:schemeClr w14:val="tx1"/>
            </w14:solidFill>
          </w14:textFill>
        </w:rPr>
      </w:pPr>
    </w:p>
    <w:p>
      <w:pPr>
        <w:pStyle w:val="3"/>
        <w:rPr>
          <w:rFonts w:hint="eastAsia" w:ascii="宋体" w:hAnsi="宋体" w:eastAsia="宋体" w:cs="宋体"/>
          <w:b/>
          <w:bCs/>
          <w:color w:val="000000" w:themeColor="text1"/>
          <w:sz w:val="21"/>
          <w:szCs w:val="21"/>
          <w:highlight w:val="none"/>
          <w14:textFill>
            <w14:solidFill>
              <w14:schemeClr w14:val="tx1"/>
            </w14:solidFill>
          </w14:textFill>
        </w:rPr>
      </w:pPr>
    </w:p>
    <w:p>
      <w:pPr>
        <w:pStyle w:val="3"/>
        <w:rPr>
          <w:rFonts w:hint="eastAsia" w:ascii="宋体" w:hAnsi="宋体" w:eastAsia="宋体" w:cs="宋体"/>
          <w:b/>
          <w:bCs/>
          <w:color w:val="000000" w:themeColor="text1"/>
          <w:sz w:val="21"/>
          <w:szCs w:val="21"/>
          <w:highlight w:val="none"/>
          <w14:textFill>
            <w14:solidFill>
              <w14:schemeClr w14:val="tx1"/>
            </w14:solidFill>
          </w14:textFill>
        </w:rPr>
      </w:pPr>
    </w:p>
    <w:p>
      <w:pPr>
        <w:pStyle w:val="3"/>
        <w:rPr>
          <w:rFonts w:hint="eastAsia" w:ascii="宋体" w:hAnsi="宋体" w:eastAsia="宋体" w:cs="宋体"/>
          <w:b/>
          <w:bCs/>
          <w:color w:val="000000" w:themeColor="text1"/>
          <w:sz w:val="21"/>
          <w:szCs w:val="21"/>
          <w:highlight w:val="none"/>
          <w14:textFill>
            <w14:solidFill>
              <w14:schemeClr w14:val="tx1"/>
            </w14:solidFill>
          </w14:textFill>
        </w:rPr>
      </w:pPr>
    </w:p>
    <w:p>
      <w:pPr>
        <w:pStyle w:val="3"/>
        <w:rPr>
          <w:rFonts w:hint="eastAsia" w:ascii="宋体" w:hAnsi="宋体" w:eastAsia="宋体" w:cs="宋体"/>
          <w:b/>
          <w:bCs/>
          <w:color w:val="000000" w:themeColor="text1"/>
          <w:sz w:val="21"/>
          <w:szCs w:val="21"/>
          <w:highlight w:val="none"/>
          <w14:textFill>
            <w14:solidFill>
              <w14:schemeClr w14:val="tx1"/>
            </w14:solidFill>
          </w14:textFill>
        </w:rPr>
      </w:pPr>
    </w:p>
    <w:p>
      <w:pPr>
        <w:pStyle w:val="3"/>
        <w:rPr>
          <w:rFonts w:hint="eastAsia" w:ascii="宋体" w:hAnsi="宋体" w:eastAsia="宋体" w:cs="宋体"/>
          <w:b/>
          <w:bCs/>
          <w:color w:val="000000" w:themeColor="text1"/>
          <w:sz w:val="21"/>
          <w:szCs w:val="21"/>
          <w:highlight w:val="none"/>
          <w14:textFill>
            <w14:solidFill>
              <w14:schemeClr w14:val="tx1"/>
            </w14:solidFill>
          </w14:textFill>
        </w:rPr>
      </w:pPr>
    </w:p>
    <w:p>
      <w:pPr>
        <w:pStyle w:val="3"/>
        <w:rPr>
          <w:rFonts w:hint="eastAsia" w:ascii="宋体" w:hAnsi="宋体" w:eastAsia="宋体" w:cs="宋体"/>
          <w:b/>
          <w:bCs/>
          <w:color w:val="000000" w:themeColor="text1"/>
          <w:sz w:val="21"/>
          <w:szCs w:val="21"/>
          <w:highlight w:val="none"/>
          <w14:textFill>
            <w14:solidFill>
              <w14:schemeClr w14:val="tx1"/>
            </w14:solidFill>
          </w14:textFill>
        </w:rPr>
      </w:pPr>
    </w:p>
    <w:p>
      <w:pPr>
        <w:pStyle w:val="3"/>
        <w:rPr>
          <w:rFonts w:hint="eastAsia" w:ascii="宋体" w:hAnsi="宋体" w:eastAsia="宋体" w:cs="宋体"/>
          <w:b/>
          <w:bCs/>
          <w:color w:val="000000" w:themeColor="text1"/>
          <w:sz w:val="21"/>
          <w:szCs w:val="21"/>
          <w:highlight w:val="none"/>
          <w14:textFill>
            <w14:solidFill>
              <w14:schemeClr w14:val="tx1"/>
            </w14:solidFill>
          </w14:textFill>
        </w:rPr>
      </w:pPr>
    </w:p>
    <w:p>
      <w:pPr>
        <w:pStyle w:val="3"/>
        <w:rPr>
          <w:rFonts w:hint="eastAsia" w:ascii="宋体" w:hAnsi="宋体" w:eastAsia="宋体" w:cs="宋体"/>
          <w:b/>
          <w:bCs/>
          <w:color w:val="000000" w:themeColor="text1"/>
          <w:sz w:val="21"/>
          <w:szCs w:val="21"/>
          <w:highlight w:val="none"/>
          <w14:textFill>
            <w14:solidFill>
              <w14:schemeClr w14:val="tx1"/>
            </w14:solidFill>
          </w14:textFill>
        </w:rPr>
      </w:pPr>
    </w:p>
    <w:p>
      <w:pPr>
        <w:pStyle w:val="3"/>
        <w:rPr>
          <w:rFonts w:hint="eastAsia" w:ascii="宋体" w:hAnsi="宋体" w:eastAsia="宋体" w:cs="宋体"/>
          <w:b/>
          <w:bCs/>
          <w:color w:val="000000" w:themeColor="text1"/>
          <w:sz w:val="21"/>
          <w:szCs w:val="21"/>
          <w:highlight w:val="none"/>
          <w14:textFill>
            <w14:solidFill>
              <w14:schemeClr w14:val="tx1"/>
            </w14:solidFill>
          </w14:textFill>
        </w:rPr>
      </w:pPr>
    </w:p>
    <w:p>
      <w:pPr>
        <w:pStyle w:val="3"/>
        <w:rPr>
          <w:rFonts w:hint="eastAsia" w:ascii="宋体" w:hAnsi="宋体" w:eastAsia="宋体" w:cs="宋体"/>
          <w:b/>
          <w:bCs/>
          <w:color w:val="000000" w:themeColor="text1"/>
          <w:sz w:val="21"/>
          <w:szCs w:val="21"/>
          <w:highlight w:val="none"/>
          <w14:textFill>
            <w14:solidFill>
              <w14:schemeClr w14:val="tx1"/>
            </w14:solidFill>
          </w14:textFill>
        </w:rPr>
      </w:pPr>
    </w:p>
    <w:p>
      <w:pPr>
        <w:pStyle w:val="3"/>
        <w:rPr>
          <w:rFonts w:hint="eastAsia" w:ascii="宋体" w:hAnsi="宋体" w:eastAsia="宋体" w:cs="宋体"/>
          <w:b/>
          <w:bCs/>
          <w:color w:val="000000" w:themeColor="text1"/>
          <w:sz w:val="21"/>
          <w:szCs w:val="21"/>
          <w:highlight w:val="none"/>
          <w14:textFill>
            <w14:solidFill>
              <w14:schemeClr w14:val="tx1"/>
            </w14:solidFill>
          </w14:textFill>
        </w:rPr>
      </w:pPr>
    </w:p>
    <w:p>
      <w:pPr>
        <w:pStyle w:val="3"/>
        <w:rPr>
          <w:rFonts w:hint="eastAsia" w:ascii="宋体" w:hAnsi="宋体" w:eastAsia="宋体" w:cs="宋体"/>
          <w:b/>
          <w:bCs/>
          <w:color w:val="000000" w:themeColor="text1"/>
          <w:sz w:val="21"/>
          <w:szCs w:val="21"/>
          <w:highlight w:val="none"/>
          <w14:textFill>
            <w14:solidFill>
              <w14:schemeClr w14:val="tx1"/>
            </w14:solidFill>
          </w14:textFill>
        </w:rPr>
      </w:pPr>
    </w:p>
    <w:p>
      <w:pPr>
        <w:pStyle w:val="3"/>
        <w:rPr>
          <w:rFonts w:hint="eastAsia" w:ascii="宋体" w:hAnsi="宋体" w:eastAsia="宋体" w:cs="宋体"/>
          <w:b/>
          <w:bCs/>
          <w:color w:val="000000" w:themeColor="text1"/>
          <w:sz w:val="21"/>
          <w:szCs w:val="21"/>
          <w:highlight w:val="none"/>
          <w14:textFill>
            <w14:solidFill>
              <w14:schemeClr w14:val="tx1"/>
            </w14:solidFill>
          </w14:textFill>
        </w:rPr>
      </w:pPr>
    </w:p>
    <w:p>
      <w:pPr>
        <w:pStyle w:val="3"/>
        <w:rPr>
          <w:rFonts w:hint="eastAsia" w:ascii="宋体" w:hAnsi="宋体" w:eastAsia="宋体" w:cs="宋体"/>
          <w:b/>
          <w:bCs/>
          <w:color w:val="000000" w:themeColor="text1"/>
          <w:sz w:val="21"/>
          <w:szCs w:val="21"/>
          <w:highlight w:val="none"/>
          <w14:textFill>
            <w14:solidFill>
              <w14:schemeClr w14:val="tx1"/>
            </w14:solidFill>
          </w14:textFill>
        </w:rPr>
      </w:pPr>
    </w:p>
    <w:p>
      <w:pPr>
        <w:pStyle w:val="3"/>
        <w:rPr>
          <w:rFonts w:hint="eastAsia" w:ascii="宋体" w:hAnsi="宋体" w:eastAsia="宋体" w:cs="宋体"/>
          <w:b/>
          <w:bCs/>
          <w:color w:val="000000" w:themeColor="text1"/>
          <w:sz w:val="21"/>
          <w:szCs w:val="21"/>
          <w:highlight w:val="none"/>
          <w14:textFill>
            <w14:solidFill>
              <w14:schemeClr w14:val="tx1"/>
            </w14:solidFill>
          </w14:textFill>
        </w:rPr>
      </w:pPr>
    </w:p>
    <w:p>
      <w:pPr>
        <w:pStyle w:val="3"/>
        <w:rPr>
          <w:rFonts w:hint="eastAsia" w:ascii="宋体" w:hAnsi="宋体" w:eastAsia="宋体" w:cs="宋体"/>
          <w:b/>
          <w:bCs/>
          <w:color w:val="000000" w:themeColor="text1"/>
          <w:sz w:val="21"/>
          <w:szCs w:val="21"/>
          <w:highlight w:val="none"/>
          <w14:textFill>
            <w14:solidFill>
              <w14:schemeClr w14:val="tx1"/>
            </w14:solidFill>
          </w14:textFill>
        </w:rPr>
      </w:pPr>
    </w:p>
    <w:p>
      <w:pPr>
        <w:pStyle w:val="3"/>
        <w:rPr>
          <w:rFonts w:hint="eastAsia" w:ascii="宋体" w:hAnsi="宋体" w:eastAsia="宋体" w:cs="宋体"/>
          <w:b/>
          <w:bCs/>
          <w:color w:val="000000" w:themeColor="text1"/>
          <w:sz w:val="21"/>
          <w:szCs w:val="21"/>
          <w:highlight w:val="none"/>
          <w14:textFill>
            <w14:solidFill>
              <w14:schemeClr w14:val="tx1"/>
            </w14:solidFill>
          </w14:textFill>
        </w:rPr>
      </w:pPr>
    </w:p>
    <w:p>
      <w:pPr>
        <w:pStyle w:val="3"/>
        <w:rPr>
          <w:rFonts w:hint="eastAsia" w:ascii="宋体" w:hAnsi="宋体" w:eastAsia="宋体" w:cs="宋体"/>
          <w:b/>
          <w:bCs/>
          <w:color w:val="000000" w:themeColor="text1"/>
          <w:sz w:val="21"/>
          <w:szCs w:val="21"/>
          <w:highlight w:val="none"/>
          <w14:textFill>
            <w14:solidFill>
              <w14:schemeClr w14:val="tx1"/>
            </w14:solidFill>
          </w14:textFill>
        </w:rPr>
      </w:pPr>
    </w:p>
    <w:p>
      <w:pPr>
        <w:pStyle w:val="3"/>
        <w:rPr>
          <w:rFonts w:hint="eastAsia" w:ascii="宋体" w:hAnsi="宋体" w:eastAsia="宋体" w:cs="宋体"/>
          <w:b/>
          <w:bCs/>
          <w:color w:val="000000" w:themeColor="text1"/>
          <w:sz w:val="21"/>
          <w:szCs w:val="21"/>
          <w:highlight w:val="none"/>
          <w14:textFill>
            <w14:solidFill>
              <w14:schemeClr w14:val="tx1"/>
            </w14:solidFill>
          </w14:textFill>
        </w:rPr>
      </w:pPr>
    </w:p>
    <w:p>
      <w:pPr>
        <w:pStyle w:val="3"/>
        <w:rPr>
          <w:rFonts w:hint="eastAsia" w:ascii="宋体" w:hAnsi="宋体" w:eastAsia="宋体" w:cs="宋体"/>
          <w:b/>
          <w:bCs/>
          <w:color w:val="000000" w:themeColor="text1"/>
          <w:sz w:val="21"/>
          <w:szCs w:val="21"/>
          <w:highlight w:val="none"/>
          <w14:textFill>
            <w14:solidFill>
              <w14:schemeClr w14:val="tx1"/>
            </w14:solidFill>
          </w14:textFill>
        </w:rPr>
      </w:pPr>
    </w:p>
    <w:p>
      <w:pPr>
        <w:pStyle w:val="3"/>
        <w:rPr>
          <w:rFonts w:hint="eastAsia" w:ascii="宋体" w:hAnsi="宋体" w:eastAsia="宋体" w:cs="宋体"/>
          <w:b/>
          <w:bCs/>
          <w:color w:val="000000" w:themeColor="text1"/>
          <w:sz w:val="21"/>
          <w:szCs w:val="21"/>
          <w:highlight w:val="none"/>
          <w14:textFill>
            <w14:solidFill>
              <w14:schemeClr w14:val="tx1"/>
            </w14:solidFill>
          </w14:textFill>
        </w:rPr>
      </w:pPr>
    </w:p>
    <w:tbl>
      <w:tblPr>
        <w:tblStyle w:val="25"/>
        <w:tblW w:w="88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88"/>
        <w:gridCol w:w="37"/>
        <w:gridCol w:w="1421"/>
        <w:gridCol w:w="106"/>
        <w:gridCol w:w="826"/>
        <w:gridCol w:w="70"/>
        <w:gridCol w:w="862"/>
        <w:gridCol w:w="47"/>
        <w:gridCol w:w="941"/>
        <w:gridCol w:w="248"/>
        <w:gridCol w:w="1210"/>
        <w:gridCol w:w="317"/>
        <w:gridCol w:w="615"/>
        <w:gridCol w:w="281"/>
        <w:gridCol w:w="761"/>
        <w:gridCol w:w="1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84" w:hRule="atLeast"/>
        </w:trPr>
        <w:tc>
          <w:tcPr>
            <w:tcW w:w="8730" w:type="dxa"/>
            <w:gridSpan w:val="1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工程数量表（KJ01）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400" w:hRule="atLeast"/>
        </w:trPr>
        <w:tc>
          <w:tcPr>
            <w:tcW w:w="988" w:type="dxa"/>
            <w:vMerge w:val="restart"/>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分公司</w:t>
            </w:r>
          </w:p>
        </w:tc>
        <w:tc>
          <w:tcPr>
            <w:tcW w:w="1458" w:type="dxa"/>
            <w:gridSpan w:val="2"/>
            <w:vMerge w:val="restart"/>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收费站名称</w:t>
            </w:r>
          </w:p>
        </w:tc>
        <w:tc>
          <w:tcPr>
            <w:tcW w:w="932" w:type="dxa"/>
            <w:gridSpan w:val="2"/>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配备</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台套</w:t>
            </w:r>
          </w:p>
        </w:tc>
        <w:tc>
          <w:tcPr>
            <w:tcW w:w="932" w:type="dxa"/>
            <w:gridSpan w:val="2"/>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分公司</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合计</w:t>
            </w:r>
          </w:p>
        </w:tc>
        <w:tc>
          <w:tcPr>
            <w:tcW w:w="988" w:type="dxa"/>
            <w:gridSpan w:val="2"/>
            <w:vMerge w:val="restart"/>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分公司</w:t>
            </w:r>
          </w:p>
        </w:tc>
        <w:tc>
          <w:tcPr>
            <w:tcW w:w="1458" w:type="dxa"/>
            <w:gridSpan w:val="2"/>
            <w:vMerge w:val="restart"/>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收费站名称</w:t>
            </w:r>
          </w:p>
        </w:tc>
        <w:tc>
          <w:tcPr>
            <w:tcW w:w="932" w:type="dxa"/>
            <w:gridSpan w:val="2"/>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配备</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台套</w:t>
            </w:r>
          </w:p>
        </w:tc>
        <w:tc>
          <w:tcPr>
            <w:tcW w:w="1042" w:type="dxa"/>
            <w:gridSpan w:val="2"/>
            <w:vMerge w:val="restart"/>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分公司</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260" w:hRule="atLeast"/>
        </w:trPr>
        <w:tc>
          <w:tcPr>
            <w:tcW w:w="988" w:type="dxa"/>
            <w:vMerge w:val="continue"/>
            <w:tcBorders>
              <w:top w:val="single" w:color="000000" w:sz="8"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1"/>
                <w:szCs w:val="21"/>
                <w:u w:val="none"/>
              </w:rPr>
            </w:pPr>
          </w:p>
        </w:tc>
        <w:tc>
          <w:tcPr>
            <w:tcW w:w="1458"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1"/>
                <w:szCs w:val="21"/>
                <w:u w:val="none"/>
              </w:rPr>
            </w:pPr>
          </w:p>
        </w:tc>
        <w:tc>
          <w:tcPr>
            <w:tcW w:w="932"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932"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988"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1"/>
                <w:szCs w:val="21"/>
                <w:u w:val="none"/>
              </w:rPr>
            </w:pPr>
          </w:p>
        </w:tc>
        <w:tc>
          <w:tcPr>
            <w:tcW w:w="1458"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1"/>
                <w:szCs w:val="21"/>
                <w:u w:val="none"/>
              </w:rPr>
            </w:pPr>
          </w:p>
        </w:tc>
        <w:tc>
          <w:tcPr>
            <w:tcW w:w="932"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042" w:type="dxa"/>
            <w:gridSpan w:val="2"/>
            <w:vMerge w:val="continue"/>
            <w:tcBorders>
              <w:top w:val="single" w:color="000000" w:sz="8"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60" w:hRule="atLeast"/>
        </w:trPr>
        <w:tc>
          <w:tcPr>
            <w:tcW w:w="988" w:type="dxa"/>
            <w:vMerge w:val="restar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白城</w:t>
            </w: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舍力</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98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双辽</w:t>
            </w: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兴隆</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2" w:type="dxa"/>
            <w:gridSpan w:val="2"/>
            <w:vMerge w:val="restart"/>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60" w:hRule="atLeast"/>
        </w:trPr>
        <w:tc>
          <w:tcPr>
            <w:tcW w:w="988"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到保</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新安</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2"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60" w:hRule="atLeast"/>
        </w:trPr>
        <w:tc>
          <w:tcPr>
            <w:tcW w:w="988"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白城东</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长岭</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2"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60" w:hRule="atLeast"/>
        </w:trPr>
        <w:tc>
          <w:tcPr>
            <w:tcW w:w="988"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白城西</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大兴</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2"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60" w:hRule="atLeast"/>
        </w:trPr>
        <w:tc>
          <w:tcPr>
            <w:tcW w:w="988"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白城南</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茂林</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2"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60" w:hRule="atLeast"/>
        </w:trPr>
        <w:tc>
          <w:tcPr>
            <w:tcW w:w="988"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白城北</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堡石图</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2"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60" w:hRule="atLeast"/>
        </w:trPr>
        <w:tc>
          <w:tcPr>
            <w:tcW w:w="988"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坦途</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玻璃山</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2"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60" w:hRule="atLeast"/>
        </w:trPr>
        <w:tc>
          <w:tcPr>
            <w:tcW w:w="988"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东屏</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东明</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2"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60" w:hRule="atLeast"/>
        </w:trPr>
        <w:tc>
          <w:tcPr>
            <w:tcW w:w="988"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镇赉北</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刘家馆子</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2"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60" w:hRule="atLeast"/>
        </w:trPr>
        <w:tc>
          <w:tcPr>
            <w:tcW w:w="988"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镇赉西</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林海</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2"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60" w:hRule="atLeast"/>
        </w:trPr>
        <w:tc>
          <w:tcPr>
            <w:tcW w:w="988"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青山</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四棵树</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2"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60" w:hRule="atLeast"/>
        </w:trPr>
        <w:tc>
          <w:tcPr>
            <w:tcW w:w="988"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岭下</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梨树南</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2"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60" w:hRule="atLeast"/>
        </w:trPr>
        <w:tc>
          <w:tcPr>
            <w:tcW w:w="988"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平安</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四平北</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2"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60" w:hRule="atLeast"/>
        </w:trPr>
        <w:tc>
          <w:tcPr>
            <w:tcW w:w="988"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陶家</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石岭</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2"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60" w:hRule="atLeast"/>
        </w:trPr>
        <w:tc>
          <w:tcPr>
            <w:tcW w:w="988"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长安机场</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8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松原</w:t>
            </w: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班德</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2" w:type="dxa"/>
            <w:gridSpan w:val="2"/>
            <w:vMerge w:val="restart"/>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60" w:hRule="atLeast"/>
        </w:trPr>
        <w:tc>
          <w:tcPr>
            <w:tcW w:w="988"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洮南</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松原西</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42"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60" w:hRule="atLeast"/>
        </w:trPr>
        <w:tc>
          <w:tcPr>
            <w:tcW w:w="988"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黑水</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拐脖店</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2"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60" w:hRule="atLeast"/>
        </w:trPr>
        <w:tc>
          <w:tcPr>
            <w:tcW w:w="988"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双岗</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松原机场</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2"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60" w:hRule="atLeast"/>
        </w:trPr>
        <w:tc>
          <w:tcPr>
            <w:tcW w:w="988"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通榆北</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乌兰塔拉</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2"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60" w:hRule="atLeast"/>
        </w:trPr>
        <w:tc>
          <w:tcPr>
            <w:tcW w:w="988"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通榆东</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乌兰图嘎</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2"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60" w:hRule="atLeast"/>
        </w:trPr>
        <w:tc>
          <w:tcPr>
            <w:tcW w:w="988"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通榆西</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让字</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2"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60" w:hRule="atLeast"/>
        </w:trPr>
        <w:tc>
          <w:tcPr>
            <w:tcW w:w="988"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同发</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乾安</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2"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60" w:hRule="atLeast"/>
        </w:trPr>
        <w:tc>
          <w:tcPr>
            <w:tcW w:w="988"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新兴隆山</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大布苏</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2"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60" w:hRule="atLeast"/>
        </w:trPr>
        <w:tc>
          <w:tcPr>
            <w:tcW w:w="988"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向海</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查干湖</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2"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60" w:hRule="atLeast"/>
        </w:trPr>
        <w:tc>
          <w:tcPr>
            <w:tcW w:w="988"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边昭</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大安南</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2"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60" w:hRule="atLeast"/>
        </w:trPr>
        <w:tc>
          <w:tcPr>
            <w:tcW w:w="988"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太平川</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大安</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2"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60" w:hRule="atLeast"/>
        </w:trPr>
        <w:tc>
          <w:tcPr>
            <w:tcW w:w="988" w:type="dxa"/>
            <w:vMerge w:val="restar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双辽</w:t>
            </w: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双辽北</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太山</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2"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60" w:hRule="atLeast"/>
        </w:trPr>
        <w:tc>
          <w:tcPr>
            <w:tcW w:w="988"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双辽南</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安广</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2"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60" w:hRule="atLeast"/>
        </w:trPr>
        <w:tc>
          <w:tcPr>
            <w:tcW w:w="988"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双辽东</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宁江</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2"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60" w:hRule="atLeast"/>
        </w:trPr>
        <w:tc>
          <w:tcPr>
            <w:tcW w:w="988"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双山</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深井子</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42"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60" w:hRule="atLeast"/>
        </w:trPr>
        <w:tc>
          <w:tcPr>
            <w:tcW w:w="988"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桑树台</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042" w:type="dxa"/>
            <w:gridSpan w:val="2"/>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0" w:type="dxa"/>
          <w:trHeight w:val="360" w:hRule="atLeast"/>
        </w:trPr>
        <w:tc>
          <w:tcPr>
            <w:tcW w:w="4310" w:type="dxa"/>
            <w:gridSpan w:val="7"/>
            <w:tcBorders>
              <w:top w:val="single" w:color="000000" w:sz="4"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合计（套）</w:t>
            </w:r>
          </w:p>
        </w:tc>
        <w:tc>
          <w:tcPr>
            <w:tcW w:w="4420" w:type="dxa"/>
            <w:gridSpan w:val="8"/>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8880" w:type="dxa"/>
            <w:gridSpan w:val="1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工程数量表（KJ02）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025" w:type="dxa"/>
            <w:gridSpan w:val="2"/>
            <w:vMerge w:val="restart"/>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分公司</w:t>
            </w:r>
          </w:p>
        </w:tc>
        <w:tc>
          <w:tcPr>
            <w:tcW w:w="1527" w:type="dxa"/>
            <w:gridSpan w:val="2"/>
            <w:vMerge w:val="restart"/>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收费站名称</w:t>
            </w:r>
          </w:p>
        </w:tc>
        <w:tc>
          <w:tcPr>
            <w:tcW w:w="896" w:type="dxa"/>
            <w:gridSpan w:val="2"/>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配备</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台套</w:t>
            </w:r>
          </w:p>
        </w:tc>
        <w:tc>
          <w:tcPr>
            <w:tcW w:w="909" w:type="dxa"/>
            <w:gridSpan w:val="2"/>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分公司</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合计</w:t>
            </w:r>
          </w:p>
        </w:tc>
        <w:tc>
          <w:tcPr>
            <w:tcW w:w="1189" w:type="dxa"/>
            <w:gridSpan w:val="2"/>
            <w:vMerge w:val="restart"/>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分公司</w:t>
            </w:r>
          </w:p>
        </w:tc>
        <w:tc>
          <w:tcPr>
            <w:tcW w:w="1527" w:type="dxa"/>
            <w:gridSpan w:val="2"/>
            <w:vMerge w:val="restart"/>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收费站名称</w:t>
            </w:r>
          </w:p>
        </w:tc>
        <w:tc>
          <w:tcPr>
            <w:tcW w:w="896" w:type="dxa"/>
            <w:gridSpan w:val="2"/>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配备</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台套</w:t>
            </w:r>
          </w:p>
        </w:tc>
        <w:tc>
          <w:tcPr>
            <w:tcW w:w="911" w:type="dxa"/>
            <w:gridSpan w:val="2"/>
            <w:vMerge w:val="restart"/>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分公司</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025" w:type="dxa"/>
            <w:gridSpan w:val="2"/>
            <w:vMerge w:val="continue"/>
            <w:tcBorders>
              <w:top w:val="single" w:color="000000" w:sz="8"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27"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896"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09"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89"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27"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896"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11" w:type="dxa"/>
            <w:gridSpan w:val="2"/>
            <w:vMerge w:val="continue"/>
            <w:tcBorders>
              <w:top w:val="single" w:color="000000" w:sz="8"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025" w:type="dxa"/>
            <w:gridSpan w:val="2"/>
            <w:vMerge w:val="restar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梅河</w:t>
            </w: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双河</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0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18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通化</w:t>
            </w: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通化南</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1" w:type="dxa"/>
            <w:gridSpan w:val="2"/>
            <w:vMerge w:val="restart"/>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7" w:hRule="atLeast"/>
        </w:trPr>
        <w:tc>
          <w:tcPr>
            <w:tcW w:w="1025"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明城</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通化西</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1"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1025"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磐石</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通化</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1"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 w:hRule="atLeast"/>
        </w:trPr>
        <w:tc>
          <w:tcPr>
            <w:tcW w:w="1025"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一座营</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8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延吉</w:t>
            </w: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图们</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1" w:type="dxa"/>
            <w:gridSpan w:val="2"/>
            <w:vMerge w:val="restart"/>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1025"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东梅</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凉水</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1"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025"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太阳</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百草沟</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1"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1025"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山城</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龙井</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1"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1025"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梅河口东</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西城</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1"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 w:hRule="atLeast"/>
        </w:trPr>
        <w:tc>
          <w:tcPr>
            <w:tcW w:w="1025"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梅河口南</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大石头</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1"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1025"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柳河北</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8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德惠</w:t>
            </w: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朱城子</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1" w:type="dxa"/>
            <w:gridSpan w:val="2"/>
            <w:vMerge w:val="restart"/>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025"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柳河东</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德惠</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1"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1025"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三源浦</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菜园子</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1"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1025"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东丰</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陶赖昭</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1"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 w:hRule="atLeast"/>
        </w:trPr>
        <w:tc>
          <w:tcPr>
            <w:tcW w:w="1025"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渭津</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扶余</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1"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1025"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龙山</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蔡家沟</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1"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025" w:type="dxa"/>
            <w:gridSpan w:val="2"/>
            <w:vMerge w:val="restart"/>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靖宇</w:t>
            </w: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磐石南</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09" w:type="dxa"/>
            <w:gridSpan w:val="2"/>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11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于家镇</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1"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25" w:type="dxa"/>
            <w:gridSpan w:val="2"/>
            <w:vMerge w:val="continue"/>
            <w:tcBorders>
              <w:top w:val="single" w:color="000000" w:sz="4" w:space="0"/>
              <w:left w:val="single" w:color="000000" w:sz="8" w:space="0"/>
              <w:bottom w:val="nil"/>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朝阳镇</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09" w:type="dxa"/>
            <w:gridSpan w:val="2"/>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榆树北</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1"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25" w:type="dxa"/>
            <w:gridSpan w:val="2"/>
            <w:vMerge w:val="continue"/>
            <w:tcBorders>
              <w:top w:val="single" w:color="000000" w:sz="4" w:space="0"/>
              <w:left w:val="single" w:color="000000" w:sz="8" w:space="0"/>
              <w:bottom w:val="nil"/>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辉南</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09" w:type="dxa"/>
            <w:gridSpan w:val="2"/>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榆树</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1"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25" w:type="dxa"/>
            <w:gridSpan w:val="2"/>
            <w:vMerge w:val="continue"/>
            <w:tcBorders>
              <w:top w:val="single" w:color="000000" w:sz="4" w:space="0"/>
              <w:left w:val="single" w:color="000000" w:sz="8" w:space="0"/>
              <w:bottom w:val="nil"/>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扶民</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09" w:type="dxa"/>
            <w:gridSpan w:val="2"/>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弓棚镇</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1"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25" w:type="dxa"/>
            <w:gridSpan w:val="2"/>
            <w:vMerge w:val="continue"/>
            <w:tcBorders>
              <w:top w:val="single" w:color="000000" w:sz="4" w:space="0"/>
              <w:left w:val="single" w:color="000000" w:sz="8" w:space="0"/>
              <w:bottom w:val="nil"/>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燕平</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09" w:type="dxa"/>
            <w:gridSpan w:val="2"/>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扶余南</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1"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025" w:type="dxa"/>
            <w:gridSpan w:val="2"/>
            <w:vMerge w:val="continue"/>
            <w:tcBorders>
              <w:top w:val="single" w:color="000000" w:sz="4" w:space="0"/>
              <w:left w:val="single" w:color="000000" w:sz="8" w:space="0"/>
              <w:bottom w:val="nil"/>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花园口</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09" w:type="dxa"/>
            <w:gridSpan w:val="2"/>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弓棚子</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1"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25" w:type="dxa"/>
            <w:gridSpan w:val="2"/>
            <w:vMerge w:val="continue"/>
            <w:tcBorders>
              <w:top w:val="single" w:color="000000" w:sz="4" w:space="0"/>
              <w:left w:val="single" w:color="000000" w:sz="8" w:space="0"/>
              <w:bottom w:val="nil"/>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抚松</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09" w:type="dxa"/>
            <w:gridSpan w:val="2"/>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三井子</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1"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25" w:type="dxa"/>
            <w:gridSpan w:val="2"/>
            <w:vMerge w:val="continue"/>
            <w:tcBorders>
              <w:top w:val="single" w:color="000000" w:sz="4" w:space="0"/>
              <w:left w:val="single" w:color="000000" w:sz="8" w:space="0"/>
              <w:bottom w:val="nil"/>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松江河</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09" w:type="dxa"/>
            <w:gridSpan w:val="2"/>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永平</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1"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25" w:type="dxa"/>
            <w:gridSpan w:val="2"/>
            <w:vMerge w:val="continue"/>
            <w:tcBorders>
              <w:top w:val="single" w:color="000000" w:sz="4" w:space="0"/>
              <w:left w:val="single" w:color="000000" w:sz="8" w:space="0"/>
              <w:bottom w:val="nil"/>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东岗</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09" w:type="dxa"/>
            <w:gridSpan w:val="2"/>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8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长白山</w:t>
            </w: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长白山北</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1" w:type="dxa"/>
            <w:gridSpan w:val="2"/>
            <w:vMerge w:val="restart"/>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025" w:type="dxa"/>
            <w:gridSpan w:val="2"/>
            <w:vMerge w:val="continue"/>
            <w:tcBorders>
              <w:top w:val="single" w:color="000000" w:sz="4" w:space="0"/>
              <w:left w:val="single" w:color="000000" w:sz="8" w:space="0"/>
              <w:bottom w:val="nil"/>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长白山</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09" w:type="dxa"/>
            <w:gridSpan w:val="2"/>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敦化西</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1"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1025" w:type="dxa"/>
            <w:gridSpan w:val="2"/>
            <w:vMerge w:val="continue"/>
            <w:tcBorders>
              <w:top w:val="single" w:color="000000" w:sz="4" w:space="0"/>
              <w:left w:val="single" w:color="000000" w:sz="8" w:space="0"/>
              <w:bottom w:val="nil"/>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露水河</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09" w:type="dxa"/>
            <w:gridSpan w:val="2"/>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松江</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1"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25" w:type="dxa"/>
            <w:gridSpan w:val="2"/>
            <w:vMerge w:val="continue"/>
            <w:tcBorders>
              <w:top w:val="single" w:color="000000" w:sz="4" w:space="0"/>
              <w:left w:val="single" w:color="000000" w:sz="8" w:space="0"/>
              <w:bottom w:val="nil"/>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泉阳</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09" w:type="dxa"/>
            <w:gridSpan w:val="2"/>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8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吉林</w:t>
            </w: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九站</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1" w:type="dxa"/>
            <w:gridSpan w:val="2"/>
            <w:vMerge w:val="restart"/>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25" w:type="dxa"/>
            <w:gridSpan w:val="2"/>
            <w:vMerge w:val="continue"/>
            <w:tcBorders>
              <w:top w:val="single" w:color="000000" w:sz="4" w:space="0"/>
              <w:left w:val="single" w:color="000000" w:sz="8" w:space="0"/>
              <w:bottom w:val="nil"/>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抚松北</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09" w:type="dxa"/>
            <w:gridSpan w:val="2"/>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华丹大街</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1"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25" w:type="dxa"/>
            <w:gridSpan w:val="2"/>
            <w:vMerge w:val="continue"/>
            <w:tcBorders>
              <w:top w:val="single" w:color="000000" w:sz="4" w:space="0"/>
              <w:left w:val="single" w:color="000000" w:sz="8" w:space="0"/>
              <w:bottom w:val="nil"/>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白山东</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09" w:type="dxa"/>
            <w:gridSpan w:val="2"/>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蛟河</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1"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25" w:type="dxa"/>
            <w:gridSpan w:val="2"/>
            <w:vMerge w:val="continue"/>
            <w:tcBorders>
              <w:top w:val="single" w:color="000000" w:sz="4" w:space="0"/>
              <w:left w:val="single" w:color="000000" w:sz="8" w:space="0"/>
              <w:bottom w:val="nil"/>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白山</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09" w:type="dxa"/>
            <w:gridSpan w:val="2"/>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吉林南</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1"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25" w:type="dxa"/>
            <w:gridSpan w:val="2"/>
            <w:vMerge w:val="continue"/>
            <w:tcBorders>
              <w:top w:val="single" w:color="000000" w:sz="4" w:space="0"/>
              <w:left w:val="single" w:color="000000" w:sz="8" w:space="0"/>
              <w:bottom w:val="nil"/>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凉水河</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09" w:type="dxa"/>
            <w:gridSpan w:val="2"/>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红旗</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1"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25" w:type="dxa"/>
            <w:gridSpan w:val="2"/>
            <w:vMerge w:val="continue"/>
            <w:tcBorders>
              <w:top w:val="single" w:color="000000" w:sz="4" w:space="0"/>
              <w:left w:val="single" w:color="000000" w:sz="8" w:space="0"/>
              <w:bottom w:val="nil"/>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杉松岗</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09" w:type="dxa"/>
            <w:gridSpan w:val="2"/>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永吉</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1"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25" w:type="dxa"/>
            <w:gridSpan w:val="2"/>
            <w:vMerge w:val="continue"/>
            <w:tcBorders>
              <w:top w:val="single" w:color="000000" w:sz="4" w:space="0"/>
              <w:left w:val="single" w:color="000000" w:sz="8" w:space="0"/>
              <w:bottom w:val="nil"/>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龙湾</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09" w:type="dxa"/>
            <w:gridSpan w:val="2"/>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舒兰</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1"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1025" w:type="dxa"/>
            <w:gridSpan w:val="2"/>
            <w:vMerge w:val="continue"/>
            <w:tcBorders>
              <w:top w:val="single" w:color="000000" w:sz="4" w:space="0"/>
              <w:left w:val="single" w:color="000000" w:sz="8" w:space="0"/>
              <w:bottom w:val="nil"/>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抚松新城</w:t>
            </w:r>
          </w:p>
        </w:tc>
        <w:tc>
          <w:tcPr>
            <w:tcW w:w="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09" w:type="dxa"/>
            <w:gridSpan w:val="2"/>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89" w:type="dxa"/>
            <w:gridSpan w:val="2"/>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527" w:type="dxa"/>
            <w:gridSpan w:val="2"/>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96" w:type="dxa"/>
            <w:gridSpan w:val="2"/>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11" w:type="dxa"/>
            <w:gridSpan w:val="2"/>
            <w:tcBorders>
              <w:top w:val="nil"/>
              <w:left w:val="single" w:color="000000" w:sz="4" w:space="0"/>
              <w:bottom w:val="nil"/>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4357" w:type="dxa"/>
            <w:gridSpan w:val="8"/>
            <w:tcBorders>
              <w:top w:val="single" w:color="000000" w:sz="4"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合计（套）</w:t>
            </w:r>
          </w:p>
        </w:tc>
        <w:tc>
          <w:tcPr>
            <w:tcW w:w="4523" w:type="dxa"/>
            <w:gridSpan w:val="8"/>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67</w:t>
            </w:r>
          </w:p>
        </w:tc>
      </w:tr>
    </w:tbl>
    <w:p>
      <w:pPr>
        <w:pStyle w:val="3"/>
        <w:rPr>
          <w:rFonts w:hint="eastAsia" w:ascii="宋体" w:hAnsi="宋体" w:eastAsia="宋体" w:cs="宋体"/>
          <w:sz w:val="21"/>
          <w:szCs w:val="21"/>
        </w:rPr>
      </w:pPr>
    </w:p>
    <w:p>
      <w:pPr>
        <w:pStyle w:val="3"/>
        <w:rPr>
          <w:rFonts w:hint="eastAsia" w:ascii="宋体" w:hAnsi="宋体" w:eastAsia="宋体" w:cs="宋体"/>
          <w:sz w:val="21"/>
          <w:szCs w:val="21"/>
        </w:rPr>
      </w:pPr>
    </w:p>
    <w:p>
      <w:pPr>
        <w:jc w:val="center"/>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报 名 登 记 表</w:t>
      </w:r>
    </w:p>
    <w:p>
      <w:pPr>
        <w:pStyle w:val="42"/>
        <w:rPr>
          <w:rFonts w:hint="eastAsia" w:ascii="宋体" w:hAnsi="宋体" w:eastAsia="宋体" w:cs="宋体"/>
          <w:color w:val="000000" w:themeColor="text1"/>
          <w:sz w:val="21"/>
          <w:szCs w:val="21"/>
          <w:highlight w:val="none"/>
          <w14:textFill>
            <w14:solidFill>
              <w14:schemeClr w14:val="tx1"/>
            </w14:solidFill>
          </w14:textFill>
        </w:rPr>
      </w:pPr>
    </w:p>
    <w:tbl>
      <w:tblPr>
        <w:tblStyle w:val="2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7"/>
        <w:gridCol w:w="2354"/>
        <w:gridCol w:w="341"/>
        <w:gridCol w:w="1702"/>
        <w:gridCol w:w="668"/>
        <w:gridCol w:w="1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2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*项目编号</w:t>
            </w:r>
          </w:p>
        </w:tc>
        <w:tc>
          <w:tcPr>
            <w:tcW w:w="6943"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2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*项目名称</w:t>
            </w:r>
          </w:p>
        </w:tc>
        <w:tc>
          <w:tcPr>
            <w:tcW w:w="6943"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2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*单位名称</w:t>
            </w:r>
          </w:p>
        </w:tc>
        <w:tc>
          <w:tcPr>
            <w:tcW w:w="6943"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2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*企业性质</w:t>
            </w:r>
          </w:p>
        </w:tc>
        <w:tc>
          <w:tcPr>
            <w:tcW w:w="6943"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2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*营业注册号码</w:t>
            </w:r>
          </w:p>
          <w:p>
            <w:pPr>
              <w:jc w:val="center"/>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（统一社会信用代码）</w:t>
            </w:r>
          </w:p>
        </w:tc>
        <w:tc>
          <w:tcPr>
            <w:tcW w:w="6943"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2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*单位地址</w:t>
            </w:r>
          </w:p>
        </w:tc>
        <w:tc>
          <w:tcPr>
            <w:tcW w:w="6943"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2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*联系人</w:t>
            </w:r>
          </w:p>
        </w:tc>
        <w:tc>
          <w:tcPr>
            <w:tcW w:w="269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themeColor="text1"/>
                <w:sz w:val="21"/>
                <w:szCs w:val="21"/>
                <w:highlight w:val="none"/>
                <w14:textFill>
                  <w14:solidFill>
                    <w14:schemeClr w14:val="tx1"/>
                  </w14:solidFill>
                </w14:textFill>
              </w:rPr>
            </w:pP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*联系电话</w:t>
            </w:r>
          </w:p>
        </w:tc>
        <w:tc>
          <w:tcPr>
            <w:tcW w:w="25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2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 xml:space="preserve">*E-mail </w:t>
            </w:r>
          </w:p>
        </w:tc>
        <w:tc>
          <w:tcPr>
            <w:tcW w:w="269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themeColor="text1"/>
                <w:sz w:val="21"/>
                <w:szCs w:val="21"/>
                <w:highlight w:val="none"/>
                <w14:textFill>
                  <w14:solidFill>
                    <w14:schemeClr w14:val="tx1"/>
                  </w14:solidFill>
                </w14:textFill>
              </w:rPr>
            </w:pP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*邮政编码</w:t>
            </w:r>
          </w:p>
        </w:tc>
        <w:tc>
          <w:tcPr>
            <w:tcW w:w="25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2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*身份证号</w:t>
            </w:r>
          </w:p>
        </w:tc>
        <w:tc>
          <w:tcPr>
            <w:tcW w:w="6943"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2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*邮寄地址</w:t>
            </w:r>
          </w:p>
        </w:tc>
        <w:tc>
          <w:tcPr>
            <w:tcW w:w="6943"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2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*法定代表人</w:t>
            </w:r>
          </w:p>
        </w:tc>
        <w:tc>
          <w:tcPr>
            <w:tcW w:w="6943"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2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*资质等级（如有）</w:t>
            </w:r>
          </w:p>
        </w:tc>
        <w:tc>
          <w:tcPr>
            <w:tcW w:w="6943"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2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发票类型（选择）</w:t>
            </w:r>
          </w:p>
          <w:p>
            <w:pPr>
              <w:jc w:val="center"/>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（包含标书款发票及中标后服务费发票）</w:t>
            </w:r>
          </w:p>
        </w:tc>
        <w:tc>
          <w:tcPr>
            <w:tcW w:w="269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增值税普通发票</w:t>
            </w:r>
            <w:r>
              <w:rPr>
                <w:rFonts w:hint="eastAsia" w:ascii="宋体" w:hAnsi="宋体" w:eastAsia="宋体" w:cs="宋体"/>
                <w:bCs/>
                <w:color w:val="000000" w:themeColor="text1"/>
                <w:sz w:val="21"/>
                <w:szCs w:val="21"/>
                <w:highlight w:val="none"/>
                <w14:textFill>
                  <w14:solidFill>
                    <w14:schemeClr w14:val="tx1"/>
                  </w14:solidFill>
                </w14:textFill>
              </w:rPr>
              <w:t>□</w:t>
            </w:r>
          </w:p>
        </w:tc>
        <w:tc>
          <w:tcPr>
            <w:tcW w:w="237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增值税专用发票</w:t>
            </w:r>
            <w:r>
              <w:rPr>
                <w:rFonts w:hint="eastAsia" w:ascii="宋体" w:hAnsi="宋体" w:eastAsia="宋体" w:cs="宋体"/>
                <w:bCs/>
                <w:color w:val="000000" w:themeColor="text1"/>
                <w:sz w:val="21"/>
                <w:szCs w:val="21"/>
                <w:highlight w:val="none"/>
                <w14:textFill>
                  <w14:solidFill>
                    <w14:schemeClr w14:val="tx1"/>
                  </w14:solidFill>
                </w14:textFill>
              </w:rPr>
              <w:t>□</w:t>
            </w:r>
          </w:p>
        </w:tc>
        <w:tc>
          <w:tcPr>
            <w:tcW w:w="187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不需要发票</w:t>
            </w:r>
            <w:r>
              <w:rPr>
                <w:rFonts w:hint="eastAsia" w:ascii="宋体" w:hAnsi="宋体" w:eastAsia="宋体" w:cs="宋体"/>
                <w:bCs/>
                <w:color w:val="000000" w:themeColor="text1"/>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2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※单位地址</w:t>
            </w:r>
          </w:p>
        </w:tc>
        <w:tc>
          <w:tcPr>
            <w:tcW w:w="6943"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2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※电话（发票可识别）</w:t>
            </w:r>
          </w:p>
        </w:tc>
        <w:tc>
          <w:tcPr>
            <w:tcW w:w="6943"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2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※开户行名称</w:t>
            </w:r>
          </w:p>
        </w:tc>
        <w:tc>
          <w:tcPr>
            <w:tcW w:w="6943"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2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※开户行账号</w:t>
            </w:r>
          </w:p>
        </w:tc>
        <w:tc>
          <w:tcPr>
            <w:tcW w:w="6943"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4591"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 报名人（签字）：</w:t>
            </w:r>
          </w:p>
        </w:tc>
        <w:tc>
          <w:tcPr>
            <w:tcW w:w="4589" w:type="dxa"/>
            <w:gridSpan w:val="4"/>
            <w:tcBorders>
              <w:top w:val="single" w:color="auto" w:sz="4" w:space="0"/>
              <w:left w:val="single" w:color="auto" w:sz="4" w:space="0"/>
              <w:bottom w:val="single" w:color="auto" w:sz="4" w:space="0"/>
              <w:right w:val="single" w:color="auto" w:sz="4" w:space="0"/>
            </w:tcBorders>
            <w:vAlign w:val="center"/>
          </w:tcPr>
          <w:p>
            <w:pPr>
              <w:wordWrap w:val="0"/>
              <w:ind w:right="420"/>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                   年    月    日</w:t>
            </w:r>
          </w:p>
        </w:tc>
      </w:tr>
    </w:tbl>
    <w:p>
      <w:pPr>
        <w:rPr>
          <w:rFonts w:hint="eastAsia" w:ascii="宋体" w:hAnsi="宋体" w:eastAsia="宋体" w:cs="宋体"/>
          <w:color w:val="000000" w:themeColor="text1"/>
          <w:sz w:val="21"/>
          <w:szCs w:val="21"/>
          <w:highlight w:val="none"/>
          <w:lang w:val="zh-CN" w:eastAsia="zh-CN"/>
          <w14:textFill>
            <w14:solidFill>
              <w14:schemeClr w14:val="tx1"/>
            </w14:solidFill>
          </w14:textFill>
        </w:rPr>
      </w:pPr>
      <w:bookmarkStart w:id="15" w:name="出售招标文件汇总表"/>
      <w:bookmarkEnd w:id="15"/>
      <w:r>
        <w:rPr>
          <w:rFonts w:hint="eastAsia" w:ascii="宋体" w:hAnsi="宋体" w:eastAsia="宋体" w:cs="宋体"/>
          <w:b/>
          <w:color w:val="000000" w:themeColor="text1"/>
          <w:sz w:val="21"/>
          <w:szCs w:val="21"/>
          <w:highlight w:val="none"/>
          <w14:textFill>
            <w14:solidFill>
              <w14:schemeClr w14:val="tx1"/>
            </w14:solidFill>
          </w14:textFill>
        </w:rPr>
        <w:t>注：</w:t>
      </w:r>
      <w:r>
        <w:rPr>
          <w:rFonts w:hint="eastAsia" w:ascii="宋体" w:hAnsi="宋体" w:eastAsia="宋体" w:cs="宋体"/>
          <w:b/>
          <w:bCs/>
          <w:color w:val="000000" w:themeColor="text1"/>
          <w:sz w:val="21"/>
          <w:szCs w:val="21"/>
          <w:highlight w:val="none"/>
          <w14:textFill>
            <w14:solidFill>
              <w14:schemeClr w14:val="tx1"/>
            </w14:solidFill>
          </w14:textFill>
        </w:rPr>
        <w:t>*</w:t>
      </w:r>
      <w:r>
        <w:rPr>
          <w:rFonts w:hint="eastAsia" w:ascii="宋体" w:hAnsi="宋体" w:eastAsia="宋体" w:cs="宋体"/>
          <w:b/>
          <w:color w:val="000000" w:themeColor="text1"/>
          <w:sz w:val="21"/>
          <w:szCs w:val="21"/>
          <w:highlight w:val="none"/>
          <w14:textFill>
            <w14:solidFill>
              <w14:schemeClr w14:val="tx1"/>
            </w14:solidFill>
          </w14:textFill>
        </w:rPr>
        <w:t>为必填项，</w:t>
      </w:r>
      <w:r>
        <w:rPr>
          <w:rFonts w:hint="eastAsia" w:ascii="宋体" w:hAnsi="宋体" w:eastAsia="宋体" w:cs="宋体"/>
          <w:b/>
          <w:bCs/>
          <w:color w:val="000000" w:themeColor="text1"/>
          <w:sz w:val="21"/>
          <w:szCs w:val="21"/>
          <w:highlight w:val="none"/>
          <w14:textFill>
            <w14:solidFill>
              <w14:schemeClr w14:val="tx1"/>
            </w14:solidFill>
          </w14:textFill>
        </w:rPr>
        <w:t>※为开专用发票必填项。请认真核对开票信息及发票类型。开出后不做修改</w:t>
      </w:r>
      <w:bookmarkEnd w:id="0"/>
    </w:p>
    <w:sectPr>
      <w:footerReference r:id="rId5" w:type="first"/>
      <w:headerReference r:id="rId3" w:type="default"/>
      <w:footerReference r:id="rId4" w:type="default"/>
      <w:pgSz w:w="12240" w:h="15840"/>
      <w:pgMar w:top="1418" w:right="1418" w:bottom="1418" w:left="1588" w:header="794" w:footer="794"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宋体_x0002_ā">
    <w:altName w:val="宋体"/>
    <w:panose1 w:val="00000000000000000000"/>
    <w:charset w:val="86"/>
    <w:family w:val="roma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MingLiU">
    <w:panose1 w:val="02020509000000000000"/>
    <w:charset w:val="88"/>
    <w:family w:val="modern"/>
    <w:pitch w:val="default"/>
    <w:sig w:usb0="A00002FF" w:usb1="28CFFCFA" w:usb2="00000016" w:usb3="00000000" w:csb0="00100001" w:csb1="00000000"/>
  </w:font>
  <w:font w:name="SourceHanSansCN-Medium">
    <w:altName w:val="Segoe Print"/>
    <w:panose1 w:val="00000000000000000000"/>
    <w:charset w:val="00"/>
    <w:family w:val="auto"/>
    <w:pitch w:val="default"/>
    <w:sig w:usb0="00000000" w:usb1="00000000" w:usb2="00000000" w:usb3="00000000" w:csb0="00000000" w:csb1="00000000"/>
  </w:font>
  <w:font w:name="等线">
    <w:altName w:val="微软雅黑"/>
    <w:panose1 w:val="02010600030101010101"/>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73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73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72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72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1Yjc2MGZiOTA0NWVjMWI5YmI5NDhkNzlkZDgzODcifQ=="/>
  </w:docVars>
  <w:rsids>
    <w:rsidRoot w:val="009B6261"/>
    <w:rsid w:val="00003BF8"/>
    <w:rsid w:val="00007325"/>
    <w:rsid w:val="00014CBB"/>
    <w:rsid w:val="000160E7"/>
    <w:rsid w:val="000219A2"/>
    <w:rsid w:val="00021C07"/>
    <w:rsid w:val="000223A9"/>
    <w:rsid w:val="00030B25"/>
    <w:rsid w:val="00032D5F"/>
    <w:rsid w:val="00035071"/>
    <w:rsid w:val="0004347F"/>
    <w:rsid w:val="00043970"/>
    <w:rsid w:val="00043CC0"/>
    <w:rsid w:val="0005777E"/>
    <w:rsid w:val="00064EEE"/>
    <w:rsid w:val="00074B3F"/>
    <w:rsid w:val="000800D0"/>
    <w:rsid w:val="00082C6A"/>
    <w:rsid w:val="0009309B"/>
    <w:rsid w:val="000947C9"/>
    <w:rsid w:val="00097D7B"/>
    <w:rsid w:val="000A0173"/>
    <w:rsid w:val="000A4893"/>
    <w:rsid w:val="000C26CD"/>
    <w:rsid w:val="000C2904"/>
    <w:rsid w:val="000C7E30"/>
    <w:rsid w:val="000D5278"/>
    <w:rsid w:val="000D6779"/>
    <w:rsid w:val="000E5DB9"/>
    <w:rsid w:val="000E67AD"/>
    <w:rsid w:val="000F4529"/>
    <w:rsid w:val="000F7B51"/>
    <w:rsid w:val="00102617"/>
    <w:rsid w:val="001050C1"/>
    <w:rsid w:val="00111536"/>
    <w:rsid w:val="00123081"/>
    <w:rsid w:val="00126975"/>
    <w:rsid w:val="001276FF"/>
    <w:rsid w:val="0014122D"/>
    <w:rsid w:val="00145DD9"/>
    <w:rsid w:val="0015589D"/>
    <w:rsid w:val="001568C7"/>
    <w:rsid w:val="00156EDB"/>
    <w:rsid w:val="001610E2"/>
    <w:rsid w:val="00161A82"/>
    <w:rsid w:val="00162B6D"/>
    <w:rsid w:val="001633C6"/>
    <w:rsid w:val="00163650"/>
    <w:rsid w:val="0016726C"/>
    <w:rsid w:val="00170C24"/>
    <w:rsid w:val="001742DB"/>
    <w:rsid w:val="00191B8A"/>
    <w:rsid w:val="001957F0"/>
    <w:rsid w:val="001B2EE3"/>
    <w:rsid w:val="001B67B0"/>
    <w:rsid w:val="001D4C44"/>
    <w:rsid w:val="001D61FB"/>
    <w:rsid w:val="001E0797"/>
    <w:rsid w:val="001F3D85"/>
    <w:rsid w:val="00205C64"/>
    <w:rsid w:val="00221627"/>
    <w:rsid w:val="00222462"/>
    <w:rsid w:val="002225D5"/>
    <w:rsid w:val="0022578F"/>
    <w:rsid w:val="002271A1"/>
    <w:rsid w:val="00243E9F"/>
    <w:rsid w:val="00243EED"/>
    <w:rsid w:val="002478B0"/>
    <w:rsid w:val="00253B90"/>
    <w:rsid w:val="002547EA"/>
    <w:rsid w:val="002655F8"/>
    <w:rsid w:val="00274979"/>
    <w:rsid w:val="00280CBB"/>
    <w:rsid w:val="00285A62"/>
    <w:rsid w:val="002A4723"/>
    <w:rsid w:val="002A49F1"/>
    <w:rsid w:val="002A5700"/>
    <w:rsid w:val="002B1237"/>
    <w:rsid w:val="002B286B"/>
    <w:rsid w:val="002B342B"/>
    <w:rsid w:val="002B6CFD"/>
    <w:rsid w:val="002C22A1"/>
    <w:rsid w:val="002C6AE1"/>
    <w:rsid w:val="002D0F1A"/>
    <w:rsid w:val="002E69AC"/>
    <w:rsid w:val="002E70AA"/>
    <w:rsid w:val="003005F3"/>
    <w:rsid w:val="00300F23"/>
    <w:rsid w:val="0030140C"/>
    <w:rsid w:val="00304B2D"/>
    <w:rsid w:val="003176F2"/>
    <w:rsid w:val="00321BE8"/>
    <w:rsid w:val="00323558"/>
    <w:rsid w:val="00325C74"/>
    <w:rsid w:val="00344742"/>
    <w:rsid w:val="00355AD0"/>
    <w:rsid w:val="0036165B"/>
    <w:rsid w:val="00365EE3"/>
    <w:rsid w:val="0037482E"/>
    <w:rsid w:val="00375AF0"/>
    <w:rsid w:val="00377343"/>
    <w:rsid w:val="00381969"/>
    <w:rsid w:val="003829FE"/>
    <w:rsid w:val="003843D8"/>
    <w:rsid w:val="00387FCB"/>
    <w:rsid w:val="00391178"/>
    <w:rsid w:val="00392005"/>
    <w:rsid w:val="00393D71"/>
    <w:rsid w:val="003A1458"/>
    <w:rsid w:val="003A43F1"/>
    <w:rsid w:val="003A6966"/>
    <w:rsid w:val="003C4198"/>
    <w:rsid w:val="003D5D7B"/>
    <w:rsid w:val="003D608D"/>
    <w:rsid w:val="003D6EC2"/>
    <w:rsid w:val="003E010F"/>
    <w:rsid w:val="003E4BE7"/>
    <w:rsid w:val="003E4F7E"/>
    <w:rsid w:val="003E6FFF"/>
    <w:rsid w:val="00404ABE"/>
    <w:rsid w:val="00406896"/>
    <w:rsid w:val="00406EA3"/>
    <w:rsid w:val="00407ED3"/>
    <w:rsid w:val="0041635B"/>
    <w:rsid w:val="004165D4"/>
    <w:rsid w:val="00426525"/>
    <w:rsid w:val="00427C3E"/>
    <w:rsid w:val="0043245B"/>
    <w:rsid w:val="00434399"/>
    <w:rsid w:val="004447AC"/>
    <w:rsid w:val="0044481E"/>
    <w:rsid w:val="004507E6"/>
    <w:rsid w:val="00450CD0"/>
    <w:rsid w:val="00456E5A"/>
    <w:rsid w:val="00467319"/>
    <w:rsid w:val="0048022C"/>
    <w:rsid w:val="004A4CEC"/>
    <w:rsid w:val="004A5F7C"/>
    <w:rsid w:val="004B0113"/>
    <w:rsid w:val="004B5E71"/>
    <w:rsid w:val="004B5EC5"/>
    <w:rsid w:val="004C2BBB"/>
    <w:rsid w:val="004C5115"/>
    <w:rsid w:val="004C6DF7"/>
    <w:rsid w:val="004D6483"/>
    <w:rsid w:val="004D7B03"/>
    <w:rsid w:val="004F472C"/>
    <w:rsid w:val="00513E9B"/>
    <w:rsid w:val="00515128"/>
    <w:rsid w:val="00521529"/>
    <w:rsid w:val="005261F8"/>
    <w:rsid w:val="0054291A"/>
    <w:rsid w:val="005505E2"/>
    <w:rsid w:val="00585B96"/>
    <w:rsid w:val="00585D3F"/>
    <w:rsid w:val="00586736"/>
    <w:rsid w:val="0059305E"/>
    <w:rsid w:val="00595313"/>
    <w:rsid w:val="005A0EED"/>
    <w:rsid w:val="005A32BF"/>
    <w:rsid w:val="005A61EB"/>
    <w:rsid w:val="005B53B0"/>
    <w:rsid w:val="005B576E"/>
    <w:rsid w:val="005C3D6A"/>
    <w:rsid w:val="005E5DA0"/>
    <w:rsid w:val="005E763A"/>
    <w:rsid w:val="005F4E19"/>
    <w:rsid w:val="005F57D3"/>
    <w:rsid w:val="005F73F7"/>
    <w:rsid w:val="0060031C"/>
    <w:rsid w:val="00601AC5"/>
    <w:rsid w:val="00604DA3"/>
    <w:rsid w:val="00611520"/>
    <w:rsid w:val="00611879"/>
    <w:rsid w:val="00612531"/>
    <w:rsid w:val="006279C7"/>
    <w:rsid w:val="0063126F"/>
    <w:rsid w:val="0063137C"/>
    <w:rsid w:val="00647EC3"/>
    <w:rsid w:val="0066489C"/>
    <w:rsid w:val="0066751A"/>
    <w:rsid w:val="006724CA"/>
    <w:rsid w:val="00673077"/>
    <w:rsid w:val="00673D60"/>
    <w:rsid w:val="006821BD"/>
    <w:rsid w:val="00685277"/>
    <w:rsid w:val="00690E53"/>
    <w:rsid w:val="00692313"/>
    <w:rsid w:val="006A6780"/>
    <w:rsid w:val="006C0B0B"/>
    <w:rsid w:val="006D00E7"/>
    <w:rsid w:val="006D121C"/>
    <w:rsid w:val="006D17CB"/>
    <w:rsid w:val="006D3A3B"/>
    <w:rsid w:val="006E00A2"/>
    <w:rsid w:val="006E2750"/>
    <w:rsid w:val="006E6478"/>
    <w:rsid w:val="006F15D0"/>
    <w:rsid w:val="006F2C66"/>
    <w:rsid w:val="006F4795"/>
    <w:rsid w:val="007033C3"/>
    <w:rsid w:val="00705DCA"/>
    <w:rsid w:val="00707369"/>
    <w:rsid w:val="00713197"/>
    <w:rsid w:val="00724AFF"/>
    <w:rsid w:val="007279E9"/>
    <w:rsid w:val="007366FD"/>
    <w:rsid w:val="00740161"/>
    <w:rsid w:val="00753DD3"/>
    <w:rsid w:val="00763F25"/>
    <w:rsid w:val="00765B7E"/>
    <w:rsid w:val="0077179C"/>
    <w:rsid w:val="00773842"/>
    <w:rsid w:val="00775E78"/>
    <w:rsid w:val="007777DB"/>
    <w:rsid w:val="0078394B"/>
    <w:rsid w:val="00784B15"/>
    <w:rsid w:val="00793EEE"/>
    <w:rsid w:val="00794713"/>
    <w:rsid w:val="007950F2"/>
    <w:rsid w:val="00797DE9"/>
    <w:rsid w:val="007A079A"/>
    <w:rsid w:val="007A0E9B"/>
    <w:rsid w:val="007A655E"/>
    <w:rsid w:val="007A6F07"/>
    <w:rsid w:val="007B01DA"/>
    <w:rsid w:val="007B0365"/>
    <w:rsid w:val="007B4F9A"/>
    <w:rsid w:val="007C0259"/>
    <w:rsid w:val="007C223B"/>
    <w:rsid w:val="007D106E"/>
    <w:rsid w:val="007D3A40"/>
    <w:rsid w:val="007E473E"/>
    <w:rsid w:val="007F3B12"/>
    <w:rsid w:val="00810CCB"/>
    <w:rsid w:val="00811E0D"/>
    <w:rsid w:val="00813831"/>
    <w:rsid w:val="00813916"/>
    <w:rsid w:val="00823C6A"/>
    <w:rsid w:val="00827845"/>
    <w:rsid w:val="00827CF2"/>
    <w:rsid w:val="008312B3"/>
    <w:rsid w:val="00836631"/>
    <w:rsid w:val="00837E11"/>
    <w:rsid w:val="0084569A"/>
    <w:rsid w:val="0085475D"/>
    <w:rsid w:val="00862F42"/>
    <w:rsid w:val="00872B4B"/>
    <w:rsid w:val="00881D28"/>
    <w:rsid w:val="00882315"/>
    <w:rsid w:val="00885521"/>
    <w:rsid w:val="00885F06"/>
    <w:rsid w:val="0088769D"/>
    <w:rsid w:val="0089088B"/>
    <w:rsid w:val="008935B0"/>
    <w:rsid w:val="00896EAA"/>
    <w:rsid w:val="008A7BC6"/>
    <w:rsid w:val="008B6295"/>
    <w:rsid w:val="008D0F10"/>
    <w:rsid w:val="008D49CE"/>
    <w:rsid w:val="008D4B01"/>
    <w:rsid w:val="008D6FD7"/>
    <w:rsid w:val="008E50FC"/>
    <w:rsid w:val="008E734D"/>
    <w:rsid w:val="00901F9D"/>
    <w:rsid w:val="009027F7"/>
    <w:rsid w:val="009042D0"/>
    <w:rsid w:val="00905AE8"/>
    <w:rsid w:val="00906D36"/>
    <w:rsid w:val="00913A00"/>
    <w:rsid w:val="009213F9"/>
    <w:rsid w:val="00925C7E"/>
    <w:rsid w:val="00926276"/>
    <w:rsid w:val="00926846"/>
    <w:rsid w:val="00934D4C"/>
    <w:rsid w:val="00937C9C"/>
    <w:rsid w:val="0094100F"/>
    <w:rsid w:val="009463AC"/>
    <w:rsid w:val="00947ECC"/>
    <w:rsid w:val="00952F9A"/>
    <w:rsid w:val="00953D87"/>
    <w:rsid w:val="0095477D"/>
    <w:rsid w:val="00956781"/>
    <w:rsid w:val="00965C8C"/>
    <w:rsid w:val="009725AB"/>
    <w:rsid w:val="00975656"/>
    <w:rsid w:val="00977CF6"/>
    <w:rsid w:val="00985AE8"/>
    <w:rsid w:val="00992707"/>
    <w:rsid w:val="009A139A"/>
    <w:rsid w:val="009A5B3B"/>
    <w:rsid w:val="009B03D4"/>
    <w:rsid w:val="009B325A"/>
    <w:rsid w:val="009B6261"/>
    <w:rsid w:val="009D1188"/>
    <w:rsid w:val="009D7EED"/>
    <w:rsid w:val="009E0D14"/>
    <w:rsid w:val="009E47FC"/>
    <w:rsid w:val="009E6373"/>
    <w:rsid w:val="009E7D22"/>
    <w:rsid w:val="00A1442F"/>
    <w:rsid w:val="00A15673"/>
    <w:rsid w:val="00A27CFB"/>
    <w:rsid w:val="00A35004"/>
    <w:rsid w:val="00A432C8"/>
    <w:rsid w:val="00A465C7"/>
    <w:rsid w:val="00A55010"/>
    <w:rsid w:val="00A56F9B"/>
    <w:rsid w:val="00A60BB8"/>
    <w:rsid w:val="00A7772A"/>
    <w:rsid w:val="00A838CB"/>
    <w:rsid w:val="00A86147"/>
    <w:rsid w:val="00A872AF"/>
    <w:rsid w:val="00A8740A"/>
    <w:rsid w:val="00A92581"/>
    <w:rsid w:val="00A92EF1"/>
    <w:rsid w:val="00AA1DE5"/>
    <w:rsid w:val="00AA35B1"/>
    <w:rsid w:val="00AB0C1D"/>
    <w:rsid w:val="00AB3284"/>
    <w:rsid w:val="00AB3870"/>
    <w:rsid w:val="00AB4320"/>
    <w:rsid w:val="00AC1338"/>
    <w:rsid w:val="00AC6A3B"/>
    <w:rsid w:val="00AC7CFC"/>
    <w:rsid w:val="00AD35A6"/>
    <w:rsid w:val="00AD3973"/>
    <w:rsid w:val="00AE0D13"/>
    <w:rsid w:val="00AE3313"/>
    <w:rsid w:val="00AF51F8"/>
    <w:rsid w:val="00B017A1"/>
    <w:rsid w:val="00B02111"/>
    <w:rsid w:val="00B02595"/>
    <w:rsid w:val="00B0285A"/>
    <w:rsid w:val="00B042C1"/>
    <w:rsid w:val="00B17AA8"/>
    <w:rsid w:val="00B2040A"/>
    <w:rsid w:val="00B31D16"/>
    <w:rsid w:val="00B32AB7"/>
    <w:rsid w:val="00B34129"/>
    <w:rsid w:val="00B3511B"/>
    <w:rsid w:val="00B3664B"/>
    <w:rsid w:val="00B416DB"/>
    <w:rsid w:val="00B53527"/>
    <w:rsid w:val="00B63D35"/>
    <w:rsid w:val="00B663C8"/>
    <w:rsid w:val="00B667AD"/>
    <w:rsid w:val="00B66A26"/>
    <w:rsid w:val="00B74C27"/>
    <w:rsid w:val="00B75E33"/>
    <w:rsid w:val="00B76E29"/>
    <w:rsid w:val="00B824ED"/>
    <w:rsid w:val="00B92140"/>
    <w:rsid w:val="00B95FEE"/>
    <w:rsid w:val="00BA0685"/>
    <w:rsid w:val="00BA633E"/>
    <w:rsid w:val="00BB1E2F"/>
    <w:rsid w:val="00BB7BD0"/>
    <w:rsid w:val="00BC081F"/>
    <w:rsid w:val="00BC6DAB"/>
    <w:rsid w:val="00BD1EC4"/>
    <w:rsid w:val="00BD4E99"/>
    <w:rsid w:val="00BE27DC"/>
    <w:rsid w:val="00BE69C8"/>
    <w:rsid w:val="00BF1EFC"/>
    <w:rsid w:val="00BF4D0B"/>
    <w:rsid w:val="00C04C7A"/>
    <w:rsid w:val="00C05ECF"/>
    <w:rsid w:val="00C075E1"/>
    <w:rsid w:val="00C17305"/>
    <w:rsid w:val="00C20E3E"/>
    <w:rsid w:val="00C30454"/>
    <w:rsid w:val="00C32B07"/>
    <w:rsid w:val="00C3683F"/>
    <w:rsid w:val="00C42472"/>
    <w:rsid w:val="00C53D37"/>
    <w:rsid w:val="00C76468"/>
    <w:rsid w:val="00C92394"/>
    <w:rsid w:val="00CA0D92"/>
    <w:rsid w:val="00CA1F2F"/>
    <w:rsid w:val="00CA3AD4"/>
    <w:rsid w:val="00CA488B"/>
    <w:rsid w:val="00CA571C"/>
    <w:rsid w:val="00CA73DA"/>
    <w:rsid w:val="00CB0544"/>
    <w:rsid w:val="00CC2389"/>
    <w:rsid w:val="00CC3279"/>
    <w:rsid w:val="00CC54F4"/>
    <w:rsid w:val="00CC5B49"/>
    <w:rsid w:val="00CD205F"/>
    <w:rsid w:val="00CD4CE0"/>
    <w:rsid w:val="00CD4E44"/>
    <w:rsid w:val="00CE09A4"/>
    <w:rsid w:val="00CE356C"/>
    <w:rsid w:val="00CE570A"/>
    <w:rsid w:val="00CF18BF"/>
    <w:rsid w:val="00CF2952"/>
    <w:rsid w:val="00CF68EC"/>
    <w:rsid w:val="00CF7A28"/>
    <w:rsid w:val="00CF7AEE"/>
    <w:rsid w:val="00D009FD"/>
    <w:rsid w:val="00D04479"/>
    <w:rsid w:val="00D045A8"/>
    <w:rsid w:val="00D06D00"/>
    <w:rsid w:val="00D149FD"/>
    <w:rsid w:val="00D237E1"/>
    <w:rsid w:val="00D25B31"/>
    <w:rsid w:val="00D32E1C"/>
    <w:rsid w:val="00D333F6"/>
    <w:rsid w:val="00D3617E"/>
    <w:rsid w:val="00D41D36"/>
    <w:rsid w:val="00D51182"/>
    <w:rsid w:val="00D511BC"/>
    <w:rsid w:val="00D512D5"/>
    <w:rsid w:val="00D52BA8"/>
    <w:rsid w:val="00D52E17"/>
    <w:rsid w:val="00D565D4"/>
    <w:rsid w:val="00D60B34"/>
    <w:rsid w:val="00D669B6"/>
    <w:rsid w:val="00D67F7F"/>
    <w:rsid w:val="00D72E89"/>
    <w:rsid w:val="00D75E80"/>
    <w:rsid w:val="00D77F71"/>
    <w:rsid w:val="00D819FF"/>
    <w:rsid w:val="00D83C44"/>
    <w:rsid w:val="00D85886"/>
    <w:rsid w:val="00D85BC4"/>
    <w:rsid w:val="00D9309C"/>
    <w:rsid w:val="00D93307"/>
    <w:rsid w:val="00DA29A5"/>
    <w:rsid w:val="00DA688B"/>
    <w:rsid w:val="00DB6AFE"/>
    <w:rsid w:val="00DC2741"/>
    <w:rsid w:val="00DC4E4D"/>
    <w:rsid w:val="00DC6ADD"/>
    <w:rsid w:val="00DD7ED0"/>
    <w:rsid w:val="00DF11DD"/>
    <w:rsid w:val="00DF7BF4"/>
    <w:rsid w:val="00E00784"/>
    <w:rsid w:val="00E02C23"/>
    <w:rsid w:val="00E05122"/>
    <w:rsid w:val="00E17C06"/>
    <w:rsid w:val="00E17D64"/>
    <w:rsid w:val="00E272A8"/>
    <w:rsid w:val="00E364A8"/>
    <w:rsid w:val="00E4204D"/>
    <w:rsid w:val="00E46B89"/>
    <w:rsid w:val="00E517A7"/>
    <w:rsid w:val="00E6543D"/>
    <w:rsid w:val="00E7219E"/>
    <w:rsid w:val="00E72E2F"/>
    <w:rsid w:val="00E81835"/>
    <w:rsid w:val="00E8671F"/>
    <w:rsid w:val="00E94104"/>
    <w:rsid w:val="00E954C3"/>
    <w:rsid w:val="00EB17D6"/>
    <w:rsid w:val="00EB3AD7"/>
    <w:rsid w:val="00EC0662"/>
    <w:rsid w:val="00EC3C55"/>
    <w:rsid w:val="00EC4FC8"/>
    <w:rsid w:val="00ED3C9B"/>
    <w:rsid w:val="00EE6A23"/>
    <w:rsid w:val="00F03B92"/>
    <w:rsid w:val="00F044F6"/>
    <w:rsid w:val="00F15AAD"/>
    <w:rsid w:val="00F15EF3"/>
    <w:rsid w:val="00F22ADC"/>
    <w:rsid w:val="00F314A0"/>
    <w:rsid w:val="00F316C2"/>
    <w:rsid w:val="00F33E8C"/>
    <w:rsid w:val="00F3555C"/>
    <w:rsid w:val="00F44983"/>
    <w:rsid w:val="00F46C22"/>
    <w:rsid w:val="00F47BBC"/>
    <w:rsid w:val="00F63E45"/>
    <w:rsid w:val="00F6453F"/>
    <w:rsid w:val="00F64583"/>
    <w:rsid w:val="00F65DE7"/>
    <w:rsid w:val="00F67411"/>
    <w:rsid w:val="00F67F9D"/>
    <w:rsid w:val="00F705A7"/>
    <w:rsid w:val="00FA1251"/>
    <w:rsid w:val="00FB2DEA"/>
    <w:rsid w:val="00FC4DBB"/>
    <w:rsid w:val="00FC6198"/>
    <w:rsid w:val="00FC7593"/>
    <w:rsid w:val="00FC7FB6"/>
    <w:rsid w:val="00FD1E10"/>
    <w:rsid w:val="00FE0DBB"/>
    <w:rsid w:val="00FE180B"/>
    <w:rsid w:val="00FE60B1"/>
    <w:rsid w:val="00FE7ADD"/>
    <w:rsid w:val="00FE7FA8"/>
    <w:rsid w:val="00FF0E69"/>
    <w:rsid w:val="01114ED0"/>
    <w:rsid w:val="01203FAE"/>
    <w:rsid w:val="013E0AFD"/>
    <w:rsid w:val="01417091"/>
    <w:rsid w:val="01902CB3"/>
    <w:rsid w:val="01B00680"/>
    <w:rsid w:val="01E67811"/>
    <w:rsid w:val="01E72142"/>
    <w:rsid w:val="01EE068A"/>
    <w:rsid w:val="01F5741D"/>
    <w:rsid w:val="022F4551"/>
    <w:rsid w:val="023E2261"/>
    <w:rsid w:val="02697964"/>
    <w:rsid w:val="026F1F5B"/>
    <w:rsid w:val="02A7615B"/>
    <w:rsid w:val="02BB4A6A"/>
    <w:rsid w:val="02EE4FBE"/>
    <w:rsid w:val="03030906"/>
    <w:rsid w:val="032C2B94"/>
    <w:rsid w:val="036412FD"/>
    <w:rsid w:val="03D60954"/>
    <w:rsid w:val="042B5EBC"/>
    <w:rsid w:val="04480344"/>
    <w:rsid w:val="049D397B"/>
    <w:rsid w:val="04C35D04"/>
    <w:rsid w:val="04D85410"/>
    <w:rsid w:val="04F93302"/>
    <w:rsid w:val="054E6D92"/>
    <w:rsid w:val="0558316D"/>
    <w:rsid w:val="05D865F8"/>
    <w:rsid w:val="05DC2FBD"/>
    <w:rsid w:val="05F76EA0"/>
    <w:rsid w:val="06226351"/>
    <w:rsid w:val="06325012"/>
    <w:rsid w:val="064635D5"/>
    <w:rsid w:val="069D5E27"/>
    <w:rsid w:val="06F876A2"/>
    <w:rsid w:val="071579E5"/>
    <w:rsid w:val="071D7ADD"/>
    <w:rsid w:val="07B13BB2"/>
    <w:rsid w:val="07C77499"/>
    <w:rsid w:val="07E9112E"/>
    <w:rsid w:val="07EA7730"/>
    <w:rsid w:val="08502203"/>
    <w:rsid w:val="085F7C90"/>
    <w:rsid w:val="08776FD7"/>
    <w:rsid w:val="087C5707"/>
    <w:rsid w:val="088D6EA9"/>
    <w:rsid w:val="08B13535"/>
    <w:rsid w:val="08D15B8E"/>
    <w:rsid w:val="09D7111B"/>
    <w:rsid w:val="09F71955"/>
    <w:rsid w:val="0A773F41"/>
    <w:rsid w:val="0A7C5539"/>
    <w:rsid w:val="0AB132CB"/>
    <w:rsid w:val="0B327DC8"/>
    <w:rsid w:val="0B456AA5"/>
    <w:rsid w:val="0B5605CC"/>
    <w:rsid w:val="0CCB447D"/>
    <w:rsid w:val="0D34461B"/>
    <w:rsid w:val="0D506932"/>
    <w:rsid w:val="0D7C27DB"/>
    <w:rsid w:val="0DA31637"/>
    <w:rsid w:val="0DCF17A6"/>
    <w:rsid w:val="0E0151EB"/>
    <w:rsid w:val="0E7A2D46"/>
    <w:rsid w:val="0E802022"/>
    <w:rsid w:val="0F341AFC"/>
    <w:rsid w:val="0F3E448E"/>
    <w:rsid w:val="0F66573A"/>
    <w:rsid w:val="0F6D416C"/>
    <w:rsid w:val="0F8F7EEC"/>
    <w:rsid w:val="0FC1640F"/>
    <w:rsid w:val="102651A0"/>
    <w:rsid w:val="1053344C"/>
    <w:rsid w:val="105C30B0"/>
    <w:rsid w:val="10707771"/>
    <w:rsid w:val="111D63B8"/>
    <w:rsid w:val="11506EB5"/>
    <w:rsid w:val="11815BB8"/>
    <w:rsid w:val="11F87AE5"/>
    <w:rsid w:val="12381075"/>
    <w:rsid w:val="12490E8B"/>
    <w:rsid w:val="124E368A"/>
    <w:rsid w:val="12677404"/>
    <w:rsid w:val="12704669"/>
    <w:rsid w:val="129173C0"/>
    <w:rsid w:val="129B04FE"/>
    <w:rsid w:val="12AA7198"/>
    <w:rsid w:val="12F821AB"/>
    <w:rsid w:val="13225E3B"/>
    <w:rsid w:val="138F31C3"/>
    <w:rsid w:val="13910349"/>
    <w:rsid w:val="13C82085"/>
    <w:rsid w:val="13F56BD4"/>
    <w:rsid w:val="141D437D"/>
    <w:rsid w:val="14DC2E12"/>
    <w:rsid w:val="15195D1C"/>
    <w:rsid w:val="152D05F0"/>
    <w:rsid w:val="154E0133"/>
    <w:rsid w:val="15560482"/>
    <w:rsid w:val="15897F1C"/>
    <w:rsid w:val="15B80F2E"/>
    <w:rsid w:val="16293861"/>
    <w:rsid w:val="16306F54"/>
    <w:rsid w:val="165169E0"/>
    <w:rsid w:val="166B5A28"/>
    <w:rsid w:val="16AE1C29"/>
    <w:rsid w:val="16D40834"/>
    <w:rsid w:val="17480454"/>
    <w:rsid w:val="17694C00"/>
    <w:rsid w:val="178A26E7"/>
    <w:rsid w:val="17946704"/>
    <w:rsid w:val="17A96897"/>
    <w:rsid w:val="18412F04"/>
    <w:rsid w:val="18670093"/>
    <w:rsid w:val="18787FB3"/>
    <w:rsid w:val="1886417E"/>
    <w:rsid w:val="18A70EE1"/>
    <w:rsid w:val="18A87739"/>
    <w:rsid w:val="18AA191B"/>
    <w:rsid w:val="18C24DB9"/>
    <w:rsid w:val="191E06DC"/>
    <w:rsid w:val="192341E3"/>
    <w:rsid w:val="197A4DE9"/>
    <w:rsid w:val="19C105F4"/>
    <w:rsid w:val="19F25807"/>
    <w:rsid w:val="1A197C3F"/>
    <w:rsid w:val="1A2735AF"/>
    <w:rsid w:val="1AB83B5A"/>
    <w:rsid w:val="1AE71E0A"/>
    <w:rsid w:val="1B4E5AA9"/>
    <w:rsid w:val="1B511CAF"/>
    <w:rsid w:val="1C1921C8"/>
    <w:rsid w:val="1C60574F"/>
    <w:rsid w:val="1CE14481"/>
    <w:rsid w:val="1D270867"/>
    <w:rsid w:val="1DAF4FC5"/>
    <w:rsid w:val="1E014C93"/>
    <w:rsid w:val="1E4944DC"/>
    <w:rsid w:val="1EC30CED"/>
    <w:rsid w:val="1EDA5BA1"/>
    <w:rsid w:val="1EFF541A"/>
    <w:rsid w:val="1F1F594C"/>
    <w:rsid w:val="1F3179C8"/>
    <w:rsid w:val="1FFE4568"/>
    <w:rsid w:val="2000527E"/>
    <w:rsid w:val="20964CA7"/>
    <w:rsid w:val="20BC3380"/>
    <w:rsid w:val="20CD31E0"/>
    <w:rsid w:val="2109077D"/>
    <w:rsid w:val="211F4451"/>
    <w:rsid w:val="213F5933"/>
    <w:rsid w:val="221D65B8"/>
    <w:rsid w:val="224D6EA7"/>
    <w:rsid w:val="225E628C"/>
    <w:rsid w:val="22A939AB"/>
    <w:rsid w:val="22E249EA"/>
    <w:rsid w:val="22F02667"/>
    <w:rsid w:val="234C65D4"/>
    <w:rsid w:val="23BE6313"/>
    <w:rsid w:val="24180F15"/>
    <w:rsid w:val="245142FB"/>
    <w:rsid w:val="2469704F"/>
    <w:rsid w:val="24722324"/>
    <w:rsid w:val="24D776A1"/>
    <w:rsid w:val="24ED38F7"/>
    <w:rsid w:val="25311A36"/>
    <w:rsid w:val="26285D44"/>
    <w:rsid w:val="263C68E5"/>
    <w:rsid w:val="26776149"/>
    <w:rsid w:val="267C5DE3"/>
    <w:rsid w:val="26947F63"/>
    <w:rsid w:val="26BE72FA"/>
    <w:rsid w:val="26D677E7"/>
    <w:rsid w:val="275A4E22"/>
    <w:rsid w:val="27A14CF0"/>
    <w:rsid w:val="27F50BDE"/>
    <w:rsid w:val="28081242"/>
    <w:rsid w:val="28235FAE"/>
    <w:rsid w:val="28BB254B"/>
    <w:rsid w:val="28E868B0"/>
    <w:rsid w:val="295E3016"/>
    <w:rsid w:val="29B12F1C"/>
    <w:rsid w:val="29CC0BB7"/>
    <w:rsid w:val="2A0D01D5"/>
    <w:rsid w:val="2A4A4462"/>
    <w:rsid w:val="2A5B7B7F"/>
    <w:rsid w:val="2A622D69"/>
    <w:rsid w:val="2B724F9D"/>
    <w:rsid w:val="2B870602"/>
    <w:rsid w:val="2C14315F"/>
    <w:rsid w:val="2C69551C"/>
    <w:rsid w:val="2C874E55"/>
    <w:rsid w:val="2C8A7CB4"/>
    <w:rsid w:val="2C954FA0"/>
    <w:rsid w:val="2CC35400"/>
    <w:rsid w:val="2D0B213D"/>
    <w:rsid w:val="2D1129C3"/>
    <w:rsid w:val="2D3C541C"/>
    <w:rsid w:val="2D7828F8"/>
    <w:rsid w:val="2D7D7A5A"/>
    <w:rsid w:val="2D957BDB"/>
    <w:rsid w:val="2DB92947"/>
    <w:rsid w:val="2E076472"/>
    <w:rsid w:val="2E5802B0"/>
    <w:rsid w:val="2E644C2A"/>
    <w:rsid w:val="2E987C2B"/>
    <w:rsid w:val="2ECE1AFF"/>
    <w:rsid w:val="2ED16566"/>
    <w:rsid w:val="2ED5090E"/>
    <w:rsid w:val="2F2873AD"/>
    <w:rsid w:val="2F4620F3"/>
    <w:rsid w:val="2F7F6EC8"/>
    <w:rsid w:val="2FC86BD7"/>
    <w:rsid w:val="2FF722FC"/>
    <w:rsid w:val="303C0EF3"/>
    <w:rsid w:val="306005E3"/>
    <w:rsid w:val="30780F6B"/>
    <w:rsid w:val="30E62234"/>
    <w:rsid w:val="31195FA1"/>
    <w:rsid w:val="31B40F34"/>
    <w:rsid w:val="31C072D3"/>
    <w:rsid w:val="322D2CA6"/>
    <w:rsid w:val="32D35C07"/>
    <w:rsid w:val="32F71032"/>
    <w:rsid w:val="32F76772"/>
    <w:rsid w:val="33095BFF"/>
    <w:rsid w:val="33100D42"/>
    <w:rsid w:val="33282A03"/>
    <w:rsid w:val="33C92BFC"/>
    <w:rsid w:val="343F10D3"/>
    <w:rsid w:val="34B6406F"/>
    <w:rsid w:val="34D523DE"/>
    <w:rsid w:val="35116AF0"/>
    <w:rsid w:val="356C076F"/>
    <w:rsid w:val="356C2617"/>
    <w:rsid w:val="358F23B9"/>
    <w:rsid w:val="35987525"/>
    <w:rsid w:val="35CD7CF6"/>
    <w:rsid w:val="364B468C"/>
    <w:rsid w:val="36590DED"/>
    <w:rsid w:val="36913491"/>
    <w:rsid w:val="36B67FED"/>
    <w:rsid w:val="36DD3FFB"/>
    <w:rsid w:val="372840E2"/>
    <w:rsid w:val="372853C4"/>
    <w:rsid w:val="37AB5C27"/>
    <w:rsid w:val="37CB2F23"/>
    <w:rsid w:val="37FD45CF"/>
    <w:rsid w:val="38327AC1"/>
    <w:rsid w:val="383B5283"/>
    <w:rsid w:val="38583310"/>
    <w:rsid w:val="38B65005"/>
    <w:rsid w:val="38BB18EB"/>
    <w:rsid w:val="38E45167"/>
    <w:rsid w:val="38ED4C38"/>
    <w:rsid w:val="39224E04"/>
    <w:rsid w:val="39231639"/>
    <w:rsid w:val="39BF6ED2"/>
    <w:rsid w:val="39EE4765"/>
    <w:rsid w:val="3A161D4E"/>
    <w:rsid w:val="3A5A3FF8"/>
    <w:rsid w:val="3B19203D"/>
    <w:rsid w:val="3B2E0471"/>
    <w:rsid w:val="3B5B306F"/>
    <w:rsid w:val="3B7D7C2E"/>
    <w:rsid w:val="3BB47700"/>
    <w:rsid w:val="3BCD29E7"/>
    <w:rsid w:val="3C280A99"/>
    <w:rsid w:val="3C317A73"/>
    <w:rsid w:val="3C5D43C4"/>
    <w:rsid w:val="3C925059"/>
    <w:rsid w:val="3CA54FAC"/>
    <w:rsid w:val="3CB82FDB"/>
    <w:rsid w:val="3D4A270A"/>
    <w:rsid w:val="3D5E4F3B"/>
    <w:rsid w:val="3E391FCF"/>
    <w:rsid w:val="3E447BCD"/>
    <w:rsid w:val="3E4916D5"/>
    <w:rsid w:val="3E7C124F"/>
    <w:rsid w:val="3ECE0DFA"/>
    <w:rsid w:val="3ED026C7"/>
    <w:rsid w:val="3F002817"/>
    <w:rsid w:val="3F8729EF"/>
    <w:rsid w:val="3F9270DB"/>
    <w:rsid w:val="3FA340FF"/>
    <w:rsid w:val="3FB652F4"/>
    <w:rsid w:val="3FD12C67"/>
    <w:rsid w:val="404D27E8"/>
    <w:rsid w:val="406B0314"/>
    <w:rsid w:val="40977E02"/>
    <w:rsid w:val="40A22178"/>
    <w:rsid w:val="40B97058"/>
    <w:rsid w:val="41474505"/>
    <w:rsid w:val="418F672F"/>
    <w:rsid w:val="41B04DE3"/>
    <w:rsid w:val="42433786"/>
    <w:rsid w:val="42434432"/>
    <w:rsid w:val="42B45D29"/>
    <w:rsid w:val="42CF10D2"/>
    <w:rsid w:val="42DD6309"/>
    <w:rsid w:val="43153830"/>
    <w:rsid w:val="432E6BDB"/>
    <w:rsid w:val="436F39FE"/>
    <w:rsid w:val="43757F79"/>
    <w:rsid w:val="438549F1"/>
    <w:rsid w:val="43960ACF"/>
    <w:rsid w:val="44451961"/>
    <w:rsid w:val="447D2D74"/>
    <w:rsid w:val="44852366"/>
    <w:rsid w:val="44875AB2"/>
    <w:rsid w:val="44B02520"/>
    <w:rsid w:val="44C61F7F"/>
    <w:rsid w:val="45D33689"/>
    <w:rsid w:val="45E13FD8"/>
    <w:rsid w:val="45F62029"/>
    <w:rsid w:val="46192DDC"/>
    <w:rsid w:val="463D6469"/>
    <w:rsid w:val="466D7720"/>
    <w:rsid w:val="46C35267"/>
    <w:rsid w:val="46DA1AD6"/>
    <w:rsid w:val="471C6760"/>
    <w:rsid w:val="47807760"/>
    <w:rsid w:val="47A22B15"/>
    <w:rsid w:val="480768FB"/>
    <w:rsid w:val="48A76B24"/>
    <w:rsid w:val="48DE7532"/>
    <w:rsid w:val="49110E87"/>
    <w:rsid w:val="49191930"/>
    <w:rsid w:val="494F34B5"/>
    <w:rsid w:val="499727CC"/>
    <w:rsid w:val="4A58168F"/>
    <w:rsid w:val="4A5D6CA6"/>
    <w:rsid w:val="4A633B90"/>
    <w:rsid w:val="4A700485"/>
    <w:rsid w:val="4A9961F4"/>
    <w:rsid w:val="4A9D6407"/>
    <w:rsid w:val="4ADB5E1D"/>
    <w:rsid w:val="4AF85D75"/>
    <w:rsid w:val="4B140074"/>
    <w:rsid w:val="4B187071"/>
    <w:rsid w:val="4B4B169A"/>
    <w:rsid w:val="4B985ABC"/>
    <w:rsid w:val="4BCA28F2"/>
    <w:rsid w:val="4C5E0AB3"/>
    <w:rsid w:val="4D0201D0"/>
    <w:rsid w:val="4DA6059D"/>
    <w:rsid w:val="4EAB592A"/>
    <w:rsid w:val="4F1E5A43"/>
    <w:rsid w:val="4F74239C"/>
    <w:rsid w:val="4F744EA1"/>
    <w:rsid w:val="4F8C6237"/>
    <w:rsid w:val="4F974FBA"/>
    <w:rsid w:val="4FC05E03"/>
    <w:rsid w:val="504113E9"/>
    <w:rsid w:val="504A1A7A"/>
    <w:rsid w:val="504D633C"/>
    <w:rsid w:val="507F0013"/>
    <w:rsid w:val="50DE2243"/>
    <w:rsid w:val="510A064E"/>
    <w:rsid w:val="513E671B"/>
    <w:rsid w:val="51684408"/>
    <w:rsid w:val="519640F9"/>
    <w:rsid w:val="51C70710"/>
    <w:rsid w:val="51D452B3"/>
    <w:rsid w:val="51E22416"/>
    <w:rsid w:val="51EA2E79"/>
    <w:rsid w:val="51F817CF"/>
    <w:rsid w:val="524C64F4"/>
    <w:rsid w:val="525E6322"/>
    <w:rsid w:val="52C11D9C"/>
    <w:rsid w:val="52CF6267"/>
    <w:rsid w:val="53273664"/>
    <w:rsid w:val="53476745"/>
    <w:rsid w:val="535B54FD"/>
    <w:rsid w:val="53695333"/>
    <w:rsid w:val="537137C2"/>
    <w:rsid w:val="53AB1E8E"/>
    <w:rsid w:val="53CC1BFA"/>
    <w:rsid w:val="53EC78B0"/>
    <w:rsid w:val="54430EA5"/>
    <w:rsid w:val="54531F10"/>
    <w:rsid w:val="54A0435F"/>
    <w:rsid w:val="54D050C0"/>
    <w:rsid w:val="55FC61FC"/>
    <w:rsid w:val="56375D43"/>
    <w:rsid w:val="564C5E20"/>
    <w:rsid w:val="56A52607"/>
    <w:rsid w:val="56B56DB4"/>
    <w:rsid w:val="56E86EB7"/>
    <w:rsid w:val="57025CE8"/>
    <w:rsid w:val="57027CE0"/>
    <w:rsid w:val="57297BF4"/>
    <w:rsid w:val="57715B3F"/>
    <w:rsid w:val="5793679F"/>
    <w:rsid w:val="57B62582"/>
    <w:rsid w:val="58294CE8"/>
    <w:rsid w:val="584D0484"/>
    <w:rsid w:val="58DA02A2"/>
    <w:rsid w:val="5915449C"/>
    <w:rsid w:val="59781FA5"/>
    <w:rsid w:val="598D22F5"/>
    <w:rsid w:val="59A91B64"/>
    <w:rsid w:val="5A01364A"/>
    <w:rsid w:val="5A26212C"/>
    <w:rsid w:val="5A5955D5"/>
    <w:rsid w:val="5A806A0A"/>
    <w:rsid w:val="5B1D29B8"/>
    <w:rsid w:val="5B5E287E"/>
    <w:rsid w:val="5B7F0004"/>
    <w:rsid w:val="5C0607FD"/>
    <w:rsid w:val="5C2A31FA"/>
    <w:rsid w:val="5C380834"/>
    <w:rsid w:val="5C716E73"/>
    <w:rsid w:val="5C794888"/>
    <w:rsid w:val="5CB00ABE"/>
    <w:rsid w:val="5CFC3032"/>
    <w:rsid w:val="5D310209"/>
    <w:rsid w:val="5D3C343B"/>
    <w:rsid w:val="5D437DED"/>
    <w:rsid w:val="5D5906EC"/>
    <w:rsid w:val="5D6B3362"/>
    <w:rsid w:val="5D7D17F1"/>
    <w:rsid w:val="5D81769E"/>
    <w:rsid w:val="5DC242DC"/>
    <w:rsid w:val="5DE204E8"/>
    <w:rsid w:val="5DEB64C7"/>
    <w:rsid w:val="5E442C0E"/>
    <w:rsid w:val="5E6E2DD8"/>
    <w:rsid w:val="5E7F6CE6"/>
    <w:rsid w:val="5EB12A83"/>
    <w:rsid w:val="5EBC3097"/>
    <w:rsid w:val="5EDA182A"/>
    <w:rsid w:val="5F13397F"/>
    <w:rsid w:val="5F1E2FCC"/>
    <w:rsid w:val="5F470A9A"/>
    <w:rsid w:val="5F6B5B0B"/>
    <w:rsid w:val="5F881CA8"/>
    <w:rsid w:val="5F954394"/>
    <w:rsid w:val="5FF94B2B"/>
    <w:rsid w:val="5FFE2B32"/>
    <w:rsid w:val="60D87ACC"/>
    <w:rsid w:val="610F33A0"/>
    <w:rsid w:val="613D1D56"/>
    <w:rsid w:val="620E08A5"/>
    <w:rsid w:val="624212D6"/>
    <w:rsid w:val="62421E42"/>
    <w:rsid w:val="625B09FA"/>
    <w:rsid w:val="62906FB9"/>
    <w:rsid w:val="63332665"/>
    <w:rsid w:val="63B31C5B"/>
    <w:rsid w:val="63CF256B"/>
    <w:rsid w:val="640E5EEF"/>
    <w:rsid w:val="643B6D5C"/>
    <w:rsid w:val="6458784D"/>
    <w:rsid w:val="64966F85"/>
    <w:rsid w:val="64CB7B8C"/>
    <w:rsid w:val="64D056B7"/>
    <w:rsid w:val="65237298"/>
    <w:rsid w:val="657C4CC0"/>
    <w:rsid w:val="6606102C"/>
    <w:rsid w:val="66CD08B8"/>
    <w:rsid w:val="66D67D9F"/>
    <w:rsid w:val="670876D9"/>
    <w:rsid w:val="676807BF"/>
    <w:rsid w:val="679307D7"/>
    <w:rsid w:val="67E1286C"/>
    <w:rsid w:val="67FE6FED"/>
    <w:rsid w:val="680037B6"/>
    <w:rsid w:val="68012F0F"/>
    <w:rsid w:val="6852229A"/>
    <w:rsid w:val="68921DB9"/>
    <w:rsid w:val="690744A3"/>
    <w:rsid w:val="691C289A"/>
    <w:rsid w:val="693D2E71"/>
    <w:rsid w:val="693E784B"/>
    <w:rsid w:val="694442E9"/>
    <w:rsid w:val="697238CA"/>
    <w:rsid w:val="69E161A9"/>
    <w:rsid w:val="69E76C4B"/>
    <w:rsid w:val="6A4B0B30"/>
    <w:rsid w:val="6A531627"/>
    <w:rsid w:val="6A6665A4"/>
    <w:rsid w:val="6A8D08F9"/>
    <w:rsid w:val="6AB84BCB"/>
    <w:rsid w:val="6B160007"/>
    <w:rsid w:val="6B547EBF"/>
    <w:rsid w:val="6B8D03FB"/>
    <w:rsid w:val="6BAC10A4"/>
    <w:rsid w:val="6BCD6424"/>
    <w:rsid w:val="6BD727A1"/>
    <w:rsid w:val="6C60324B"/>
    <w:rsid w:val="6D047C43"/>
    <w:rsid w:val="6D5B34FD"/>
    <w:rsid w:val="6D962F62"/>
    <w:rsid w:val="6DD17521"/>
    <w:rsid w:val="6DF6357B"/>
    <w:rsid w:val="6E101721"/>
    <w:rsid w:val="6E3012CF"/>
    <w:rsid w:val="6F134A24"/>
    <w:rsid w:val="6F320A1F"/>
    <w:rsid w:val="6F5D0DBA"/>
    <w:rsid w:val="700049D5"/>
    <w:rsid w:val="704D3347"/>
    <w:rsid w:val="70667494"/>
    <w:rsid w:val="706E30C1"/>
    <w:rsid w:val="70714C0A"/>
    <w:rsid w:val="71211F2C"/>
    <w:rsid w:val="71BB5678"/>
    <w:rsid w:val="72113D4E"/>
    <w:rsid w:val="72366A25"/>
    <w:rsid w:val="72536115"/>
    <w:rsid w:val="725724F6"/>
    <w:rsid w:val="72AF513B"/>
    <w:rsid w:val="72B556A2"/>
    <w:rsid w:val="73A94E78"/>
    <w:rsid w:val="743113F7"/>
    <w:rsid w:val="744427D2"/>
    <w:rsid w:val="74825E96"/>
    <w:rsid w:val="74827E8F"/>
    <w:rsid w:val="75B82733"/>
    <w:rsid w:val="75DD7E04"/>
    <w:rsid w:val="760D2C07"/>
    <w:rsid w:val="7649078F"/>
    <w:rsid w:val="7682346D"/>
    <w:rsid w:val="76A154CA"/>
    <w:rsid w:val="76D71EFC"/>
    <w:rsid w:val="773724A9"/>
    <w:rsid w:val="77BE0AF9"/>
    <w:rsid w:val="77F20C9D"/>
    <w:rsid w:val="783A7BA4"/>
    <w:rsid w:val="783C589D"/>
    <w:rsid w:val="78B13B95"/>
    <w:rsid w:val="790D1268"/>
    <w:rsid w:val="79206F6D"/>
    <w:rsid w:val="792749DE"/>
    <w:rsid w:val="792A4A6E"/>
    <w:rsid w:val="793C46B9"/>
    <w:rsid w:val="7944350D"/>
    <w:rsid w:val="79570BE0"/>
    <w:rsid w:val="79B00956"/>
    <w:rsid w:val="7A255D4E"/>
    <w:rsid w:val="7A732ABC"/>
    <w:rsid w:val="7A805F15"/>
    <w:rsid w:val="7A89335E"/>
    <w:rsid w:val="7AA61025"/>
    <w:rsid w:val="7B1476FA"/>
    <w:rsid w:val="7B2D3043"/>
    <w:rsid w:val="7B774DF6"/>
    <w:rsid w:val="7C23124E"/>
    <w:rsid w:val="7C563781"/>
    <w:rsid w:val="7C727709"/>
    <w:rsid w:val="7CB80723"/>
    <w:rsid w:val="7CCF6862"/>
    <w:rsid w:val="7CF24954"/>
    <w:rsid w:val="7D275B8C"/>
    <w:rsid w:val="7D2F110C"/>
    <w:rsid w:val="7D821773"/>
    <w:rsid w:val="7DD345AE"/>
    <w:rsid w:val="7DD6488A"/>
    <w:rsid w:val="7DD65E4C"/>
    <w:rsid w:val="7E21356B"/>
    <w:rsid w:val="7E4F56A7"/>
    <w:rsid w:val="7E6446CC"/>
    <w:rsid w:val="7EC46081"/>
    <w:rsid w:val="7EFA3986"/>
    <w:rsid w:val="7EFE5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qFormat="1" w:unhideWhenUsed="0" w:uiPriority="39" w:semiHidden="0" w:name="toc 9"/>
    <w:lsdException w:qFormat="1" w:uiPriority="99" w:semiHidden="0"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qFormat="1" w:uiPriority="99" w:semiHidden="0" w:name="HTML Typewriter"/>
    <w:lsdException w:qFormat="1" w:uiPriority="99" w:semiHidden="0"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9"/>
    <w:pPr>
      <w:keepNext/>
      <w:widowControl/>
      <w:tabs>
        <w:tab w:val="left" w:pos="432"/>
      </w:tabs>
      <w:ind w:left="432" w:hanging="432"/>
      <w:jc w:val="center"/>
      <w:outlineLvl w:val="0"/>
    </w:pPr>
    <w:rPr>
      <w:rFonts w:ascii="黑体" w:hAnsi="黑体"/>
      <w:kern w:val="0"/>
      <w:sz w:val="32"/>
    </w:rPr>
  </w:style>
  <w:style w:type="paragraph" w:styleId="5">
    <w:name w:val="heading 2"/>
    <w:basedOn w:val="1"/>
    <w:next w:val="6"/>
    <w:link w:val="4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8">
    <w:name w:val="heading 3"/>
    <w:basedOn w:val="1"/>
    <w:next w:val="1"/>
    <w:link w:val="49"/>
    <w:qFormat/>
    <w:uiPriority w:val="9"/>
    <w:pPr>
      <w:tabs>
        <w:tab w:val="left" w:pos="851"/>
      </w:tabs>
      <w:autoSpaceDE w:val="0"/>
      <w:autoSpaceDN w:val="0"/>
      <w:adjustRightInd w:val="0"/>
      <w:snapToGrid w:val="0"/>
      <w:spacing w:line="360" w:lineRule="auto"/>
      <w:outlineLvl w:val="2"/>
    </w:pPr>
    <w:rPr>
      <w:rFonts w:hint="eastAsia" w:ascii="宋体" w:cs="宋体"/>
      <w:kern w:val="0"/>
    </w:rPr>
  </w:style>
  <w:style w:type="paragraph" w:styleId="9">
    <w:name w:val="heading 4"/>
    <w:basedOn w:val="1"/>
    <w:next w:val="1"/>
    <w:qFormat/>
    <w:uiPriority w:val="0"/>
    <w:pPr>
      <w:keepNext/>
      <w:keepLines/>
      <w:spacing w:before="280" w:after="290" w:line="374" w:lineRule="auto"/>
      <w:outlineLvl w:val="3"/>
    </w:pPr>
    <w:rPr>
      <w:rFonts w:ascii="Arial" w:hAnsi="Arial" w:eastAsia="黑体"/>
      <w:b/>
      <w:bCs/>
      <w:sz w:val="28"/>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57"/>
    <w:unhideWhenUsed/>
    <w:qFormat/>
    <w:uiPriority w:val="99"/>
    <w:pPr>
      <w:spacing w:after="120"/>
    </w:pPr>
  </w:style>
  <w:style w:type="paragraph" w:customStyle="1" w:styleId="3">
    <w:name w:val="Default"/>
    <w:qFormat/>
    <w:uiPriority w:val="0"/>
    <w:pPr>
      <w:widowControl w:val="0"/>
      <w:autoSpaceDE w:val="0"/>
      <w:autoSpaceDN w:val="0"/>
      <w:adjustRightInd w:val="0"/>
    </w:pPr>
    <w:rPr>
      <w:rFonts w:ascii="宋体_x0002_ā" w:hAnsi="Times New Roman" w:eastAsia="宋体_x0002_ā" w:cs="宋体_x0002_ā"/>
      <w:color w:val="000000"/>
      <w:sz w:val="24"/>
      <w:szCs w:val="24"/>
      <w:lang w:val="en-US" w:eastAsia="zh-CN" w:bidi="ar-SA"/>
    </w:rPr>
  </w:style>
  <w:style w:type="paragraph" w:styleId="6">
    <w:name w:val="Normal Indent"/>
    <w:basedOn w:val="1"/>
    <w:next w:val="7"/>
    <w:link w:val="60"/>
    <w:unhideWhenUsed/>
    <w:qFormat/>
    <w:uiPriority w:val="99"/>
    <w:pPr>
      <w:ind w:firstLine="420" w:firstLineChars="200"/>
    </w:pPr>
    <w:rPr>
      <w:kern w:val="0"/>
      <w:sz w:val="20"/>
      <w:szCs w:val="24"/>
    </w:rPr>
  </w:style>
  <w:style w:type="paragraph" w:styleId="7">
    <w:name w:val="Body Text 2"/>
    <w:basedOn w:val="1"/>
    <w:qFormat/>
    <w:uiPriority w:val="0"/>
    <w:pPr>
      <w:spacing w:after="120" w:line="480" w:lineRule="auto"/>
    </w:pPr>
  </w:style>
  <w:style w:type="paragraph" w:styleId="10">
    <w:name w:val="annotation text"/>
    <w:basedOn w:val="1"/>
    <w:link w:val="71"/>
    <w:unhideWhenUsed/>
    <w:qFormat/>
    <w:uiPriority w:val="99"/>
    <w:pPr>
      <w:jc w:val="left"/>
    </w:pPr>
  </w:style>
  <w:style w:type="paragraph" w:styleId="11">
    <w:name w:val="Body Text Indent"/>
    <w:basedOn w:val="1"/>
    <w:next w:val="12"/>
    <w:link w:val="52"/>
    <w:unhideWhenUsed/>
    <w:qFormat/>
    <w:uiPriority w:val="99"/>
    <w:pPr>
      <w:ind w:firstLine="600" w:firstLineChars="200"/>
    </w:pPr>
    <w:rPr>
      <w:rFonts w:eastAsia="楷体_GB2312"/>
      <w:sz w:val="30"/>
      <w:szCs w:val="24"/>
    </w:rPr>
  </w:style>
  <w:style w:type="paragraph" w:styleId="12">
    <w:name w:val="Body Text First Indent 2"/>
    <w:basedOn w:val="11"/>
    <w:next w:val="1"/>
    <w:qFormat/>
    <w:uiPriority w:val="0"/>
    <w:pPr>
      <w:ind w:firstLine="420"/>
    </w:pPr>
  </w:style>
  <w:style w:type="paragraph" w:styleId="13">
    <w:name w:val="Plain Text"/>
    <w:basedOn w:val="1"/>
    <w:link w:val="63"/>
    <w:qFormat/>
    <w:uiPriority w:val="0"/>
    <w:rPr>
      <w:rFonts w:ascii="宋体" w:hAnsi="Courier New" w:cstheme="minorBidi"/>
    </w:rPr>
  </w:style>
  <w:style w:type="paragraph" w:styleId="14">
    <w:name w:val="Date"/>
    <w:basedOn w:val="1"/>
    <w:next w:val="1"/>
    <w:qFormat/>
    <w:uiPriority w:val="0"/>
    <w:rPr>
      <w:sz w:val="24"/>
    </w:rPr>
  </w:style>
  <w:style w:type="paragraph" w:styleId="15">
    <w:name w:val="Body Text Indent 2"/>
    <w:basedOn w:val="1"/>
    <w:link w:val="54"/>
    <w:unhideWhenUsed/>
    <w:qFormat/>
    <w:uiPriority w:val="99"/>
    <w:pPr>
      <w:ind w:left="600"/>
    </w:pPr>
    <w:rPr>
      <w:rFonts w:eastAsia="楷体_GB2312"/>
      <w:sz w:val="30"/>
      <w:szCs w:val="24"/>
    </w:rPr>
  </w:style>
  <w:style w:type="paragraph" w:styleId="16">
    <w:name w:val="Balloon Text"/>
    <w:basedOn w:val="1"/>
    <w:link w:val="59"/>
    <w:unhideWhenUsed/>
    <w:qFormat/>
    <w:uiPriority w:val="99"/>
    <w:rPr>
      <w:sz w:val="18"/>
      <w:szCs w:val="18"/>
    </w:rPr>
  </w:style>
  <w:style w:type="paragraph" w:styleId="17">
    <w:name w:val="footer"/>
    <w:basedOn w:val="1"/>
    <w:link w:val="48"/>
    <w:unhideWhenUsed/>
    <w:qFormat/>
    <w:uiPriority w:val="0"/>
    <w:pPr>
      <w:tabs>
        <w:tab w:val="center" w:pos="4153"/>
        <w:tab w:val="right" w:pos="8306"/>
      </w:tabs>
      <w:snapToGrid w:val="0"/>
      <w:jc w:val="left"/>
    </w:pPr>
    <w:rPr>
      <w:sz w:val="18"/>
      <w:szCs w:val="18"/>
    </w:rPr>
  </w:style>
  <w:style w:type="paragraph" w:styleId="18">
    <w:name w:val="header"/>
    <w:basedOn w:val="1"/>
    <w:link w:val="47"/>
    <w:unhideWhenUsed/>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rPr>
      <w:szCs w:val="24"/>
    </w:rPr>
  </w:style>
  <w:style w:type="paragraph" w:styleId="20">
    <w:name w:val="toc 2"/>
    <w:basedOn w:val="1"/>
    <w:next w:val="1"/>
    <w:unhideWhenUsed/>
    <w:qFormat/>
    <w:uiPriority w:val="39"/>
    <w:pPr>
      <w:ind w:left="420" w:leftChars="200"/>
    </w:pPr>
  </w:style>
  <w:style w:type="paragraph" w:styleId="21">
    <w:name w:val="toc 9"/>
    <w:basedOn w:val="1"/>
    <w:next w:val="1"/>
    <w:qFormat/>
    <w:uiPriority w:val="39"/>
    <w:pPr>
      <w:ind w:left="1680"/>
      <w:jc w:val="left"/>
    </w:pPr>
    <w:rPr>
      <w:sz w:val="18"/>
      <w:szCs w:val="18"/>
    </w:rPr>
  </w:style>
  <w:style w:type="paragraph" w:styleId="22">
    <w:name w:val="Normal (Web)"/>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styleId="23">
    <w:name w:val="annotation subject"/>
    <w:basedOn w:val="10"/>
    <w:next w:val="10"/>
    <w:link w:val="73"/>
    <w:unhideWhenUsed/>
    <w:qFormat/>
    <w:uiPriority w:val="99"/>
    <w:rPr>
      <w:b/>
      <w:bCs/>
    </w:rPr>
  </w:style>
  <w:style w:type="paragraph" w:styleId="24">
    <w:name w:val="Body Text First Indent"/>
    <w:basedOn w:val="2"/>
    <w:next w:val="12"/>
    <w:link w:val="58"/>
    <w:unhideWhenUsed/>
    <w:qFormat/>
    <w:uiPriority w:val="99"/>
    <w:pPr>
      <w:ind w:firstLine="420" w:firstLineChars="100"/>
    </w:pPr>
  </w:style>
  <w:style w:type="table" w:styleId="26">
    <w:name w:val="Table Grid"/>
    <w:basedOn w:val="2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0"/>
    <w:rPr>
      <w:b/>
      <w:bCs/>
    </w:rPr>
  </w:style>
  <w:style w:type="character" w:styleId="29">
    <w:name w:val="page number"/>
    <w:basedOn w:val="27"/>
    <w:qFormat/>
    <w:uiPriority w:val="0"/>
  </w:style>
  <w:style w:type="character" w:styleId="30">
    <w:name w:val="FollowedHyperlink"/>
    <w:basedOn w:val="27"/>
    <w:qFormat/>
    <w:uiPriority w:val="0"/>
    <w:rPr>
      <w:color w:val="000000"/>
      <w:u w:val="none"/>
    </w:rPr>
  </w:style>
  <w:style w:type="character" w:styleId="31">
    <w:name w:val="HTML Definition"/>
    <w:basedOn w:val="27"/>
    <w:unhideWhenUsed/>
    <w:qFormat/>
    <w:uiPriority w:val="99"/>
  </w:style>
  <w:style w:type="character" w:styleId="32">
    <w:name w:val="HTML Typewriter"/>
    <w:basedOn w:val="27"/>
    <w:unhideWhenUsed/>
    <w:qFormat/>
    <w:uiPriority w:val="99"/>
    <w:rPr>
      <w:rFonts w:hint="default" w:ascii="monospace" w:hAnsi="monospace" w:eastAsia="monospace" w:cs="monospace"/>
      <w:sz w:val="20"/>
    </w:rPr>
  </w:style>
  <w:style w:type="character" w:styleId="33">
    <w:name w:val="HTML Acronym"/>
    <w:basedOn w:val="27"/>
    <w:unhideWhenUsed/>
    <w:qFormat/>
    <w:uiPriority w:val="99"/>
  </w:style>
  <w:style w:type="character" w:styleId="34">
    <w:name w:val="HTML Variable"/>
    <w:basedOn w:val="27"/>
    <w:unhideWhenUsed/>
    <w:qFormat/>
    <w:uiPriority w:val="99"/>
  </w:style>
  <w:style w:type="character" w:styleId="35">
    <w:name w:val="Hyperlink"/>
    <w:basedOn w:val="27"/>
    <w:unhideWhenUsed/>
    <w:qFormat/>
    <w:uiPriority w:val="99"/>
    <w:rPr>
      <w:color w:val="000000"/>
      <w:u w:val="none"/>
    </w:rPr>
  </w:style>
  <w:style w:type="character" w:styleId="36">
    <w:name w:val="HTML Code"/>
    <w:basedOn w:val="27"/>
    <w:unhideWhenUsed/>
    <w:qFormat/>
    <w:uiPriority w:val="99"/>
    <w:rPr>
      <w:rFonts w:hint="default" w:ascii="monospace" w:hAnsi="monospace" w:eastAsia="monospace" w:cs="monospace"/>
      <w:sz w:val="20"/>
    </w:rPr>
  </w:style>
  <w:style w:type="character" w:styleId="37">
    <w:name w:val="annotation reference"/>
    <w:basedOn w:val="27"/>
    <w:unhideWhenUsed/>
    <w:qFormat/>
    <w:uiPriority w:val="99"/>
    <w:rPr>
      <w:sz w:val="21"/>
      <w:szCs w:val="21"/>
    </w:rPr>
  </w:style>
  <w:style w:type="character" w:styleId="38">
    <w:name w:val="HTML Cite"/>
    <w:basedOn w:val="27"/>
    <w:unhideWhenUsed/>
    <w:qFormat/>
    <w:uiPriority w:val="99"/>
  </w:style>
  <w:style w:type="character" w:styleId="39">
    <w:name w:val="HTML Keyboard"/>
    <w:basedOn w:val="27"/>
    <w:unhideWhenUsed/>
    <w:qFormat/>
    <w:uiPriority w:val="99"/>
    <w:rPr>
      <w:rFonts w:ascii="monospace" w:hAnsi="monospace" w:eastAsia="monospace" w:cs="monospace"/>
      <w:sz w:val="20"/>
    </w:rPr>
  </w:style>
  <w:style w:type="character" w:styleId="40">
    <w:name w:val="HTML Sample"/>
    <w:basedOn w:val="27"/>
    <w:unhideWhenUsed/>
    <w:qFormat/>
    <w:uiPriority w:val="99"/>
    <w:rPr>
      <w:rFonts w:hint="default" w:ascii="monospace" w:hAnsi="monospace" w:eastAsia="monospace" w:cs="monospace"/>
    </w:rPr>
  </w:style>
  <w:style w:type="paragraph" w:customStyle="1" w:styleId="41">
    <w:name w:val="文档正文"/>
    <w:basedOn w:val="1"/>
    <w:qFormat/>
    <w:uiPriority w:val="0"/>
    <w:pPr>
      <w:spacing w:line="360" w:lineRule="auto"/>
      <w:ind w:firstLine="200" w:firstLineChars="200"/>
    </w:pPr>
    <w:rPr>
      <w:rFonts w:ascii="宋体" w:hAnsi="宋体"/>
      <w:sz w:val="24"/>
    </w:rPr>
  </w:style>
  <w:style w:type="paragraph" w:customStyle="1" w:styleId="42">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正文格式"/>
    <w:basedOn w:val="1"/>
    <w:qFormat/>
    <w:uiPriority w:val="0"/>
    <w:pPr>
      <w:widowControl/>
      <w:adjustRightInd w:val="0"/>
      <w:snapToGrid w:val="0"/>
      <w:spacing w:line="360" w:lineRule="atLeast"/>
      <w:ind w:firstLine="482"/>
      <w:textAlignment w:val="baseline"/>
    </w:pPr>
    <w:rPr>
      <w:kern w:val="0"/>
      <w:sz w:val="24"/>
    </w:rPr>
  </w:style>
  <w:style w:type="character" w:customStyle="1" w:styleId="44">
    <w:name w:val="标题 2 字符"/>
    <w:basedOn w:val="27"/>
    <w:link w:val="5"/>
    <w:qFormat/>
    <w:uiPriority w:val="9"/>
    <w:rPr>
      <w:rFonts w:asciiTheme="majorHAnsi" w:hAnsiTheme="majorHAnsi" w:eastAsiaTheme="majorEastAsia" w:cstheme="majorBidi"/>
      <w:b/>
      <w:bCs/>
      <w:kern w:val="2"/>
      <w:sz w:val="32"/>
      <w:szCs w:val="32"/>
    </w:rPr>
  </w:style>
  <w:style w:type="paragraph" w:customStyle="1" w:styleId="45">
    <w:name w:val="章节题目"/>
    <w:basedOn w:val="46"/>
    <w:next w:val="1"/>
    <w:qFormat/>
    <w:uiPriority w:val="0"/>
    <w:pPr>
      <w:spacing w:before="720" w:after="400" w:line="540" w:lineRule="atLeast"/>
      <w:ind w:right="2160"/>
    </w:pPr>
    <w:rPr>
      <w:rFonts w:ascii="Times New Roman" w:hAnsi="Times New Roman"/>
      <w:spacing w:val="-40"/>
      <w:sz w:val="60"/>
    </w:rPr>
  </w:style>
  <w:style w:type="paragraph" w:customStyle="1" w:styleId="46">
    <w:name w:val="基准标题"/>
    <w:basedOn w:val="1"/>
    <w:next w:val="2"/>
    <w:qFormat/>
    <w:uiPriority w:val="0"/>
    <w:pPr>
      <w:keepNext/>
      <w:keepLines/>
      <w:spacing w:before="140" w:line="220" w:lineRule="atLeast"/>
    </w:pPr>
    <w:rPr>
      <w:rFonts w:ascii="Arial" w:hAnsi="Arial"/>
      <w:spacing w:val="-4"/>
      <w:kern w:val="28"/>
      <w:sz w:val="22"/>
    </w:rPr>
  </w:style>
  <w:style w:type="character" w:customStyle="1" w:styleId="47">
    <w:name w:val="页眉 字符"/>
    <w:basedOn w:val="27"/>
    <w:link w:val="18"/>
    <w:qFormat/>
    <w:uiPriority w:val="0"/>
    <w:rPr>
      <w:sz w:val="18"/>
      <w:szCs w:val="18"/>
    </w:rPr>
  </w:style>
  <w:style w:type="character" w:customStyle="1" w:styleId="48">
    <w:name w:val="页脚 字符"/>
    <w:basedOn w:val="27"/>
    <w:link w:val="17"/>
    <w:qFormat/>
    <w:uiPriority w:val="0"/>
    <w:rPr>
      <w:sz w:val="18"/>
      <w:szCs w:val="18"/>
    </w:rPr>
  </w:style>
  <w:style w:type="character" w:customStyle="1" w:styleId="49">
    <w:name w:val="标题 3 字符"/>
    <w:basedOn w:val="27"/>
    <w:link w:val="8"/>
    <w:qFormat/>
    <w:uiPriority w:val="9"/>
    <w:rPr>
      <w:rFonts w:ascii="宋体" w:hAnsi="Times New Roman" w:eastAsia="宋体" w:cs="宋体"/>
      <w:kern w:val="0"/>
      <w:szCs w:val="20"/>
    </w:rPr>
  </w:style>
  <w:style w:type="character" w:customStyle="1" w:styleId="50">
    <w:name w:val="页眉 Char1"/>
    <w:basedOn w:val="27"/>
    <w:semiHidden/>
    <w:qFormat/>
    <w:uiPriority w:val="99"/>
    <w:rPr>
      <w:kern w:val="2"/>
      <w:sz w:val="18"/>
      <w:szCs w:val="18"/>
    </w:rPr>
  </w:style>
  <w:style w:type="character" w:customStyle="1" w:styleId="51">
    <w:name w:val="content4zbgg1"/>
    <w:basedOn w:val="27"/>
    <w:qFormat/>
    <w:uiPriority w:val="0"/>
    <w:rPr>
      <w:color w:val="CC0000"/>
      <w:sz w:val="18"/>
      <w:szCs w:val="18"/>
    </w:rPr>
  </w:style>
  <w:style w:type="character" w:customStyle="1" w:styleId="52">
    <w:name w:val="正文文本缩进 字符"/>
    <w:basedOn w:val="27"/>
    <w:link w:val="11"/>
    <w:qFormat/>
    <w:uiPriority w:val="99"/>
    <w:rPr>
      <w:rFonts w:ascii="Times New Roman" w:hAnsi="Times New Roman" w:eastAsia="楷体_GB2312" w:cs="Times New Roman"/>
      <w:sz w:val="30"/>
      <w:szCs w:val="24"/>
    </w:rPr>
  </w:style>
  <w:style w:type="character" w:customStyle="1" w:styleId="53">
    <w:name w:val="页脚 Char1"/>
    <w:basedOn w:val="27"/>
    <w:semiHidden/>
    <w:qFormat/>
    <w:uiPriority w:val="99"/>
    <w:rPr>
      <w:kern w:val="2"/>
      <w:sz w:val="18"/>
      <w:szCs w:val="18"/>
    </w:rPr>
  </w:style>
  <w:style w:type="character" w:customStyle="1" w:styleId="54">
    <w:name w:val="正文文本缩进 2 字符"/>
    <w:basedOn w:val="27"/>
    <w:link w:val="15"/>
    <w:qFormat/>
    <w:uiPriority w:val="99"/>
    <w:rPr>
      <w:rFonts w:ascii="Times New Roman" w:hAnsi="Times New Roman" w:eastAsia="楷体_GB2312" w:cs="Times New Roman"/>
      <w:sz w:val="30"/>
      <w:szCs w:val="24"/>
    </w:rPr>
  </w:style>
  <w:style w:type="paragraph" w:customStyle="1" w:styleId="55">
    <w:name w:val="Char"/>
    <w:basedOn w:val="1"/>
    <w:qFormat/>
    <w:uiPriority w:val="0"/>
    <w:rPr>
      <w:rFonts w:ascii="Tahoma" w:hAnsi="Tahoma"/>
      <w:sz w:val="24"/>
    </w:rPr>
  </w:style>
  <w:style w:type="paragraph" w:customStyle="1" w:styleId="56">
    <w:name w:val="列出段落1"/>
    <w:basedOn w:val="1"/>
    <w:qFormat/>
    <w:uiPriority w:val="99"/>
    <w:pPr>
      <w:ind w:firstLine="420" w:firstLineChars="200"/>
    </w:pPr>
    <w:rPr>
      <w:rFonts w:ascii="Calibri" w:hAnsi="Calibri"/>
      <w:szCs w:val="22"/>
    </w:rPr>
  </w:style>
  <w:style w:type="character" w:customStyle="1" w:styleId="57">
    <w:name w:val="正文文本 字符"/>
    <w:basedOn w:val="27"/>
    <w:link w:val="2"/>
    <w:semiHidden/>
    <w:qFormat/>
    <w:uiPriority w:val="99"/>
    <w:rPr>
      <w:rFonts w:ascii="Times New Roman" w:hAnsi="Times New Roman" w:eastAsia="宋体" w:cs="Times New Roman"/>
      <w:szCs w:val="20"/>
    </w:rPr>
  </w:style>
  <w:style w:type="character" w:customStyle="1" w:styleId="58">
    <w:name w:val="正文文本首行缩进 字符"/>
    <w:basedOn w:val="57"/>
    <w:link w:val="24"/>
    <w:semiHidden/>
    <w:qFormat/>
    <w:uiPriority w:val="99"/>
    <w:rPr>
      <w:rFonts w:ascii="Times New Roman" w:hAnsi="Times New Roman" w:eastAsia="宋体" w:cs="Times New Roman"/>
      <w:szCs w:val="20"/>
    </w:rPr>
  </w:style>
  <w:style w:type="character" w:customStyle="1" w:styleId="59">
    <w:name w:val="批注框文本 字符"/>
    <w:basedOn w:val="27"/>
    <w:link w:val="16"/>
    <w:semiHidden/>
    <w:qFormat/>
    <w:uiPriority w:val="99"/>
    <w:rPr>
      <w:rFonts w:ascii="Times New Roman" w:hAnsi="Times New Roman" w:eastAsia="宋体" w:cs="Times New Roman"/>
      <w:sz w:val="18"/>
      <w:szCs w:val="18"/>
    </w:rPr>
  </w:style>
  <w:style w:type="character" w:customStyle="1" w:styleId="60">
    <w:name w:val="正文缩进 字符"/>
    <w:basedOn w:val="27"/>
    <w:link w:val="6"/>
    <w:qFormat/>
    <w:locked/>
    <w:uiPriority w:val="99"/>
    <w:rPr>
      <w:rFonts w:ascii="Times New Roman" w:hAnsi="Times New Roman" w:eastAsia="宋体" w:cs="Times New Roman"/>
      <w:szCs w:val="24"/>
    </w:rPr>
  </w:style>
  <w:style w:type="paragraph" w:customStyle="1" w:styleId="61">
    <w:name w:val="Char1"/>
    <w:basedOn w:val="1"/>
    <w:qFormat/>
    <w:uiPriority w:val="0"/>
    <w:rPr>
      <w:rFonts w:ascii="Tahoma" w:hAnsi="Tahoma"/>
      <w:sz w:val="24"/>
    </w:rPr>
  </w:style>
  <w:style w:type="character" w:customStyle="1" w:styleId="62">
    <w:name w:val="纯文本 Char"/>
    <w:basedOn w:val="27"/>
    <w:qFormat/>
    <w:uiPriority w:val="0"/>
    <w:rPr>
      <w:rFonts w:ascii="宋体" w:hAnsi="Courier New" w:eastAsia="宋体"/>
      <w:kern w:val="2"/>
      <w:sz w:val="21"/>
    </w:rPr>
  </w:style>
  <w:style w:type="character" w:customStyle="1" w:styleId="63">
    <w:name w:val="纯文本 字符"/>
    <w:basedOn w:val="27"/>
    <w:link w:val="13"/>
    <w:semiHidden/>
    <w:qFormat/>
    <w:uiPriority w:val="99"/>
    <w:rPr>
      <w:rFonts w:ascii="宋体" w:hAnsi="Courier New" w:eastAsia="宋体" w:cs="Courier New"/>
      <w:kern w:val="2"/>
      <w:sz w:val="21"/>
      <w:szCs w:val="21"/>
    </w:rPr>
  </w:style>
  <w:style w:type="paragraph" w:customStyle="1" w:styleId="64">
    <w:name w:val="列出段落2"/>
    <w:basedOn w:val="1"/>
    <w:unhideWhenUsed/>
    <w:qFormat/>
    <w:uiPriority w:val="99"/>
    <w:pPr>
      <w:ind w:firstLine="420" w:firstLineChars="200"/>
    </w:pPr>
  </w:style>
  <w:style w:type="character" w:customStyle="1" w:styleId="65">
    <w:name w:val="font_notice2"/>
    <w:basedOn w:val="27"/>
    <w:qFormat/>
    <w:uiPriority w:val="0"/>
    <w:rPr>
      <w:color w:val="CC9999"/>
    </w:rPr>
  </w:style>
  <w:style w:type="character" w:customStyle="1" w:styleId="66">
    <w:name w:val="font01"/>
    <w:basedOn w:val="27"/>
    <w:qFormat/>
    <w:uiPriority w:val="0"/>
    <w:rPr>
      <w:rFonts w:hint="default" w:ascii="Times New Roman" w:hAnsi="Times New Roman" w:cs="Times New Roman"/>
      <w:color w:val="000000"/>
      <w:sz w:val="21"/>
      <w:szCs w:val="21"/>
      <w:u w:val="none"/>
    </w:rPr>
  </w:style>
  <w:style w:type="character" w:customStyle="1" w:styleId="67">
    <w:name w:val="font81"/>
    <w:basedOn w:val="27"/>
    <w:qFormat/>
    <w:uiPriority w:val="0"/>
    <w:rPr>
      <w:rFonts w:hint="eastAsia" w:ascii="宋体" w:hAnsi="宋体" w:eastAsia="宋体" w:cs="宋体"/>
      <w:color w:val="000000"/>
      <w:sz w:val="21"/>
      <w:szCs w:val="21"/>
      <w:u w:val="none"/>
    </w:rPr>
  </w:style>
  <w:style w:type="character" w:customStyle="1" w:styleId="68">
    <w:name w:val="font21"/>
    <w:basedOn w:val="27"/>
    <w:qFormat/>
    <w:uiPriority w:val="0"/>
    <w:rPr>
      <w:rFonts w:hint="default" w:ascii="Times New Roman" w:hAnsi="Times New Roman" w:cs="Times New Roman"/>
      <w:color w:val="000000"/>
      <w:sz w:val="21"/>
      <w:szCs w:val="21"/>
      <w:u w:val="none"/>
    </w:rPr>
  </w:style>
  <w:style w:type="character" w:customStyle="1" w:styleId="69">
    <w:name w:val="font51"/>
    <w:basedOn w:val="27"/>
    <w:qFormat/>
    <w:uiPriority w:val="0"/>
    <w:rPr>
      <w:rFonts w:hint="eastAsia" w:ascii="宋体" w:hAnsi="宋体" w:eastAsia="宋体" w:cs="宋体"/>
      <w:color w:val="000000"/>
      <w:sz w:val="24"/>
      <w:szCs w:val="24"/>
      <w:u w:val="none"/>
    </w:rPr>
  </w:style>
  <w:style w:type="character" w:customStyle="1" w:styleId="70">
    <w:name w:val="正文文本2"/>
    <w:basedOn w:val="27"/>
    <w:qFormat/>
    <w:uiPriority w:val="0"/>
    <w:rPr>
      <w:rFonts w:ascii="MingLiU" w:hAnsi="MingLiU" w:eastAsia="MingLiU" w:cs="MingLiU"/>
      <w:color w:val="000000"/>
      <w:spacing w:val="0"/>
      <w:w w:val="100"/>
      <w:position w:val="0"/>
      <w:sz w:val="20"/>
      <w:szCs w:val="20"/>
      <w:shd w:val="clear" w:color="auto" w:fill="FFFFFF"/>
      <w:lang w:val="zh-CN"/>
    </w:rPr>
  </w:style>
  <w:style w:type="character" w:customStyle="1" w:styleId="71">
    <w:name w:val="批注文字 字符"/>
    <w:basedOn w:val="27"/>
    <w:link w:val="10"/>
    <w:qFormat/>
    <w:uiPriority w:val="99"/>
    <w:rPr>
      <w:kern w:val="2"/>
      <w:sz w:val="21"/>
    </w:rPr>
  </w:style>
  <w:style w:type="paragraph" w:customStyle="1" w:styleId="72">
    <w:name w:val="_Style 3"/>
    <w:qFormat/>
    <w:uiPriority w:val="99"/>
    <w:pPr>
      <w:widowControl w:val="0"/>
      <w:jc w:val="both"/>
    </w:pPr>
    <w:rPr>
      <w:rFonts w:ascii="Times New Roman" w:hAnsi="Times New Roman" w:eastAsia="宋体" w:cs="Times New Roman"/>
      <w:kern w:val="2"/>
      <w:sz w:val="21"/>
      <w:szCs w:val="22"/>
      <w:lang w:val="en-US" w:eastAsia="zh-CN" w:bidi="ar-SA"/>
    </w:rPr>
  </w:style>
  <w:style w:type="character" w:customStyle="1" w:styleId="73">
    <w:name w:val="批注主题 字符"/>
    <w:basedOn w:val="71"/>
    <w:link w:val="23"/>
    <w:semiHidden/>
    <w:qFormat/>
    <w:uiPriority w:val="99"/>
    <w:rPr>
      <w:b/>
      <w:bCs/>
      <w:kern w:val="2"/>
      <w:sz w:val="21"/>
    </w:rPr>
  </w:style>
  <w:style w:type="character" w:customStyle="1" w:styleId="74">
    <w:name w:val="cur"/>
    <w:basedOn w:val="27"/>
    <w:qFormat/>
    <w:uiPriority w:val="0"/>
    <w:rPr>
      <w:rFonts w:hint="default" w:ascii="SourceHanSansCN-Medium" w:hAnsi="SourceHanSansCN-Medium" w:eastAsia="SourceHanSansCN-Medium" w:cs="SourceHanSansCN-Medium"/>
      <w:color w:val="BC1D22"/>
    </w:rPr>
  </w:style>
  <w:style w:type="character" w:customStyle="1" w:styleId="75">
    <w:name w:val="font31"/>
    <w:basedOn w:val="27"/>
    <w:qFormat/>
    <w:uiPriority w:val="0"/>
    <w:rPr>
      <w:rFonts w:hint="eastAsia" w:ascii="宋体" w:hAnsi="宋体" w:eastAsia="宋体" w:cs="宋体"/>
      <w:color w:val="000000"/>
      <w:sz w:val="22"/>
      <w:szCs w:val="22"/>
      <w:u w:val="none"/>
    </w:rPr>
  </w:style>
  <w:style w:type="character" w:customStyle="1" w:styleId="76">
    <w:name w:val="font11"/>
    <w:basedOn w:val="27"/>
    <w:qFormat/>
    <w:uiPriority w:val="0"/>
    <w:rPr>
      <w:rFonts w:hint="eastAsia" w:ascii="宋体" w:hAnsi="宋体" w:eastAsia="宋体" w:cs="宋体"/>
      <w:color w:val="000000"/>
      <w:sz w:val="24"/>
      <w:szCs w:val="24"/>
      <w:u w:val="none"/>
      <w:vertAlign w:val="superscript"/>
    </w:rPr>
  </w:style>
  <w:style w:type="paragraph" w:customStyle="1" w:styleId="77">
    <w:name w:val="reader-word-layer reader-word-s3-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8">
    <w:name w:val="Table Paragraph"/>
    <w:basedOn w:val="1"/>
    <w:qFormat/>
    <w:uiPriority w:val="1"/>
    <w:pPr>
      <w:jc w:val="left"/>
    </w:pPr>
    <w:rPr>
      <w:rFonts w:ascii="宋体" w:hAnsi="宋体" w:cs="宋体"/>
      <w:kern w:val="0"/>
      <w:sz w:val="22"/>
      <w:szCs w:val="22"/>
      <w:lang w:eastAsia="en-US"/>
    </w:rPr>
  </w:style>
  <w:style w:type="paragraph" w:styleId="79">
    <w:name w:val="List Paragraph"/>
    <w:basedOn w:val="1"/>
    <w:qFormat/>
    <w:uiPriority w:val="99"/>
    <w:pPr>
      <w:ind w:firstLine="420" w:firstLineChars="200"/>
    </w:pPr>
  </w:style>
  <w:style w:type="character" w:customStyle="1" w:styleId="80">
    <w:name w:val="apple-converted-space"/>
    <w:qFormat/>
    <w:uiPriority w:val="0"/>
  </w:style>
  <w:style w:type="table" w:customStyle="1" w:styleId="81">
    <w:name w:val="网格型1"/>
    <w:basedOn w:val="2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2">
    <w:name w:val="未处理的提及1"/>
    <w:basedOn w:val="27"/>
    <w:semiHidden/>
    <w:unhideWhenUsed/>
    <w:qFormat/>
    <w:uiPriority w:val="99"/>
    <w:rPr>
      <w:color w:val="605E5C"/>
      <w:shd w:val="clear" w:color="auto" w:fill="E1DFDD"/>
    </w:rPr>
  </w:style>
  <w:style w:type="paragraph" w:customStyle="1" w:styleId="83">
    <w:name w:val="章"/>
    <w:basedOn w:val="4"/>
    <w:qFormat/>
    <w:uiPriority w:val="0"/>
    <w:pPr>
      <w:tabs>
        <w:tab w:val="left" w:pos="1200"/>
        <w:tab w:val="center" w:pos="4153"/>
        <w:tab w:val="clear" w:pos="432"/>
      </w:tabs>
      <w:adjustRightInd w:val="0"/>
      <w:snapToGrid w:val="0"/>
      <w:ind w:left="150" w:leftChars="150" w:hanging="720"/>
      <w:jc w:val="left"/>
    </w:pPr>
    <w:rPr>
      <w:color w:val="000000"/>
      <w:spacing w:val="-4"/>
      <w:kern w:val="2"/>
      <w:sz w:val="28"/>
      <w:szCs w:val="28"/>
    </w:rPr>
  </w:style>
  <w:style w:type="paragraph" w:customStyle="1" w:styleId="84">
    <w:name w:val="中文正文、"/>
    <w:basedOn w:val="1"/>
    <w:qFormat/>
    <w:uiPriority w:val="0"/>
    <w:pPr>
      <w:ind w:firstLine="420"/>
      <w:jc w:val="left"/>
    </w:pPr>
    <w:rPr>
      <w:szCs w:val="21"/>
    </w:rPr>
  </w:style>
  <w:style w:type="paragraph" w:customStyle="1" w:styleId="85">
    <w:name w:val="标题一、"/>
    <w:basedOn w:val="1"/>
    <w:qFormat/>
    <w:uiPriority w:val="0"/>
    <w:pPr>
      <w:spacing w:beforeLines="100" w:afterLines="100"/>
      <w:jc w:val="center"/>
      <w:outlineLvl w:val="0"/>
    </w:pPr>
    <w:rPr>
      <w:rFonts w:ascii="黑体" w:eastAsia="黑体"/>
      <w:sz w:val="32"/>
      <w:szCs w:val="32"/>
    </w:rPr>
  </w:style>
  <w:style w:type="paragraph" w:customStyle="1" w:styleId="86">
    <w:name w:val="标题二、"/>
    <w:basedOn w:val="1"/>
    <w:qFormat/>
    <w:uiPriority w:val="0"/>
    <w:pPr>
      <w:outlineLvl w:val="2"/>
    </w:pPr>
    <w:rPr>
      <w:rFonts w:ascii="宋体" w:hAnsi="宋体"/>
      <w:b/>
      <w:szCs w:val="21"/>
    </w:rPr>
  </w:style>
  <w:style w:type="paragraph" w:customStyle="1" w:styleId="87">
    <w:name w:val="p0"/>
    <w:basedOn w:val="1"/>
    <w:qFormat/>
    <w:uiPriority w:val="0"/>
    <w:pPr>
      <w:widowControl/>
    </w:pPr>
    <w:rPr>
      <w:kern w:val="0"/>
      <w:szCs w:val="21"/>
    </w:rPr>
  </w:style>
  <w:style w:type="paragraph" w:customStyle="1" w:styleId="88">
    <w:name w:val="样式 标题 2 + Times New Roman 四号 非加粗 段前: 5 磅 段后: 0 磅 行距: 固定值 20..."/>
    <w:basedOn w:val="5"/>
    <w:qFormat/>
    <w:uiPriority w:val="0"/>
    <w:pPr>
      <w:spacing w:before="100" w:line="400" w:lineRule="exact"/>
    </w:pPr>
    <w:rPr>
      <w:rFonts w:ascii="Times New Roman" w:hAnsi="Times New Roman"/>
      <w:bCs w:val="0"/>
      <w:sz w:val="28"/>
      <w:szCs w:val="20"/>
    </w:rPr>
  </w:style>
  <w:style w:type="character" w:customStyle="1" w:styleId="89">
    <w:name w:val="font121"/>
    <w:qFormat/>
    <w:uiPriority w:val="0"/>
    <w:rPr>
      <w:rFonts w:hint="default" w:ascii="Calibri" w:hAnsi="Calibri" w:cs="Calibri"/>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BC828E-70C9-4A34-AAF4-C4372100DA3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6238</Words>
  <Characters>6946</Characters>
  <Lines>333</Lines>
  <Paragraphs>93</Paragraphs>
  <TotalTime>23</TotalTime>
  <ScaleCrop>false</ScaleCrop>
  <LinksUpToDate>false</LinksUpToDate>
  <CharactersWithSpaces>7138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2022-06-27T07:06:00Z</dcterms:created>
  <dc:creator>郭睿</dc:creator>
  <cp:lastModifiedBy>Administrator</cp:lastModifiedBy>
  <cp:lastPrinted>2023-03-21T07:03:00Z</cp:lastPrinted>
  <dcterms:modified xsi:type="dcterms:W3CDTF">2023-03-27T02:07:31Z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CE01330A560647369C7D180B0726E69F</vt:lpwstr>
  </property>
</Properties>
</file>