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82963" w14:textId="48888D8A" w:rsidR="00CB5C84" w:rsidRPr="00C33A0A" w:rsidRDefault="00C33A0A" w:rsidP="00730BE3">
      <w:pPr>
        <w:adjustRightInd w:val="0"/>
        <w:snapToGrid w:val="0"/>
        <w:jc w:val="center"/>
        <w:rPr>
          <w:rFonts w:ascii="黑体" w:eastAsia="黑体" w:hAnsi="黑体" w:cs="Times New Roman"/>
          <w:bCs/>
          <w:sz w:val="24"/>
          <w:szCs w:val="24"/>
        </w:rPr>
      </w:pPr>
      <w:bookmarkStart w:id="0" w:name="_Toc258182503"/>
      <w:bookmarkStart w:id="1" w:name="_Toc530376653"/>
      <w:r w:rsidRPr="00C33A0A">
        <w:rPr>
          <w:rFonts w:ascii="黑体" w:eastAsia="黑体" w:hAnsi="黑体" w:cs="Times New Roman" w:hint="eastAsia"/>
          <w:bCs/>
          <w:sz w:val="24"/>
          <w:szCs w:val="24"/>
        </w:rPr>
        <w:t>吉林省高速公路集团有限公司劳务派遣服务采购项目招标</w:t>
      </w:r>
      <w:r w:rsidR="00CB5C84" w:rsidRPr="00C33A0A">
        <w:rPr>
          <w:rFonts w:ascii="黑体" w:eastAsia="黑体" w:hAnsi="黑体" w:cs="Times New Roman" w:hint="eastAsia"/>
          <w:bCs/>
          <w:sz w:val="24"/>
          <w:szCs w:val="24"/>
        </w:rPr>
        <w:t>文件关键内容</w:t>
      </w:r>
    </w:p>
    <w:p w14:paraId="578871BC" w14:textId="77777777" w:rsidR="00CB5C84" w:rsidRPr="00C33A0A" w:rsidRDefault="00CB5C84" w:rsidP="00310E97">
      <w:pPr>
        <w:adjustRightInd w:val="0"/>
        <w:snapToGrid w:val="0"/>
        <w:rPr>
          <w:rFonts w:ascii="宋体" w:eastAsia="宋体" w:hAnsi="宋体" w:cs="Times New Roman"/>
          <w:bCs/>
          <w:szCs w:val="21"/>
        </w:rPr>
      </w:pPr>
    </w:p>
    <w:p w14:paraId="28803109" w14:textId="1B3DC45E" w:rsidR="00CB5C84" w:rsidRPr="00C33A0A" w:rsidRDefault="00CB5C84" w:rsidP="00C33A0A">
      <w:pPr>
        <w:adjustRightInd w:val="0"/>
        <w:snapToGrid w:val="0"/>
        <w:jc w:val="left"/>
        <w:rPr>
          <w:rFonts w:ascii="宋体" w:eastAsia="宋体" w:hAnsi="宋体" w:cs="Times New Roman"/>
          <w:bCs/>
          <w:szCs w:val="21"/>
        </w:rPr>
      </w:pPr>
      <w:r w:rsidRPr="00C33A0A">
        <w:rPr>
          <w:rFonts w:ascii="宋体" w:eastAsia="宋体" w:hAnsi="宋体" w:cs="Times New Roman" w:hint="eastAsia"/>
          <w:bCs/>
          <w:szCs w:val="21"/>
        </w:rPr>
        <w:t>项目概况详见本次招标项目招标公告。</w:t>
      </w:r>
    </w:p>
    <w:p w14:paraId="08C95A03" w14:textId="3D470901" w:rsidR="009914A7" w:rsidRPr="00C33A0A" w:rsidRDefault="009914A7" w:rsidP="00C33A0A">
      <w:pPr>
        <w:adjustRightInd w:val="0"/>
        <w:snapToGrid w:val="0"/>
        <w:rPr>
          <w:rFonts w:ascii="宋体" w:eastAsia="宋体" w:hAnsi="宋体" w:cs="Times New Roman"/>
          <w:bCs/>
          <w:szCs w:val="21"/>
        </w:rPr>
      </w:pPr>
    </w:p>
    <w:p w14:paraId="6931395D" w14:textId="77777777" w:rsidR="00C33A0A" w:rsidRPr="00C33A0A" w:rsidRDefault="00C33A0A" w:rsidP="00C33A0A">
      <w:pPr>
        <w:adjustRightInd w:val="0"/>
        <w:snapToGrid w:val="0"/>
        <w:rPr>
          <w:rFonts w:ascii="宋体" w:eastAsia="宋体" w:hAnsi="宋体" w:cs="Times New Roman" w:hint="eastAsia"/>
          <w:bCs/>
          <w:szCs w:val="21"/>
        </w:rPr>
      </w:pPr>
    </w:p>
    <w:p w14:paraId="4CA29941" w14:textId="77777777" w:rsidR="00C33A0A" w:rsidRPr="00C33A0A" w:rsidRDefault="00C33A0A" w:rsidP="00C33A0A">
      <w:pPr>
        <w:keepNext/>
        <w:keepLines/>
        <w:snapToGrid w:val="0"/>
        <w:outlineLvl w:val="2"/>
        <w:rPr>
          <w:rFonts w:ascii="黑体" w:eastAsia="黑体" w:hAnsi="Courier New" w:cs="Times New Roman"/>
          <w:bCs/>
          <w:szCs w:val="21"/>
        </w:rPr>
      </w:pPr>
      <w:bookmarkStart w:id="2" w:name="_Toc484950570"/>
      <w:r w:rsidRPr="00C33A0A">
        <w:rPr>
          <w:rFonts w:ascii="黑体" w:eastAsia="黑体" w:hAnsi="Courier New" w:cs="Times New Roman" w:hint="eastAsia"/>
          <w:bCs/>
          <w:szCs w:val="21"/>
        </w:rPr>
        <w:t>附录1</w:t>
      </w:r>
      <w:r w:rsidRPr="00C33A0A">
        <w:rPr>
          <w:rFonts w:ascii="黑体" w:eastAsia="黑体" w:hAnsi="Courier New" w:cs="Times New Roman"/>
          <w:bCs/>
          <w:szCs w:val="21"/>
        </w:rPr>
        <w:t xml:space="preserve">  </w:t>
      </w:r>
      <w:r w:rsidRPr="00C33A0A">
        <w:rPr>
          <w:rFonts w:ascii="黑体" w:eastAsia="黑体" w:hAnsi="Courier New" w:cs="Times New Roman" w:hint="eastAsia"/>
          <w:bCs/>
          <w:szCs w:val="21"/>
        </w:rPr>
        <w:t>资格审查条件（资质最低要求）</w:t>
      </w:r>
      <w:bookmarkEnd w:id="2"/>
    </w:p>
    <w:p w14:paraId="14DE3299" w14:textId="77777777" w:rsidR="00C33A0A" w:rsidRPr="00C33A0A" w:rsidRDefault="00C33A0A" w:rsidP="00C33A0A">
      <w:pPr>
        <w:snapToGrid w:val="0"/>
        <w:rPr>
          <w:rFonts w:ascii="Calibri" w:eastAsia="宋体" w:hAnsi="Calibri" w:cs="Times New Roman"/>
          <w:bCs/>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C33A0A" w:rsidRPr="00C33A0A" w14:paraId="003102FE" w14:textId="77777777" w:rsidTr="00C33A0A">
        <w:trPr>
          <w:trHeight w:val="283"/>
        </w:trPr>
        <w:tc>
          <w:tcPr>
            <w:tcW w:w="9854" w:type="dxa"/>
            <w:vAlign w:val="center"/>
          </w:tcPr>
          <w:p w14:paraId="2B47E536" w14:textId="77777777" w:rsidR="00C33A0A" w:rsidRPr="00C33A0A" w:rsidRDefault="00C33A0A" w:rsidP="00C33A0A">
            <w:pPr>
              <w:snapToGrid w:val="0"/>
              <w:jc w:val="center"/>
              <w:rPr>
                <w:rFonts w:ascii="宋体" w:eastAsia="宋体" w:hAnsi="华文细黑" w:cs="Times New Roman"/>
                <w:bCs/>
                <w:szCs w:val="21"/>
              </w:rPr>
            </w:pPr>
            <w:r w:rsidRPr="00C33A0A">
              <w:rPr>
                <w:rFonts w:ascii="宋体" w:eastAsia="宋体" w:hAnsi="宋体" w:cs="Times New Roman" w:hint="eastAsia"/>
                <w:bCs/>
                <w:szCs w:val="21"/>
              </w:rPr>
              <w:t>最低要求</w:t>
            </w:r>
          </w:p>
        </w:tc>
      </w:tr>
      <w:tr w:rsidR="00C33A0A" w:rsidRPr="00C33A0A" w14:paraId="559E41A9" w14:textId="77777777" w:rsidTr="00C33A0A">
        <w:trPr>
          <w:trHeight w:val="283"/>
        </w:trPr>
        <w:tc>
          <w:tcPr>
            <w:tcW w:w="9854" w:type="dxa"/>
            <w:vAlign w:val="center"/>
          </w:tcPr>
          <w:p w14:paraId="734C6A7D" w14:textId="77777777" w:rsidR="00C33A0A" w:rsidRPr="00C33A0A" w:rsidRDefault="00C33A0A" w:rsidP="00C33A0A">
            <w:pPr>
              <w:autoSpaceDE w:val="0"/>
              <w:autoSpaceDN w:val="0"/>
              <w:adjustRightInd w:val="0"/>
              <w:snapToGrid w:val="0"/>
              <w:ind w:firstLineChars="200" w:firstLine="420"/>
              <w:rPr>
                <w:rFonts w:ascii="宋体" w:eastAsia="宋体" w:hAnsi="宋体" w:cs="Times New Roman"/>
                <w:bCs/>
                <w:szCs w:val="21"/>
              </w:rPr>
            </w:pPr>
            <w:r w:rsidRPr="00C33A0A">
              <w:rPr>
                <w:rFonts w:ascii="宋体" w:eastAsia="宋体" w:hAnsi="宋体" w:cs="Times New Roman" w:hint="eastAsia"/>
                <w:bCs/>
                <w:szCs w:val="21"/>
              </w:rPr>
              <w:t>投标人须持有人力资源和社会保障部门核发的有效的《劳务派遣经营许可证》和《人力资源服务许可证》。</w:t>
            </w:r>
          </w:p>
        </w:tc>
      </w:tr>
    </w:tbl>
    <w:p w14:paraId="3349C930" w14:textId="52F6B594" w:rsidR="00C33A0A" w:rsidRPr="00C33A0A" w:rsidRDefault="00C33A0A" w:rsidP="00C33A0A">
      <w:pPr>
        <w:snapToGrid w:val="0"/>
        <w:rPr>
          <w:rFonts w:ascii="宋体" w:eastAsia="宋体" w:hAnsi="宋体" w:cs="Times New Roman"/>
          <w:bCs/>
          <w:szCs w:val="21"/>
        </w:rPr>
      </w:pPr>
      <w:bookmarkStart w:id="3" w:name="_Hlk65655088"/>
    </w:p>
    <w:p w14:paraId="5DA0CDD9" w14:textId="77777777" w:rsidR="00C33A0A" w:rsidRPr="00C33A0A" w:rsidRDefault="00C33A0A" w:rsidP="00C33A0A">
      <w:pPr>
        <w:snapToGrid w:val="0"/>
        <w:rPr>
          <w:rFonts w:ascii="宋体" w:eastAsia="宋体" w:hAnsi="宋体" w:cs="Times New Roman" w:hint="eastAsia"/>
          <w:bCs/>
          <w:szCs w:val="21"/>
        </w:rPr>
      </w:pPr>
    </w:p>
    <w:p w14:paraId="30B7F348" w14:textId="77777777" w:rsidR="00C33A0A" w:rsidRPr="00C33A0A" w:rsidRDefault="00C33A0A" w:rsidP="00C33A0A">
      <w:pPr>
        <w:keepNext/>
        <w:keepLines/>
        <w:snapToGrid w:val="0"/>
        <w:outlineLvl w:val="2"/>
        <w:rPr>
          <w:rFonts w:ascii="黑体" w:eastAsia="黑体" w:hAnsi="Courier New" w:cs="Times New Roman"/>
          <w:bCs/>
          <w:szCs w:val="21"/>
        </w:rPr>
      </w:pPr>
      <w:r w:rsidRPr="00C33A0A">
        <w:rPr>
          <w:rFonts w:ascii="黑体" w:eastAsia="黑体" w:hAnsi="Courier New" w:cs="Times New Roman" w:hint="eastAsia"/>
          <w:bCs/>
          <w:szCs w:val="21"/>
        </w:rPr>
        <w:t>附录</w:t>
      </w:r>
      <w:r w:rsidRPr="00C33A0A">
        <w:rPr>
          <w:rFonts w:ascii="黑体" w:eastAsia="黑体" w:hAnsi="Courier New" w:cs="Times New Roman"/>
          <w:bCs/>
          <w:szCs w:val="21"/>
        </w:rPr>
        <w:t xml:space="preserve">2  </w:t>
      </w:r>
      <w:r w:rsidRPr="00C33A0A">
        <w:rPr>
          <w:rFonts w:ascii="黑体" w:eastAsia="黑体" w:hAnsi="Courier New" w:cs="Times New Roman" w:hint="eastAsia"/>
          <w:bCs/>
          <w:szCs w:val="21"/>
        </w:rPr>
        <w:t>资格审查条件（财务最低要求）</w:t>
      </w:r>
    </w:p>
    <w:p w14:paraId="1BFCD784" w14:textId="77777777" w:rsidR="00C33A0A" w:rsidRPr="00C33A0A" w:rsidRDefault="00C33A0A" w:rsidP="00C33A0A">
      <w:pPr>
        <w:snapToGrid w:val="0"/>
        <w:rPr>
          <w:rFonts w:ascii="Calibri" w:eastAsia="宋体" w:hAnsi="Calibri" w:cs="Times New Roman"/>
          <w:bCs/>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C33A0A" w:rsidRPr="00C33A0A" w14:paraId="58A4C684" w14:textId="77777777" w:rsidTr="00C33A0A">
        <w:trPr>
          <w:trHeight w:val="283"/>
        </w:trPr>
        <w:tc>
          <w:tcPr>
            <w:tcW w:w="9854" w:type="dxa"/>
            <w:vAlign w:val="center"/>
          </w:tcPr>
          <w:p w14:paraId="4DE4ABEF" w14:textId="77777777" w:rsidR="00C33A0A" w:rsidRPr="00C33A0A" w:rsidRDefault="00C33A0A" w:rsidP="00C33A0A">
            <w:pPr>
              <w:snapToGrid w:val="0"/>
              <w:jc w:val="center"/>
              <w:rPr>
                <w:rFonts w:ascii="宋体" w:eastAsia="宋体" w:hAnsi="华文细黑" w:cs="Times New Roman"/>
                <w:bCs/>
                <w:szCs w:val="21"/>
              </w:rPr>
            </w:pPr>
            <w:r w:rsidRPr="00C33A0A">
              <w:rPr>
                <w:rFonts w:ascii="宋体" w:eastAsia="宋体" w:hAnsi="宋体" w:cs="Times New Roman" w:hint="eastAsia"/>
                <w:bCs/>
                <w:szCs w:val="21"/>
              </w:rPr>
              <w:t>最低要求</w:t>
            </w:r>
          </w:p>
        </w:tc>
      </w:tr>
      <w:tr w:rsidR="00C33A0A" w:rsidRPr="00C33A0A" w14:paraId="738AD367" w14:textId="77777777" w:rsidTr="00C33A0A">
        <w:trPr>
          <w:trHeight w:val="283"/>
        </w:trPr>
        <w:tc>
          <w:tcPr>
            <w:tcW w:w="9854" w:type="dxa"/>
            <w:vAlign w:val="center"/>
          </w:tcPr>
          <w:p w14:paraId="446095DD" w14:textId="77777777" w:rsidR="00C33A0A" w:rsidRPr="00C33A0A" w:rsidRDefault="00C33A0A" w:rsidP="00C33A0A">
            <w:pPr>
              <w:autoSpaceDE w:val="0"/>
              <w:autoSpaceDN w:val="0"/>
              <w:adjustRightInd w:val="0"/>
              <w:snapToGrid w:val="0"/>
              <w:ind w:firstLineChars="200" w:firstLine="420"/>
              <w:rPr>
                <w:rFonts w:ascii="宋体" w:eastAsia="宋体" w:hAnsi="宋体" w:cs="Times New Roman"/>
                <w:bCs/>
                <w:szCs w:val="21"/>
              </w:rPr>
            </w:pPr>
            <w:r w:rsidRPr="00C33A0A">
              <w:rPr>
                <w:rFonts w:ascii="宋体" w:eastAsia="宋体" w:hAnsi="宋体" w:cs="Times New Roman" w:hint="eastAsia"/>
                <w:bCs/>
                <w:szCs w:val="21"/>
              </w:rPr>
              <w:t>（</w:t>
            </w:r>
            <w:r w:rsidRPr="00C33A0A">
              <w:rPr>
                <w:rFonts w:ascii="宋体" w:eastAsia="宋体" w:hAnsi="宋体" w:cs="Times New Roman"/>
                <w:bCs/>
                <w:szCs w:val="21"/>
              </w:rPr>
              <w:t>1）</w:t>
            </w:r>
            <w:r w:rsidRPr="00C33A0A">
              <w:rPr>
                <w:rFonts w:ascii="宋体" w:eastAsia="宋体" w:hAnsi="宋体" w:cs="Times New Roman" w:hint="eastAsia"/>
                <w:bCs/>
                <w:szCs w:val="21"/>
              </w:rPr>
              <w:t>投标人须具有良好的商业信誉和健全的财务会计制度；</w:t>
            </w:r>
          </w:p>
          <w:p w14:paraId="486205F1" w14:textId="77777777" w:rsidR="00C33A0A" w:rsidRPr="00C33A0A" w:rsidRDefault="00C33A0A" w:rsidP="00C33A0A">
            <w:pPr>
              <w:autoSpaceDE w:val="0"/>
              <w:autoSpaceDN w:val="0"/>
              <w:adjustRightInd w:val="0"/>
              <w:snapToGrid w:val="0"/>
              <w:ind w:firstLineChars="200" w:firstLine="420"/>
              <w:rPr>
                <w:rFonts w:ascii="宋体" w:eastAsia="宋体" w:hAnsi="宋体" w:cs="Times New Roman" w:hint="eastAsia"/>
                <w:bCs/>
                <w:szCs w:val="21"/>
              </w:rPr>
            </w:pPr>
            <w:r w:rsidRPr="00C33A0A">
              <w:rPr>
                <w:rFonts w:ascii="宋体" w:eastAsia="宋体" w:hAnsi="宋体" w:cs="Times New Roman" w:hint="eastAsia"/>
                <w:bCs/>
                <w:szCs w:val="21"/>
              </w:rPr>
              <w:t>（</w:t>
            </w:r>
            <w:r w:rsidRPr="00C33A0A">
              <w:rPr>
                <w:rFonts w:ascii="宋体" w:eastAsia="宋体" w:hAnsi="宋体" w:cs="Times New Roman"/>
                <w:bCs/>
                <w:szCs w:val="21"/>
              </w:rPr>
              <w:t>2）有依法缴纳税收和社会保障资金的良好记录</w:t>
            </w:r>
            <w:r w:rsidRPr="00C33A0A">
              <w:rPr>
                <w:rFonts w:ascii="宋体" w:eastAsia="宋体" w:hAnsi="宋体" w:cs="Times New Roman" w:hint="eastAsia"/>
                <w:bCs/>
                <w:szCs w:val="21"/>
              </w:rPr>
              <w:t>。</w:t>
            </w:r>
          </w:p>
        </w:tc>
      </w:tr>
    </w:tbl>
    <w:p w14:paraId="2FDD02FE" w14:textId="49A92CE5" w:rsidR="00C33A0A" w:rsidRPr="00C33A0A" w:rsidRDefault="00C33A0A" w:rsidP="00C33A0A">
      <w:pPr>
        <w:snapToGrid w:val="0"/>
        <w:rPr>
          <w:rFonts w:ascii="宋体" w:eastAsia="宋体" w:hAnsi="宋体" w:cs="Times New Roman"/>
          <w:bCs/>
          <w:szCs w:val="21"/>
        </w:rPr>
      </w:pPr>
    </w:p>
    <w:p w14:paraId="7A2C35F0" w14:textId="77777777" w:rsidR="00C33A0A" w:rsidRPr="00C33A0A" w:rsidRDefault="00C33A0A" w:rsidP="00C33A0A">
      <w:pPr>
        <w:snapToGrid w:val="0"/>
        <w:rPr>
          <w:rFonts w:ascii="宋体" w:eastAsia="宋体" w:hAnsi="宋体" w:cs="Times New Roman" w:hint="eastAsia"/>
          <w:bCs/>
          <w:szCs w:val="21"/>
        </w:rPr>
      </w:pPr>
    </w:p>
    <w:p w14:paraId="4CC88564" w14:textId="77777777" w:rsidR="00C33A0A" w:rsidRPr="00C33A0A" w:rsidRDefault="00C33A0A" w:rsidP="00C33A0A">
      <w:pPr>
        <w:keepNext/>
        <w:keepLines/>
        <w:snapToGrid w:val="0"/>
        <w:outlineLvl w:val="2"/>
        <w:rPr>
          <w:rFonts w:ascii="黑体" w:eastAsia="黑体" w:hAnsi="Courier New" w:cs="Times New Roman"/>
          <w:bCs/>
          <w:szCs w:val="21"/>
        </w:rPr>
      </w:pPr>
      <w:bookmarkStart w:id="4" w:name="_Toc484950572"/>
      <w:bookmarkStart w:id="5" w:name="_Hlk65654728"/>
      <w:r w:rsidRPr="00C33A0A">
        <w:rPr>
          <w:rFonts w:ascii="黑体" w:eastAsia="黑体" w:hAnsi="Courier New" w:cs="Times New Roman" w:hint="eastAsia"/>
          <w:bCs/>
          <w:szCs w:val="21"/>
        </w:rPr>
        <w:t>附录</w:t>
      </w:r>
      <w:r w:rsidRPr="00C33A0A">
        <w:rPr>
          <w:rFonts w:ascii="黑体" w:eastAsia="黑体" w:hAnsi="Courier New" w:cs="Times New Roman"/>
          <w:bCs/>
          <w:szCs w:val="21"/>
        </w:rPr>
        <w:t xml:space="preserve">3  </w:t>
      </w:r>
      <w:r w:rsidRPr="00C33A0A">
        <w:rPr>
          <w:rFonts w:ascii="黑体" w:eastAsia="黑体" w:hAnsi="Courier New" w:cs="Times New Roman" w:hint="eastAsia"/>
          <w:bCs/>
          <w:szCs w:val="21"/>
        </w:rPr>
        <w:t>资格审查条件（业绩最低要求）</w:t>
      </w:r>
      <w:bookmarkEnd w:id="4"/>
    </w:p>
    <w:p w14:paraId="43B2333B" w14:textId="77777777" w:rsidR="00C33A0A" w:rsidRPr="00C33A0A" w:rsidRDefault="00C33A0A" w:rsidP="00C33A0A">
      <w:pPr>
        <w:snapToGrid w:val="0"/>
        <w:rPr>
          <w:rFonts w:ascii="Calibri" w:eastAsia="宋体" w:hAnsi="Calibri" w:cs="Times New Roman"/>
          <w:bCs/>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C33A0A" w:rsidRPr="00C33A0A" w14:paraId="6DFDA508" w14:textId="77777777" w:rsidTr="00C33A0A">
        <w:trPr>
          <w:trHeight w:val="283"/>
        </w:trPr>
        <w:tc>
          <w:tcPr>
            <w:tcW w:w="9854" w:type="dxa"/>
            <w:vAlign w:val="center"/>
          </w:tcPr>
          <w:p w14:paraId="26643979" w14:textId="77777777" w:rsidR="00C33A0A" w:rsidRPr="00C33A0A" w:rsidRDefault="00C33A0A" w:rsidP="00C33A0A">
            <w:pPr>
              <w:snapToGrid w:val="0"/>
              <w:jc w:val="center"/>
              <w:rPr>
                <w:rFonts w:ascii="宋体" w:eastAsia="宋体" w:hAnsi="华文细黑" w:cs="Times New Roman"/>
                <w:bCs/>
                <w:szCs w:val="21"/>
              </w:rPr>
            </w:pPr>
            <w:r w:rsidRPr="00C33A0A">
              <w:rPr>
                <w:rFonts w:ascii="宋体" w:eastAsia="宋体" w:hAnsi="宋体" w:cs="Times New Roman" w:hint="eastAsia"/>
                <w:bCs/>
                <w:szCs w:val="21"/>
              </w:rPr>
              <w:t>最低要求</w:t>
            </w:r>
          </w:p>
        </w:tc>
      </w:tr>
      <w:tr w:rsidR="00C33A0A" w:rsidRPr="00C33A0A" w14:paraId="40900849" w14:textId="77777777" w:rsidTr="00C33A0A">
        <w:trPr>
          <w:trHeight w:val="283"/>
        </w:trPr>
        <w:tc>
          <w:tcPr>
            <w:tcW w:w="9854" w:type="dxa"/>
            <w:vAlign w:val="center"/>
          </w:tcPr>
          <w:p w14:paraId="36B10816" w14:textId="77777777" w:rsidR="00C33A0A" w:rsidRPr="00C33A0A" w:rsidRDefault="00C33A0A" w:rsidP="00C33A0A">
            <w:pPr>
              <w:autoSpaceDE w:val="0"/>
              <w:autoSpaceDN w:val="0"/>
              <w:adjustRightInd w:val="0"/>
              <w:snapToGrid w:val="0"/>
              <w:ind w:firstLineChars="200" w:firstLine="420"/>
              <w:rPr>
                <w:rFonts w:ascii="宋体" w:eastAsia="宋体" w:hAnsi="宋体" w:cs="Times New Roman"/>
                <w:bCs/>
                <w:szCs w:val="21"/>
              </w:rPr>
            </w:pPr>
            <w:r w:rsidRPr="00C33A0A">
              <w:rPr>
                <w:rFonts w:ascii="宋体" w:eastAsia="宋体" w:hAnsi="宋体" w:cs="Times New Roman" w:hint="eastAsia"/>
                <w:bCs/>
                <w:szCs w:val="21"/>
              </w:rPr>
              <w:t>自</w:t>
            </w:r>
            <w:r w:rsidRPr="00C33A0A">
              <w:rPr>
                <w:rFonts w:ascii="宋体" w:eastAsia="宋体" w:hAnsi="宋体" w:cs="Times New Roman"/>
                <w:bCs/>
                <w:szCs w:val="21"/>
              </w:rPr>
              <w:t>2018年1月1日起（以合同协议书签订日期为准），投标人应至少独立承揽过1项不少于200人的类似劳</w:t>
            </w:r>
            <w:r w:rsidRPr="00C33A0A">
              <w:rPr>
                <w:rFonts w:ascii="宋体" w:eastAsia="宋体" w:hAnsi="宋体" w:cs="Times New Roman" w:hint="eastAsia"/>
                <w:bCs/>
                <w:szCs w:val="21"/>
              </w:rPr>
              <w:t>务</w:t>
            </w:r>
            <w:r w:rsidRPr="00C33A0A">
              <w:rPr>
                <w:rFonts w:ascii="宋体" w:eastAsia="宋体" w:hAnsi="宋体" w:cs="Times New Roman"/>
                <w:bCs/>
                <w:szCs w:val="21"/>
              </w:rPr>
              <w:t>派遣服务</w:t>
            </w:r>
            <w:r w:rsidRPr="00C33A0A">
              <w:rPr>
                <w:rFonts w:ascii="宋体" w:eastAsia="宋体" w:hAnsi="宋体" w:cs="Times New Roman" w:hint="eastAsia"/>
                <w:bCs/>
                <w:szCs w:val="21"/>
              </w:rPr>
              <w:t>或劳务外包</w:t>
            </w:r>
            <w:r w:rsidRPr="00C33A0A">
              <w:rPr>
                <w:rFonts w:ascii="宋体" w:eastAsia="宋体" w:hAnsi="宋体" w:cs="Times New Roman"/>
                <w:bCs/>
                <w:szCs w:val="21"/>
              </w:rPr>
              <w:t>业绩</w:t>
            </w:r>
            <w:r w:rsidRPr="00C33A0A">
              <w:rPr>
                <w:rFonts w:ascii="宋体" w:eastAsia="宋体" w:hAnsi="宋体" w:cs="Times New Roman" w:hint="eastAsia"/>
                <w:bCs/>
                <w:szCs w:val="21"/>
              </w:rPr>
              <w:t>。</w:t>
            </w:r>
          </w:p>
        </w:tc>
      </w:tr>
      <w:bookmarkEnd w:id="3"/>
      <w:bookmarkEnd w:id="5"/>
    </w:tbl>
    <w:p w14:paraId="709ABF9E" w14:textId="537576FA" w:rsidR="00C33A0A" w:rsidRPr="00C33A0A" w:rsidRDefault="00C33A0A" w:rsidP="00C33A0A">
      <w:pPr>
        <w:snapToGrid w:val="0"/>
        <w:rPr>
          <w:rFonts w:ascii="宋体" w:eastAsia="宋体" w:hAnsi="宋体" w:cs="Times New Roman"/>
          <w:bCs/>
          <w:szCs w:val="21"/>
        </w:rPr>
      </w:pPr>
    </w:p>
    <w:p w14:paraId="5C62388C" w14:textId="77777777" w:rsidR="00C33A0A" w:rsidRPr="00C33A0A" w:rsidRDefault="00C33A0A" w:rsidP="00C33A0A">
      <w:pPr>
        <w:snapToGrid w:val="0"/>
        <w:rPr>
          <w:rFonts w:ascii="宋体" w:eastAsia="宋体" w:hAnsi="宋体" w:cs="Times New Roman" w:hint="eastAsia"/>
          <w:bCs/>
          <w:szCs w:val="21"/>
        </w:rPr>
      </w:pPr>
    </w:p>
    <w:p w14:paraId="7BB60E33" w14:textId="77777777" w:rsidR="00C33A0A" w:rsidRPr="00C33A0A" w:rsidRDefault="00C33A0A" w:rsidP="00C33A0A">
      <w:pPr>
        <w:keepNext/>
        <w:keepLines/>
        <w:snapToGrid w:val="0"/>
        <w:outlineLvl w:val="2"/>
        <w:rPr>
          <w:rFonts w:ascii="黑体" w:eastAsia="黑体" w:hAnsi="Courier New" w:cs="Times New Roman"/>
          <w:bCs/>
          <w:szCs w:val="21"/>
        </w:rPr>
      </w:pPr>
      <w:r w:rsidRPr="00C33A0A">
        <w:rPr>
          <w:rFonts w:ascii="黑体" w:eastAsia="黑体" w:hAnsi="Courier New" w:cs="Times New Roman" w:hint="eastAsia"/>
          <w:bCs/>
          <w:szCs w:val="21"/>
        </w:rPr>
        <w:t>附录</w:t>
      </w:r>
      <w:r w:rsidRPr="00C33A0A">
        <w:rPr>
          <w:rFonts w:ascii="黑体" w:eastAsia="黑体" w:hAnsi="Courier New" w:cs="Times New Roman"/>
          <w:bCs/>
          <w:szCs w:val="21"/>
        </w:rPr>
        <w:t xml:space="preserve">4  </w:t>
      </w:r>
      <w:r w:rsidRPr="00C33A0A">
        <w:rPr>
          <w:rFonts w:ascii="黑体" w:eastAsia="黑体" w:hAnsi="Courier New" w:cs="Times New Roman" w:hint="eastAsia"/>
          <w:bCs/>
          <w:szCs w:val="21"/>
        </w:rPr>
        <w:t>资格审查条件（信誉最低要求）</w:t>
      </w:r>
    </w:p>
    <w:p w14:paraId="124BB9D5" w14:textId="77777777" w:rsidR="00C33A0A" w:rsidRPr="00C33A0A" w:rsidRDefault="00C33A0A" w:rsidP="00C33A0A">
      <w:pPr>
        <w:snapToGrid w:val="0"/>
        <w:rPr>
          <w:rFonts w:ascii="Calibri" w:eastAsia="宋体" w:hAnsi="Calibri" w:cs="Times New Roman"/>
          <w:bCs/>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C33A0A" w:rsidRPr="00C33A0A" w14:paraId="696121E1" w14:textId="77777777" w:rsidTr="00C33A0A">
        <w:trPr>
          <w:trHeight w:val="283"/>
        </w:trPr>
        <w:tc>
          <w:tcPr>
            <w:tcW w:w="9854" w:type="dxa"/>
            <w:vAlign w:val="center"/>
          </w:tcPr>
          <w:p w14:paraId="7E24EB3B" w14:textId="77777777" w:rsidR="00C33A0A" w:rsidRPr="00C33A0A" w:rsidRDefault="00C33A0A" w:rsidP="00C33A0A">
            <w:pPr>
              <w:snapToGrid w:val="0"/>
              <w:jc w:val="center"/>
              <w:rPr>
                <w:rFonts w:ascii="宋体" w:eastAsia="宋体" w:hAnsi="华文细黑" w:cs="Times New Roman"/>
                <w:bCs/>
                <w:szCs w:val="21"/>
              </w:rPr>
            </w:pPr>
            <w:r w:rsidRPr="00C33A0A">
              <w:rPr>
                <w:rFonts w:ascii="宋体" w:eastAsia="宋体" w:hAnsi="宋体" w:cs="Times New Roman" w:hint="eastAsia"/>
                <w:bCs/>
                <w:szCs w:val="21"/>
              </w:rPr>
              <w:t>最低要求</w:t>
            </w:r>
          </w:p>
        </w:tc>
      </w:tr>
      <w:tr w:rsidR="00C33A0A" w:rsidRPr="00C33A0A" w14:paraId="4F15B066" w14:textId="77777777" w:rsidTr="00C33A0A">
        <w:trPr>
          <w:trHeight w:val="283"/>
        </w:trPr>
        <w:tc>
          <w:tcPr>
            <w:tcW w:w="9854" w:type="dxa"/>
            <w:vAlign w:val="center"/>
          </w:tcPr>
          <w:p w14:paraId="4E5DA0DC" w14:textId="77777777" w:rsidR="00C33A0A" w:rsidRPr="00C33A0A" w:rsidRDefault="00C33A0A" w:rsidP="00C33A0A">
            <w:pPr>
              <w:autoSpaceDE w:val="0"/>
              <w:autoSpaceDN w:val="0"/>
              <w:adjustRightInd w:val="0"/>
              <w:snapToGrid w:val="0"/>
              <w:ind w:firstLineChars="200" w:firstLine="420"/>
              <w:rPr>
                <w:rFonts w:ascii="宋体" w:eastAsia="宋体" w:hAnsi="宋体" w:cs="Times New Roman"/>
                <w:bCs/>
                <w:szCs w:val="21"/>
              </w:rPr>
            </w:pPr>
            <w:r w:rsidRPr="00C33A0A">
              <w:rPr>
                <w:rFonts w:ascii="宋体" w:eastAsia="宋体" w:hAnsi="宋体" w:cs="Times New Roman" w:hint="eastAsia"/>
                <w:bCs/>
                <w:szCs w:val="21"/>
              </w:rPr>
              <w:t>符合第二章“投标人须知”第</w:t>
            </w:r>
            <w:r w:rsidRPr="00C33A0A">
              <w:rPr>
                <w:rFonts w:ascii="宋体" w:eastAsia="宋体" w:hAnsi="宋体" w:cs="Times New Roman"/>
                <w:bCs/>
                <w:szCs w:val="21"/>
              </w:rPr>
              <w:t>1.4.3项规定，且满足下列要求：</w:t>
            </w:r>
          </w:p>
          <w:p w14:paraId="78F0F5E1" w14:textId="77777777" w:rsidR="00C33A0A" w:rsidRPr="00C33A0A" w:rsidRDefault="00C33A0A" w:rsidP="00C33A0A">
            <w:pPr>
              <w:autoSpaceDE w:val="0"/>
              <w:autoSpaceDN w:val="0"/>
              <w:adjustRightInd w:val="0"/>
              <w:snapToGrid w:val="0"/>
              <w:ind w:firstLineChars="200" w:firstLine="420"/>
              <w:rPr>
                <w:rFonts w:ascii="宋体" w:eastAsia="宋体" w:hAnsi="宋体" w:cs="Times New Roman" w:hint="eastAsia"/>
                <w:bCs/>
                <w:szCs w:val="21"/>
              </w:rPr>
            </w:pPr>
            <w:r w:rsidRPr="00C33A0A">
              <w:rPr>
                <w:rFonts w:ascii="宋体" w:eastAsia="宋体" w:hAnsi="宋体" w:cs="Times New Roman" w:hint="eastAsia"/>
                <w:bCs/>
                <w:szCs w:val="21"/>
              </w:rPr>
              <w:t>（</w:t>
            </w:r>
            <w:r w:rsidRPr="00C33A0A">
              <w:rPr>
                <w:rFonts w:ascii="宋体" w:eastAsia="宋体" w:hAnsi="宋体" w:cs="Times New Roman"/>
                <w:bCs/>
                <w:szCs w:val="21"/>
              </w:rPr>
              <w:t>1</w:t>
            </w:r>
            <w:r w:rsidRPr="00C33A0A">
              <w:rPr>
                <w:rFonts w:ascii="宋体" w:eastAsia="宋体" w:hAnsi="宋体" w:cs="Times New Roman" w:hint="eastAsia"/>
                <w:bCs/>
                <w:szCs w:val="21"/>
              </w:rPr>
              <w:t>）参加本招标活动前三年内，在经营活动中没有重大违法记录。</w:t>
            </w:r>
          </w:p>
        </w:tc>
      </w:tr>
    </w:tbl>
    <w:p w14:paraId="66A59F67" w14:textId="01995D20" w:rsidR="00C33A0A" w:rsidRPr="00C33A0A" w:rsidRDefault="00C33A0A" w:rsidP="00C33A0A">
      <w:pPr>
        <w:adjustRightInd w:val="0"/>
        <w:snapToGrid w:val="0"/>
        <w:rPr>
          <w:rFonts w:ascii="宋体" w:eastAsia="宋体" w:hAnsi="宋体" w:cs="Times New Roman"/>
          <w:bCs/>
          <w:szCs w:val="21"/>
        </w:rPr>
      </w:pPr>
    </w:p>
    <w:p w14:paraId="73965150" w14:textId="77777777" w:rsidR="00C33A0A" w:rsidRPr="00C33A0A" w:rsidRDefault="00C33A0A" w:rsidP="00C33A0A">
      <w:pPr>
        <w:adjustRightInd w:val="0"/>
        <w:snapToGrid w:val="0"/>
        <w:rPr>
          <w:rFonts w:ascii="宋体" w:eastAsia="宋体" w:hAnsi="宋体" w:cs="Times New Roman" w:hint="eastAsia"/>
          <w:bCs/>
          <w:szCs w:val="21"/>
        </w:rPr>
      </w:pPr>
    </w:p>
    <w:p w14:paraId="72A94390" w14:textId="77777777" w:rsidR="00C33A0A" w:rsidRPr="00C33A0A" w:rsidRDefault="00C33A0A" w:rsidP="00C33A0A">
      <w:pPr>
        <w:keepNext/>
        <w:keepLines/>
        <w:snapToGrid w:val="0"/>
        <w:jc w:val="left"/>
        <w:outlineLvl w:val="0"/>
        <w:rPr>
          <w:rFonts w:ascii="黑体" w:eastAsia="黑体" w:hAnsi="Courier New" w:cs="Times New Roman" w:hint="eastAsia"/>
          <w:bCs/>
          <w:kern w:val="44"/>
          <w:szCs w:val="21"/>
        </w:rPr>
      </w:pPr>
      <w:bookmarkStart w:id="6" w:name="_Toc144974554"/>
      <w:bookmarkStart w:id="7" w:name="_Toc152042364"/>
      <w:bookmarkStart w:id="8" w:name="_Toc152045587"/>
      <w:bookmarkStart w:id="9" w:name="_Toc179632605"/>
      <w:bookmarkStart w:id="10" w:name="_Toc246996230"/>
      <w:bookmarkStart w:id="11" w:name="_Toc246996973"/>
      <w:bookmarkStart w:id="12" w:name="_Toc247085745"/>
      <w:bookmarkStart w:id="13" w:name="_Toc69749350"/>
      <w:r w:rsidRPr="00C33A0A">
        <w:rPr>
          <w:rFonts w:ascii="黑体" w:eastAsia="黑体" w:hAnsi="Courier New" w:cs="Times New Roman" w:hint="eastAsia"/>
          <w:bCs/>
          <w:kern w:val="44"/>
          <w:szCs w:val="21"/>
        </w:rPr>
        <w:t>第三章 评标办法（综合评估法）</w:t>
      </w:r>
      <w:bookmarkEnd w:id="6"/>
      <w:bookmarkEnd w:id="7"/>
      <w:bookmarkEnd w:id="8"/>
      <w:bookmarkEnd w:id="9"/>
      <w:bookmarkEnd w:id="10"/>
      <w:bookmarkEnd w:id="11"/>
      <w:bookmarkEnd w:id="12"/>
      <w:bookmarkEnd w:id="13"/>
    </w:p>
    <w:p w14:paraId="6291CEBE" w14:textId="77777777" w:rsidR="00C33A0A" w:rsidRPr="00C33A0A" w:rsidRDefault="00C33A0A" w:rsidP="00C33A0A">
      <w:pPr>
        <w:keepNext/>
        <w:keepLines/>
        <w:snapToGrid w:val="0"/>
        <w:outlineLvl w:val="1"/>
        <w:rPr>
          <w:rFonts w:ascii="宋体" w:eastAsia="Courier New" w:hAnsi="宋体" w:cs="Times New Roman" w:hint="eastAsia"/>
          <w:bCs/>
          <w:szCs w:val="21"/>
        </w:rPr>
      </w:pPr>
      <w:bookmarkStart w:id="14" w:name="_Toc144974555"/>
      <w:bookmarkStart w:id="15" w:name="_Toc152042365"/>
      <w:bookmarkStart w:id="16" w:name="_Toc152045588"/>
      <w:bookmarkStart w:id="17" w:name="_Toc179632606"/>
      <w:bookmarkStart w:id="18" w:name="_Toc246996231"/>
      <w:bookmarkStart w:id="19" w:name="_Toc246996974"/>
      <w:bookmarkStart w:id="20" w:name="_Toc247085746"/>
      <w:r w:rsidRPr="00C33A0A">
        <w:rPr>
          <w:rFonts w:ascii="宋体" w:eastAsia="宋体" w:hAnsi="宋体" w:cs="宋体" w:hint="eastAsia"/>
          <w:bCs/>
          <w:szCs w:val="21"/>
        </w:rPr>
        <w:t>评标办法前附表</w:t>
      </w:r>
      <w:bookmarkEnd w:id="14"/>
      <w:bookmarkEnd w:id="15"/>
      <w:bookmarkEnd w:id="16"/>
      <w:bookmarkEnd w:id="17"/>
      <w:bookmarkEnd w:id="18"/>
      <w:bookmarkEnd w:id="19"/>
      <w:bookmarkEnd w:id="2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737"/>
        <w:gridCol w:w="1278"/>
        <w:gridCol w:w="7737"/>
      </w:tblGrid>
      <w:tr w:rsidR="00C33A0A" w:rsidRPr="00C33A0A" w14:paraId="0CA01136" w14:textId="77777777" w:rsidTr="00C33A0A">
        <w:trPr>
          <w:trHeight w:val="283"/>
          <w:tblHeader/>
        </w:trPr>
        <w:tc>
          <w:tcPr>
            <w:tcW w:w="2015" w:type="dxa"/>
            <w:gridSpan w:val="2"/>
            <w:vAlign w:val="center"/>
          </w:tcPr>
          <w:p w14:paraId="0EB52A5D" w14:textId="77777777" w:rsidR="00C33A0A" w:rsidRPr="00C33A0A" w:rsidRDefault="00C33A0A" w:rsidP="00C33A0A">
            <w:pPr>
              <w:autoSpaceDE w:val="0"/>
              <w:autoSpaceDN w:val="0"/>
              <w:snapToGrid w:val="0"/>
              <w:jc w:val="center"/>
              <w:rPr>
                <w:rFonts w:ascii="宋体" w:eastAsia="宋体" w:hAnsi="华文细黑" w:cs="Times New Roman"/>
                <w:bCs/>
                <w:szCs w:val="21"/>
              </w:rPr>
            </w:pPr>
            <w:r w:rsidRPr="00C33A0A">
              <w:rPr>
                <w:rFonts w:ascii="宋体" w:eastAsia="宋体" w:hAnsi="宋体" w:cs="Times New Roman"/>
                <w:bCs/>
                <w:szCs w:val="21"/>
              </w:rPr>
              <w:t>条款号</w:t>
            </w:r>
          </w:p>
        </w:tc>
        <w:tc>
          <w:tcPr>
            <w:tcW w:w="7737" w:type="dxa"/>
            <w:vAlign w:val="center"/>
          </w:tcPr>
          <w:p w14:paraId="5726F55F" w14:textId="77777777" w:rsidR="00C33A0A" w:rsidRPr="00C33A0A" w:rsidRDefault="00C33A0A" w:rsidP="00C33A0A">
            <w:pPr>
              <w:autoSpaceDE w:val="0"/>
              <w:autoSpaceDN w:val="0"/>
              <w:snapToGrid w:val="0"/>
              <w:jc w:val="center"/>
              <w:rPr>
                <w:rFonts w:ascii="宋体" w:eastAsia="宋体" w:hAnsi="宋体" w:cs="Times New Roman"/>
                <w:bCs/>
                <w:szCs w:val="21"/>
              </w:rPr>
            </w:pPr>
            <w:r w:rsidRPr="00C33A0A">
              <w:rPr>
                <w:rFonts w:ascii="宋体" w:eastAsia="宋体" w:hAnsi="宋体" w:cs="Times New Roman"/>
                <w:bCs/>
                <w:szCs w:val="21"/>
              </w:rPr>
              <w:t>评审因素与评审标准</w:t>
            </w:r>
          </w:p>
        </w:tc>
      </w:tr>
      <w:tr w:rsidR="00C33A0A" w:rsidRPr="00C33A0A" w14:paraId="5ECAE136" w14:textId="77777777" w:rsidTr="00C33A0A">
        <w:trPr>
          <w:trHeight w:val="283"/>
        </w:trPr>
        <w:tc>
          <w:tcPr>
            <w:tcW w:w="737" w:type="dxa"/>
            <w:vAlign w:val="center"/>
          </w:tcPr>
          <w:p w14:paraId="73C0F3F8" w14:textId="77777777" w:rsidR="00C33A0A" w:rsidRPr="00C33A0A" w:rsidRDefault="00C33A0A" w:rsidP="00C33A0A">
            <w:pPr>
              <w:adjustRightInd w:val="0"/>
              <w:snapToGrid w:val="0"/>
              <w:jc w:val="center"/>
              <w:rPr>
                <w:rFonts w:ascii="宋体" w:eastAsia="宋体" w:hAnsi="宋体" w:cs="Times New Roman"/>
                <w:bCs/>
                <w:szCs w:val="21"/>
              </w:rPr>
            </w:pPr>
            <w:r w:rsidRPr="00C33A0A">
              <w:rPr>
                <w:rFonts w:ascii="宋体" w:eastAsia="宋体" w:hAnsi="宋体" w:cs="Times New Roman" w:hint="eastAsia"/>
                <w:bCs/>
                <w:szCs w:val="21"/>
              </w:rPr>
              <w:t>1</w:t>
            </w:r>
          </w:p>
        </w:tc>
        <w:tc>
          <w:tcPr>
            <w:tcW w:w="1278" w:type="dxa"/>
            <w:vAlign w:val="center"/>
          </w:tcPr>
          <w:p w14:paraId="4C5C6981" w14:textId="77777777" w:rsidR="00C33A0A" w:rsidRPr="00C33A0A" w:rsidRDefault="00C33A0A" w:rsidP="00C33A0A">
            <w:pPr>
              <w:adjustRightInd w:val="0"/>
              <w:snapToGrid w:val="0"/>
              <w:jc w:val="center"/>
              <w:rPr>
                <w:rFonts w:ascii="宋体" w:eastAsia="宋体" w:hAnsi="宋体" w:cs="Times New Roman"/>
                <w:bCs/>
                <w:szCs w:val="21"/>
              </w:rPr>
            </w:pPr>
            <w:r w:rsidRPr="00C33A0A">
              <w:rPr>
                <w:rFonts w:ascii="宋体" w:eastAsia="宋体" w:hAnsi="宋体" w:cs="Times New Roman" w:hint="eastAsia"/>
                <w:bCs/>
                <w:szCs w:val="21"/>
              </w:rPr>
              <w:t>评标方法</w:t>
            </w:r>
          </w:p>
        </w:tc>
        <w:tc>
          <w:tcPr>
            <w:tcW w:w="7737" w:type="dxa"/>
            <w:vAlign w:val="center"/>
          </w:tcPr>
          <w:p w14:paraId="10484FCF" w14:textId="77777777" w:rsidR="00C33A0A" w:rsidRPr="00C33A0A" w:rsidRDefault="00C33A0A" w:rsidP="00C33A0A">
            <w:pPr>
              <w:keepLines/>
              <w:adjustRightInd w:val="0"/>
              <w:snapToGrid w:val="0"/>
              <w:ind w:firstLineChars="100" w:firstLine="210"/>
              <w:rPr>
                <w:rFonts w:ascii="宋体" w:eastAsia="宋体" w:hAnsi="宋体" w:cs="Times New Roman"/>
                <w:bCs/>
                <w:szCs w:val="21"/>
              </w:rPr>
            </w:pPr>
            <w:r w:rsidRPr="00C33A0A">
              <w:rPr>
                <w:rFonts w:ascii="宋体" w:eastAsia="宋体" w:hAnsi="宋体" w:cs="Times New Roman" w:hint="eastAsia"/>
                <w:bCs/>
                <w:szCs w:val="21"/>
              </w:rPr>
              <w:t>综合评分相等时，评标委员会依次按照以下优先顺序</w:t>
            </w:r>
            <w:r w:rsidRPr="00C33A0A">
              <w:rPr>
                <w:rFonts w:ascii="宋体" w:eastAsia="宋体" w:hAnsi="宋体" w:cs="Times New Roman"/>
                <w:bCs/>
                <w:szCs w:val="21"/>
              </w:rPr>
              <w:t>推荐中标候选人</w:t>
            </w:r>
            <w:r w:rsidRPr="00C33A0A">
              <w:rPr>
                <w:rFonts w:ascii="宋体" w:eastAsia="宋体" w:hAnsi="宋体" w:cs="Times New Roman" w:hint="eastAsia"/>
                <w:bCs/>
                <w:szCs w:val="21"/>
              </w:rPr>
              <w:t>：</w:t>
            </w:r>
          </w:p>
          <w:p w14:paraId="412A78CA" w14:textId="77777777" w:rsidR="00C33A0A" w:rsidRPr="00C33A0A" w:rsidRDefault="00C33A0A" w:rsidP="00C33A0A">
            <w:pPr>
              <w:keepLines/>
              <w:adjustRightInd w:val="0"/>
              <w:snapToGrid w:val="0"/>
              <w:ind w:firstLineChars="100" w:firstLine="210"/>
              <w:rPr>
                <w:rFonts w:ascii="宋体" w:eastAsia="宋体" w:hAnsi="宋体" w:cs="Times New Roman"/>
                <w:bCs/>
                <w:szCs w:val="21"/>
              </w:rPr>
            </w:pPr>
            <w:r w:rsidRPr="00C33A0A">
              <w:rPr>
                <w:rFonts w:ascii="宋体" w:eastAsia="宋体" w:hAnsi="宋体" w:cs="Times New Roman" w:hint="eastAsia"/>
                <w:bCs/>
                <w:szCs w:val="21"/>
              </w:rPr>
              <w:t>（1）评</w:t>
            </w:r>
            <w:r w:rsidRPr="00C33A0A">
              <w:rPr>
                <w:rFonts w:ascii="宋体" w:eastAsia="宋体" w:hAnsi="宋体" w:cs="Times New Roman"/>
                <w:bCs/>
                <w:szCs w:val="21"/>
              </w:rPr>
              <w:t>标价</w:t>
            </w:r>
            <w:r w:rsidRPr="00C33A0A">
              <w:rPr>
                <w:rFonts w:ascii="宋体" w:eastAsia="宋体" w:hAnsi="宋体" w:cs="Times New Roman" w:hint="eastAsia"/>
                <w:bCs/>
                <w:szCs w:val="21"/>
              </w:rPr>
              <w:t>低</w:t>
            </w:r>
            <w:r w:rsidRPr="00C33A0A">
              <w:rPr>
                <w:rFonts w:ascii="宋体" w:eastAsia="宋体" w:hAnsi="宋体" w:cs="Times New Roman"/>
                <w:bCs/>
                <w:szCs w:val="21"/>
              </w:rPr>
              <w:t>的</w:t>
            </w:r>
            <w:r w:rsidRPr="00C33A0A">
              <w:rPr>
                <w:rFonts w:ascii="宋体" w:eastAsia="宋体" w:hAnsi="宋体" w:cs="Times New Roman" w:hint="eastAsia"/>
                <w:bCs/>
                <w:szCs w:val="21"/>
              </w:rPr>
              <w:t>投标人</w:t>
            </w:r>
            <w:r w:rsidRPr="00C33A0A">
              <w:rPr>
                <w:rFonts w:ascii="宋体" w:eastAsia="宋体" w:hAnsi="宋体" w:cs="Times New Roman"/>
                <w:bCs/>
                <w:szCs w:val="21"/>
              </w:rPr>
              <w:t>优先；</w:t>
            </w:r>
          </w:p>
          <w:p w14:paraId="1568A6E4" w14:textId="77777777" w:rsidR="00C33A0A" w:rsidRPr="00C33A0A" w:rsidRDefault="00C33A0A" w:rsidP="00C33A0A">
            <w:pPr>
              <w:keepLines/>
              <w:adjustRightInd w:val="0"/>
              <w:snapToGrid w:val="0"/>
              <w:ind w:firstLineChars="100" w:firstLine="210"/>
              <w:rPr>
                <w:rFonts w:ascii="宋体" w:eastAsia="宋体" w:hAnsi="宋体" w:cs="Times New Roman"/>
                <w:bCs/>
                <w:szCs w:val="21"/>
              </w:rPr>
            </w:pPr>
            <w:r w:rsidRPr="00C33A0A">
              <w:rPr>
                <w:rFonts w:ascii="宋体" w:eastAsia="宋体" w:hAnsi="宋体" w:cs="Times New Roman" w:hint="eastAsia"/>
                <w:bCs/>
                <w:szCs w:val="21"/>
              </w:rPr>
              <w:t>（2）技术部分得分高的投标人优先；</w:t>
            </w:r>
          </w:p>
          <w:p w14:paraId="6AD73392" w14:textId="77777777" w:rsidR="00C33A0A" w:rsidRPr="00C33A0A" w:rsidRDefault="00C33A0A" w:rsidP="00C33A0A">
            <w:pPr>
              <w:keepLines/>
              <w:adjustRightInd w:val="0"/>
              <w:snapToGrid w:val="0"/>
              <w:ind w:firstLineChars="100" w:firstLine="210"/>
              <w:rPr>
                <w:rFonts w:ascii="宋体" w:eastAsia="宋体" w:hAnsi="宋体" w:cs="Times New Roman"/>
                <w:bCs/>
                <w:szCs w:val="21"/>
              </w:rPr>
            </w:pPr>
            <w:r w:rsidRPr="00C33A0A">
              <w:rPr>
                <w:rFonts w:ascii="宋体" w:eastAsia="宋体" w:hAnsi="宋体" w:cs="Times New Roman" w:hint="eastAsia"/>
                <w:bCs/>
                <w:szCs w:val="21"/>
              </w:rPr>
              <w:t>（3）企业业绩得分高的投标人优先；</w:t>
            </w:r>
          </w:p>
          <w:p w14:paraId="5CE25176" w14:textId="77777777" w:rsidR="00C33A0A" w:rsidRPr="00C33A0A" w:rsidRDefault="00C33A0A" w:rsidP="00C33A0A">
            <w:pPr>
              <w:keepLines/>
              <w:adjustRightInd w:val="0"/>
              <w:snapToGrid w:val="0"/>
              <w:ind w:firstLineChars="100" w:firstLine="210"/>
              <w:rPr>
                <w:rFonts w:ascii="宋体" w:eastAsia="宋体" w:hAnsi="宋体" w:cs="Times New Roman"/>
                <w:bCs/>
                <w:szCs w:val="21"/>
              </w:rPr>
            </w:pPr>
            <w:r w:rsidRPr="00C33A0A">
              <w:rPr>
                <w:rFonts w:ascii="宋体" w:eastAsia="宋体" w:hAnsi="宋体" w:cs="Times New Roman" w:hint="eastAsia"/>
                <w:bCs/>
                <w:szCs w:val="21"/>
              </w:rPr>
              <w:t>（</w:t>
            </w:r>
            <w:r w:rsidRPr="00C33A0A">
              <w:rPr>
                <w:rFonts w:ascii="宋体" w:eastAsia="宋体" w:hAnsi="宋体" w:cs="Times New Roman"/>
                <w:bCs/>
                <w:szCs w:val="21"/>
              </w:rPr>
              <w:t>4）</w:t>
            </w:r>
            <w:r w:rsidRPr="00C33A0A">
              <w:rPr>
                <w:rFonts w:ascii="宋体" w:eastAsia="宋体" w:hAnsi="宋体" w:cs="Times New Roman" w:hint="eastAsia"/>
                <w:bCs/>
                <w:szCs w:val="21"/>
              </w:rPr>
              <w:t>项目管理团队人员情况</w:t>
            </w:r>
            <w:r w:rsidRPr="00C33A0A">
              <w:rPr>
                <w:rFonts w:ascii="宋体" w:eastAsia="宋体" w:hAnsi="宋体" w:cs="Times New Roman"/>
                <w:bCs/>
                <w:szCs w:val="21"/>
              </w:rPr>
              <w:t>得分高的投标人优先；</w:t>
            </w:r>
          </w:p>
          <w:p w14:paraId="715C0B95" w14:textId="77777777" w:rsidR="00C33A0A" w:rsidRPr="00C33A0A" w:rsidRDefault="00C33A0A" w:rsidP="00C33A0A">
            <w:pPr>
              <w:keepLines/>
              <w:adjustRightInd w:val="0"/>
              <w:snapToGrid w:val="0"/>
              <w:ind w:firstLineChars="100" w:firstLine="210"/>
              <w:rPr>
                <w:rFonts w:ascii="宋体" w:eastAsia="宋体" w:hAnsi="宋体" w:cs="Times New Roman"/>
                <w:bCs/>
                <w:szCs w:val="21"/>
              </w:rPr>
            </w:pPr>
            <w:r w:rsidRPr="00C33A0A">
              <w:rPr>
                <w:rFonts w:ascii="宋体" w:eastAsia="宋体" w:hAnsi="宋体" w:cs="Times New Roman" w:hint="eastAsia"/>
                <w:bCs/>
                <w:szCs w:val="21"/>
              </w:rPr>
              <w:t>（</w:t>
            </w:r>
            <w:r w:rsidRPr="00C33A0A">
              <w:rPr>
                <w:rFonts w:ascii="宋体" w:eastAsia="宋体" w:hAnsi="宋体" w:cs="Times New Roman"/>
                <w:bCs/>
                <w:szCs w:val="21"/>
              </w:rPr>
              <w:t>5</w:t>
            </w:r>
            <w:r w:rsidRPr="00C33A0A">
              <w:rPr>
                <w:rFonts w:ascii="宋体" w:eastAsia="宋体" w:hAnsi="宋体" w:cs="Times New Roman" w:hint="eastAsia"/>
                <w:bCs/>
                <w:szCs w:val="21"/>
              </w:rPr>
              <w:t>）优惠条件得分高的投标人优先。</w:t>
            </w:r>
          </w:p>
          <w:p w14:paraId="73354CA9" w14:textId="77777777" w:rsidR="00C33A0A" w:rsidRPr="00C33A0A" w:rsidRDefault="00C33A0A" w:rsidP="00C33A0A">
            <w:pPr>
              <w:keepLines/>
              <w:adjustRightInd w:val="0"/>
              <w:snapToGrid w:val="0"/>
              <w:ind w:firstLineChars="100" w:firstLine="210"/>
              <w:rPr>
                <w:rFonts w:ascii="宋体" w:eastAsia="宋体" w:hAnsi="宋体" w:cs="Times New Roman"/>
                <w:bCs/>
                <w:szCs w:val="21"/>
              </w:rPr>
            </w:pPr>
            <w:r w:rsidRPr="00C33A0A">
              <w:rPr>
                <w:rFonts w:ascii="宋体" w:eastAsia="宋体" w:hAnsi="宋体" w:cs="Times New Roman" w:hint="eastAsia"/>
                <w:bCs/>
                <w:szCs w:val="21"/>
              </w:rPr>
              <w:t>若以上均相等，则由评标委员会表决确定其排序先后。</w:t>
            </w:r>
          </w:p>
        </w:tc>
      </w:tr>
      <w:tr w:rsidR="00C33A0A" w:rsidRPr="00C33A0A" w14:paraId="0F7A09A5" w14:textId="77777777" w:rsidTr="00C33A0A">
        <w:trPr>
          <w:trHeight w:val="283"/>
        </w:trPr>
        <w:tc>
          <w:tcPr>
            <w:tcW w:w="737" w:type="dxa"/>
            <w:vAlign w:val="center"/>
          </w:tcPr>
          <w:p w14:paraId="282EAB29" w14:textId="77777777" w:rsidR="00C33A0A" w:rsidRPr="00C33A0A" w:rsidRDefault="00C33A0A" w:rsidP="00C33A0A">
            <w:pPr>
              <w:autoSpaceDE w:val="0"/>
              <w:autoSpaceDN w:val="0"/>
              <w:snapToGrid w:val="0"/>
              <w:jc w:val="center"/>
              <w:rPr>
                <w:rFonts w:ascii="宋体" w:eastAsia="宋体" w:hAnsi="宋体" w:cs="Times New Roman"/>
                <w:bCs/>
                <w:szCs w:val="21"/>
              </w:rPr>
            </w:pPr>
            <w:r w:rsidRPr="00C33A0A">
              <w:rPr>
                <w:rFonts w:ascii="宋体" w:eastAsia="宋体" w:hAnsi="宋体" w:cs="Times New Roman"/>
                <w:bCs/>
                <w:szCs w:val="21"/>
              </w:rPr>
              <w:t>2.1.1</w:t>
            </w:r>
          </w:p>
          <w:p w14:paraId="216915DE" w14:textId="77777777" w:rsidR="00C33A0A" w:rsidRPr="00C33A0A" w:rsidRDefault="00C33A0A" w:rsidP="00C33A0A">
            <w:pPr>
              <w:autoSpaceDE w:val="0"/>
              <w:autoSpaceDN w:val="0"/>
              <w:snapToGrid w:val="0"/>
              <w:jc w:val="center"/>
              <w:rPr>
                <w:rFonts w:ascii="宋体" w:eastAsia="宋体" w:hAnsi="华文细黑" w:cs="Times New Roman"/>
                <w:bCs/>
                <w:szCs w:val="21"/>
              </w:rPr>
            </w:pPr>
            <w:r w:rsidRPr="00C33A0A">
              <w:rPr>
                <w:rFonts w:ascii="宋体" w:eastAsia="宋体" w:hAnsi="宋体" w:cs="Times New Roman"/>
                <w:bCs/>
                <w:szCs w:val="21"/>
              </w:rPr>
              <w:t>2.1.3</w:t>
            </w:r>
          </w:p>
        </w:tc>
        <w:tc>
          <w:tcPr>
            <w:tcW w:w="1278" w:type="dxa"/>
            <w:vAlign w:val="center"/>
          </w:tcPr>
          <w:p w14:paraId="5778B48C" w14:textId="77777777" w:rsidR="00C33A0A" w:rsidRPr="00C33A0A" w:rsidRDefault="00C33A0A" w:rsidP="00C33A0A">
            <w:pPr>
              <w:autoSpaceDE w:val="0"/>
              <w:autoSpaceDN w:val="0"/>
              <w:snapToGrid w:val="0"/>
              <w:jc w:val="center"/>
              <w:rPr>
                <w:rFonts w:ascii="宋体" w:eastAsia="宋体" w:hAnsi="华文细黑" w:cs="Times New Roman"/>
                <w:bCs/>
                <w:szCs w:val="21"/>
              </w:rPr>
            </w:pPr>
            <w:r w:rsidRPr="00C33A0A">
              <w:rPr>
                <w:rFonts w:ascii="宋体" w:eastAsia="宋体" w:hAnsi="宋体" w:cs="Times New Roman"/>
                <w:bCs/>
                <w:szCs w:val="21"/>
              </w:rPr>
              <w:t>形式评审与响应性评审标准</w:t>
            </w:r>
          </w:p>
        </w:tc>
        <w:tc>
          <w:tcPr>
            <w:tcW w:w="7737" w:type="dxa"/>
          </w:tcPr>
          <w:p w14:paraId="4CB342F7" w14:textId="77777777" w:rsidR="00C33A0A" w:rsidRPr="00C33A0A" w:rsidRDefault="00C33A0A" w:rsidP="00C33A0A">
            <w:pPr>
              <w:autoSpaceDE w:val="0"/>
              <w:autoSpaceDN w:val="0"/>
              <w:adjustRightInd w:val="0"/>
              <w:snapToGrid w:val="0"/>
              <w:ind w:firstLineChars="100" w:firstLine="210"/>
              <w:rPr>
                <w:rFonts w:ascii="宋体" w:eastAsia="宋体" w:hAnsi="宋体" w:cs="Times New Roman" w:hint="eastAsia"/>
                <w:bCs/>
                <w:szCs w:val="21"/>
              </w:rPr>
            </w:pPr>
            <w:r w:rsidRPr="00C33A0A">
              <w:rPr>
                <w:rFonts w:ascii="宋体" w:eastAsia="宋体" w:hAnsi="宋体" w:cs="Times New Roman" w:hint="eastAsia"/>
                <w:bCs/>
                <w:szCs w:val="21"/>
              </w:rPr>
              <w:t>第一个信封（商务及技术文件）评审标准：</w:t>
            </w:r>
          </w:p>
          <w:p w14:paraId="141CCAFC" w14:textId="77777777" w:rsidR="00C33A0A" w:rsidRPr="00C33A0A" w:rsidRDefault="00C33A0A" w:rsidP="00C33A0A">
            <w:pPr>
              <w:autoSpaceDE w:val="0"/>
              <w:autoSpaceDN w:val="0"/>
              <w:adjustRightInd w:val="0"/>
              <w:snapToGrid w:val="0"/>
              <w:ind w:firstLineChars="100" w:firstLine="210"/>
              <w:rPr>
                <w:rFonts w:ascii="宋体" w:eastAsia="宋体" w:hAnsi="宋体" w:cs="Times New Roman" w:hint="eastAsia"/>
                <w:bCs/>
                <w:szCs w:val="21"/>
              </w:rPr>
            </w:pPr>
            <w:r w:rsidRPr="00C33A0A">
              <w:rPr>
                <w:rFonts w:ascii="宋体" w:eastAsia="宋体" w:hAnsi="宋体" w:cs="Times New Roman" w:hint="eastAsia"/>
                <w:bCs/>
                <w:szCs w:val="21"/>
              </w:rPr>
              <w:t>（1）投标文件按照招标文件规定的格式、内容填写，字迹清晰可辨：</w:t>
            </w:r>
          </w:p>
          <w:p w14:paraId="2FA3E370" w14:textId="77777777" w:rsidR="00C33A0A" w:rsidRPr="00C33A0A" w:rsidRDefault="00C33A0A" w:rsidP="00C33A0A">
            <w:pPr>
              <w:autoSpaceDE w:val="0"/>
              <w:autoSpaceDN w:val="0"/>
              <w:adjustRightInd w:val="0"/>
              <w:snapToGrid w:val="0"/>
              <w:ind w:firstLineChars="200" w:firstLine="420"/>
              <w:rPr>
                <w:rFonts w:ascii="宋体" w:eastAsia="宋体" w:hAnsi="宋体" w:cs="Times New Roman" w:hint="eastAsia"/>
                <w:bCs/>
                <w:szCs w:val="21"/>
              </w:rPr>
            </w:pPr>
            <w:r w:rsidRPr="00C33A0A">
              <w:rPr>
                <w:rFonts w:ascii="宋体" w:eastAsia="宋体" w:hAnsi="宋体" w:cs="Times New Roman" w:hint="eastAsia"/>
                <w:bCs/>
                <w:szCs w:val="21"/>
              </w:rPr>
              <w:t>a.</w:t>
            </w:r>
            <w:proofErr w:type="gramStart"/>
            <w:r w:rsidRPr="00C33A0A">
              <w:rPr>
                <w:rFonts w:ascii="宋体" w:eastAsia="宋体" w:hAnsi="宋体" w:cs="Times New Roman" w:hint="eastAsia"/>
                <w:bCs/>
                <w:szCs w:val="21"/>
              </w:rPr>
              <w:t>投标函按招标文件</w:t>
            </w:r>
            <w:proofErr w:type="gramEnd"/>
            <w:r w:rsidRPr="00C33A0A">
              <w:rPr>
                <w:rFonts w:ascii="宋体" w:eastAsia="宋体" w:hAnsi="宋体" w:cs="Times New Roman" w:hint="eastAsia"/>
                <w:bCs/>
                <w:szCs w:val="21"/>
              </w:rPr>
              <w:t>规定填报了项目名称、标段号、</w:t>
            </w:r>
            <w:proofErr w:type="gramStart"/>
            <w:r w:rsidRPr="00C33A0A">
              <w:rPr>
                <w:rFonts w:ascii="宋体" w:eastAsia="宋体" w:hAnsi="宋体" w:cs="Times New Roman" w:hint="eastAsia"/>
                <w:bCs/>
                <w:szCs w:val="21"/>
              </w:rPr>
              <w:t>补遗书</w:t>
            </w:r>
            <w:proofErr w:type="gramEnd"/>
            <w:r w:rsidRPr="00C33A0A">
              <w:rPr>
                <w:rFonts w:ascii="宋体" w:eastAsia="宋体" w:hAnsi="宋体" w:cs="Times New Roman" w:hint="eastAsia"/>
                <w:bCs/>
                <w:szCs w:val="21"/>
              </w:rPr>
              <w:t>编号（如有）、服务周期及投标价（包括大写金额和小写金额）；</w:t>
            </w:r>
          </w:p>
          <w:p w14:paraId="3D591AE0" w14:textId="77777777" w:rsidR="00C33A0A" w:rsidRPr="00C33A0A" w:rsidRDefault="00C33A0A" w:rsidP="00C33A0A">
            <w:pPr>
              <w:autoSpaceDE w:val="0"/>
              <w:autoSpaceDN w:val="0"/>
              <w:adjustRightInd w:val="0"/>
              <w:snapToGrid w:val="0"/>
              <w:ind w:firstLineChars="200" w:firstLine="420"/>
              <w:rPr>
                <w:rFonts w:ascii="宋体" w:eastAsia="宋体" w:hAnsi="宋体" w:cs="Times New Roman" w:hint="eastAsia"/>
                <w:bCs/>
                <w:szCs w:val="21"/>
              </w:rPr>
            </w:pPr>
            <w:r w:rsidRPr="00C33A0A">
              <w:rPr>
                <w:rFonts w:ascii="宋体" w:eastAsia="宋体" w:hAnsi="宋体" w:cs="Times New Roman" w:hint="eastAsia"/>
                <w:bCs/>
                <w:szCs w:val="21"/>
              </w:rPr>
              <w:t>b.投标文件组成齐全完整，内容均按规定填写。</w:t>
            </w:r>
          </w:p>
          <w:p w14:paraId="1E68DF64" w14:textId="77777777" w:rsidR="00C33A0A" w:rsidRPr="00C33A0A" w:rsidRDefault="00C33A0A" w:rsidP="00C33A0A">
            <w:pPr>
              <w:autoSpaceDE w:val="0"/>
              <w:autoSpaceDN w:val="0"/>
              <w:adjustRightInd w:val="0"/>
              <w:snapToGrid w:val="0"/>
              <w:ind w:firstLineChars="100" w:firstLine="210"/>
              <w:rPr>
                <w:rFonts w:ascii="宋体" w:eastAsia="宋体" w:hAnsi="宋体" w:cs="Times New Roman" w:hint="eastAsia"/>
                <w:bCs/>
                <w:szCs w:val="21"/>
              </w:rPr>
            </w:pPr>
            <w:r w:rsidRPr="00C33A0A">
              <w:rPr>
                <w:rFonts w:ascii="宋体" w:eastAsia="宋体" w:hAnsi="宋体" w:cs="Times New Roman" w:hint="eastAsia"/>
                <w:bCs/>
                <w:szCs w:val="21"/>
              </w:rPr>
              <w:t>（2）投标文件上法定代表人或其委托代理人的签字、投标人的单位章盖章齐全，符合招标文件规定。</w:t>
            </w:r>
          </w:p>
          <w:p w14:paraId="384EB4E7" w14:textId="77777777" w:rsidR="00C33A0A" w:rsidRPr="00C33A0A" w:rsidRDefault="00C33A0A" w:rsidP="00C33A0A">
            <w:pPr>
              <w:autoSpaceDE w:val="0"/>
              <w:autoSpaceDN w:val="0"/>
              <w:adjustRightInd w:val="0"/>
              <w:snapToGrid w:val="0"/>
              <w:ind w:firstLineChars="100" w:firstLine="210"/>
              <w:rPr>
                <w:rFonts w:ascii="宋体" w:eastAsia="宋体" w:hAnsi="宋体" w:cs="Times New Roman" w:hint="eastAsia"/>
                <w:bCs/>
                <w:szCs w:val="21"/>
              </w:rPr>
            </w:pPr>
            <w:r w:rsidRPr="00C33A0A">
              <w:rPr>
                <w:rFonts w:ascii="宋体" w:eastAsia="宋体" w:hAnsi="宋体" w:cs="Times New Roman" w:hint="eastAsia"/>
                <w:bCs/>
                <w:szCs w:val="21"/>
              </w:rPr>
              <w:t>（3）投标人按照招标文件的规定提供了投标保证金：</w:t>
            </w:r>
          </w:p>
          <w:p w14:paraId="3E7ED6E3" w14:textId="77777777" w:rsidR="00C33A0A" w:rsidRPr="00C33A0A" w:rsidRDefault="00C33A0A" w:rsidP="00C33A0A">
            <w:pPr>
              <w:autoSpaceDE w:val="0"/>
              <w:autoSpaceDN w:val="0"/>
              <w:adjustRightInd w:val="0"/>
              <w:snapToGrid w:val="0"/>
              <w:ind w:firstLineChars="200" w:firstLine="420"/>
              <w:rPr>
                <w:rFonts w:ascii="宋体" w:eastAsia="宋体" w:hAnsi="宋体" w:cs="Times New Roman" w:hint="eastAsia"/>
                <w:bCs/>
                <w:szCs w:val="21"/>
              </w:rPr>
            </w:pPr>
            <w:r w:rsidRPr="00C33A0A">
              <w:rPr>
                <w:rFonts w:ascii="宋体" w:eastAsia="宋体" w:hAnsi="宋体" w:cs="Times New Roman" w:hint="eastAsia"/>
                <w:bCs/>
                <w:szCs w:val="21"/>
              </w:rPr>
              <w:t>a.投标保证金金额符合招标文件规定的金额，且投标保证金有效期不少于投标</w:t>
            </w:r>
            <w:r w:rsidRPr="00C33A0A">
              <w:rPr>
                <w:rFonts w:ascii="宋体" w:eastAsia="宋体" w:hAnsi="宋体" w:cs="Times New Roman" w:hint="eastAsia"/>
                <w:bCs/>
                <w:szCs w:val="21"/>
              </w:rPr>
              <w:lastRenderedPageBreak/>
              <w:t>有效期；</w:t>
            </w:r>
          </w:p>
          <w:p w14:paraId="23069B8F" w14:textId="77777777" w:rsidR="00C33A0A" w:rsidRPr="00C33A0A" w:rsidRDefault="00C33A0A" w:rsidP="00C33A0A">
            <w:pPr>
              <w:autoSpaceDE w:val="0"/>
              <w:autoSpaceDN w:val="0"/>
              <w:adjustRightInd w:val="0"/>
              <w:snapToGrid w:val="0"/>
              <w:ind w:firstLineChars="200" w:firstLine="420"/>
              <w:rPr>
                <w:rFonts w:ascii="宋体" w:eastAsia="宋体" w:hAnsi="宋体" w:cs="Times New Roman"/>
                <w:bCs/>
                <w:szCs w:val="21"/>
              </w:rPr>
            </w:pPr>
            <w:r w:rsidRPr="00C33A0A">
              <w:rPr>
                <w:rFonts w:ascii="宋体" w:eastAsia="宋体" w:hAnsi="宋体" w:cs="Times New Roman" w:hint="eastAsia"/>
                <w:bCs/>
                <w:szCs w:val="21"/>
              </w:rPr>
              <w:t>b.若投标保证金采用现金或支票形式提交，投标人应在递交投标文件截止时间之前，将投标保证金由投标人的基本账户转入招标人指定账户；</w:t>
            </w:r>
          </w:p>
          <w:p w14:paraId="4F8A6F4D" w14:textId="77777777" w:rsidR="00C33A0A" w:rsidRPr="00C33A0A" w:rsidRDefault="00C33A0A" w:rsidP="00C33A0A">
            <w:pPr>
              <w:autoSpaceDE w:val="0"/>
              <w:autoSpaceDN w:val="0"/>
              <w:adjustRightInd w:val="0"/>
              <w:snapToGrid w:val="0"/>
              <w:ind w:firstLineChars="200" w:firstLine="420"/>
              <w:rPr>
                <w:rFonts w:ascii="宋体" w:eastAsia="宋体" w:hAnsi="宋体" w:cs="Times New Roman" w:hint="eastAsia"/>
                <w:bCs/>
                <w:szCs w:val="21"/>
              </w:rPr>
            </w:pPr>
            <w:r w:rsidRPr="00C33A0A">
              <w:rPr>
                <w:rFonts w:ascii="宋体" w:eastAsia="宋体" w:hAnsi="宋体" w:cs="Times New Roman" w:hint="eastAsia"/>
                <w:bCs/>
                <w:szCs w:val="21"/>
              </w:rPr>
              <w:t>c.若投标保证金采用保函形式提交，保函的格式、开具保函的机构均满足招标文件要求，且在递交投标文件截止时间之前向招标人提交了保函原件。</w:t>
            </w:r>
          </w:p>
          <w:p w14:paraId="0CDCB936" w14:textId="77777777" w:rsidR="00C33A0A" w:rsidRPr="00C33A0A" w:rsidRDefault="00C33A0A" w:rsidP="00C33A0A">
            <w:pPr>
              <w:autoSpaceDE w:val="0"/>
              <w:autoSpaceDN w:val="0"/>
              <w:adjustRightInd w:val="0"/>
              <w:snapToGrid w:val="0"/>
              <w:ind w:firstLineChars="100" w:firstLine="210"/>
              <w:rPr>
                <w:rFonts w:ascii="宋体" w:eastAsia="宋体" w:hAnsi="宋体" w:cs="Times New Roman" w:hint="eastAsia"/>
                <w:bCs/>
                <w:szCs w:val="21"/>
              </w:rPr>
            </w:pPr>
            <w:r w:rsidRPr="00C33A0A">
              <w:rPr>
                <w:rFonts w:ascii="宋体" w:eastAsia="宋体" w:hAnsi="宋体" w:cs="Times New Roman" w:hint="eastAsia"/>
                <w:bCs/>
                <w:szCs w:val="21"/>
              </w:rPr>
              <w:t>（</w:t>
            </w:r>
            <w:r w:rsidRPr="00C33A0A">
              <w:rPr>
                <w:rFonts w:ascii="宋体" w:eastAsia="宋体" w:hAnsi="宋体" w:cs="Times New Roman"/>
                <w:bCs/>
                <w:szCs w:val="21"/>
              </w:rPr>
              <w:t>4</w:t>
            </w:r>
            <w:r w:rsidRPr="00C33A0A">
              <w:rPr>
                <w:rFonts w:ascii="宋体" w:eastAsia="宋体" w:hAnsi="宋体" w:cs="Times New Roman" w:hint="eastAsia"/>
                <w:bCs/>
                <w:szCs w:val="21"/>
              </w:rPr>
              <w:t>）投标人法定代表人授权委托代理人签署投标文件的，须提交授权委托书，且授权人和被授权人均在授权委托书上签名，未使用印章、签名章或其他电子制版签名代替。</w:t>
            </w:r>
          </w:p>
          <w:p w14:paraId="0ABA1719" w14:textId="77777777" w:rsidR="00C33A0A" w:rsidRPr="00C33A0A" w:rsidRDefault="00C33A0A" w:rsidP="00C33A0A">
            <w:pPr>
              <w:autoSpaceDE w:val="0"/>
              <w:autoSpaceDN w:val="0"/>
              <w:adjustRightInd w:val="0"/>
              <w:snapToGrid w:val="0"/>
              <w:ind w:firstLineChars="100" w:firstLine="210"/>
              <w:rPr>
                <w:rFonts w:ascii="宋体" w:eastAsia="宋体" w:hAnsi="宋体" w:cs="Times New Roman" w:hint="eastAsia"/>
                <w:bCs/>
                <w:szCs w:val="21"/>
              </w:rPr>
            </w:pPr>
            <w:r w:rsidRPr="00C33A0A">
              <w:rPr>
                <w:rFonts w:ascii="宋体" w:eastAsia="宋体" w:hAnsi="宋体" w:cs="Times New Roman" w:hint="eastAsia"/>
                <w:bCs/>
                <w:szCs w:val="21"/>
              </w:rPr>
              <w:t>（</w:t>
            </w:r>
            <w:r w:rsidRPr="00C33A0A">
              <w:rPr>
                <w:rFonts w:ascii="宋体" w:eastAsia="宋体" w:hAnsi="宋体" w:cs="Times New Roman"/>
                <w:bCs/>
                <w:szCs w:val="21"/>
              </w:rPr>
              <w:t>5</w:t>
            </w:r>
            <w:r w:rsidRPr="00C33A0A">
              <w:rPr>
                <w:rFonts w:ascii="宋体" w:eastAsia="宋体" w:hAnsi="宋体" w:cs="Times New Roman" w:hint="eastAsia"/>
                <w:bCs/>
                <w:szCs w:val="21"/>
              </w:rPr>
              <w:t>）投标人法定代表人亲自签署投标文件的，提供了法定代表人身份证明，且法定代表人在法定代表人身份证明上签名，未使用印章、签名章或其他电子制版签名代替。</w:t>
            </w:r>
          </w:p>
          <w:p w14:paraId="2014E2B1" w14:textId="77777777" w:rsidR="00C33A0A" w:rsidRPr="00C33A0A" w:rsidRDefault="00C33A0A" w:rsidP="00C33A0A">
            <w:pPr>
              <w:autoSpaceDE w:val="0"/>
              <w:autoSpaceDN w:val="0"/>
              <w:adjustRightInd w:val="0"/>
              <w:snapToGrid w:val="0"/>
              <w:ind w:firstLineChars="100" w:firstLine="210"/>
              <w:rPr>
                <w:rFonts w:ascii="宋体" w:eastAsia="宋体" w:hAnsi="宋体" w:cs="Times New Roman" w:hint="eastAsia"/>
                <w:bCs/>
                <w:szCs w:val="21"/>
              </w:rPr>
            </w:pPr>
            <w:r w:rsidRPr="00C33A0A">
              <w:rPr>
                <w:rFonts w:ascii="宋体" w:eastAsia="宋体" w:hAnsi="宋体" w:cs="Times New Roman" w:hint="eastAsia"/>
                <w:bCs/>
                <w:szCs w:val="21"/>
              </w:rPr>
              <w:t>（</w:t>
            </w:r>
            <w:r w:rsidRPr="00C33A0A">
              <w:rPr>
                <w:rFonts w:ascii="宋体" w:eastAsia="宋体" w:hAnsi="宋体" w:cs="Times New Roman"/>
                <w:bCs/>
                <w:szCs w:val="21"/>
              </w:rPr>
              <w:t>6</w:t>
            </w:r>
            <w:r w:rsidRPr="00C33A0A">
              <w:rPr>
                <w:rFonts w:ascii="宋体" w:eastAsia="宋体" w:hAnsi="宋体" w:cs="Times New Roman" w:hint="eastAsia"/>
                <w:bCs/>
                <w:szCs w:val="21"/>
              </w:rPr>
              <w:t>）同一投标人未提交两个以上不同的投标文件。</w:t>
            </w:r>
          </w:p>
          <w:p w14:paraId="5C495426" w14:textId="77777777" w:rsidR="00C33A0A" w:rsidRPr="00C33A0A" w:rsidRDefault="00C33A0A" w:rsidP="00C33A0A">
            <w:pPr>
              <w:autoSpaceDE w:val="0"/>
              <w:autoSpaceDN w:val="0"/>
              <w:adjustRightInd w:val="0"/>
              <w:snapToGrid w:val="0"/>
              <w:ind w:firstLineChars="100" w:firstLine="210"/>
              <w:rPr>
                <w:rFonts w:ascii="宋体" w:eastAsia="宋体" w:hAnsi="宋体" w:cs="Times New Roman" w:hint="eastAsia"/>
                <w:bCs/>
                <w:szCs w:val="21"/>
              </w:rPr>
            </w:pPr>
            <w:r w:rsidRPr="00C33A0A">
              <w:rPr>
                <w:rFonts w:ascii="宋体" w:eastAsia="宋体" w:hAnsi="宋体" w:cs="Times New Roman" w:hint="eastAsia"/>
                <w:bCs/>
                <w:szCs w:val="21"/>
              </w:rPr>
              <w:t>（</w:t>
            </w:r>
            <w:r w:rsidRPr="00C33A0A">
              <w:rPr>
                <w:rFonts w:ascii="宋体" w:eastAsia="宋体" w:hAnsi="宋体" w:cs="Times New Roman"/>
                <w:bCs/>
                <w:szCs w:val="21"/>
              </w:rPr>
              <w:t>7</w:t>
            </w:r>
            <w:r w:rsidRPr="00C33A0A">
              <w:rPr>
                <w:rFonts w:ascii="宋体" w:eastAsia="宋体" w:hAnsi="宋体" w:cs="Times New Roman" w:hint="eastAsia"/>
                <w:bCs/>
                <w:szCs w:val="21"/>
              </w:rPr>
              <w:t>）投标文件载明的招标项目完成期限未超过招标文件规定的时限。</w:t>
            </w:r>
          </w:p>
          <w:p w14:paraId="042E2A52" w14:textId="77777777" w:rsidR="00C33A0A" w:rsidRPr="00C33A0A" w:rsidRDefault="00C33A0A" w:rsidP="00C33A0A">
            <w:pPr>
              <w:autoSpaceDE w:val="0"/>
              <w:autoSpaceDN w:val="0"/>
              <w:adjustRightInd w:val="0"/>
              <w:snapToGrid w:val="0"/>
              <w:ind w:firstLineChars="100" w:firstLine="210"/>
              <w:rPr>
                <w:rFonts w:ascii="宋体" w:eastAsia="宋体" w:hAnsi="宋体" w:cs="Times New Roman" w:hint="eastAsia"/>
                <w:bCs/>
                <w:szCs w:val="21"/>
              </w:rPr>
            </w:pPr>
            <w:r w:rsidRPr="00C33A0A">
              <w:rPr>
                <w:rFonts w:ascii="宋体" w:eastAsia="宋体" w:hAnsi="宋体" w:cs="Times New Roman" w:hint="eastAsia"/>
                <w:bCs/>
                <w:szCs w:val="21"/>
              </w:rPr>
              <w:t>（</w:t>
            </w:r>
            <w:r w:rsidRPr="00C33A0A">
              <w:rPr>
                <w:rFonts w:ascii="宋体" w:eastAsia="宋体" w:hAnsi="宋体" w:cs="Times New Roman"/>
                <w:bCs/>
                <w:szCs w:val="21"/>
              </w:rPr>
              <w:t>8</w:t>
            </w:r>
            <w:r w:rsidRPr="00C33A0A">
              <w:rPr>
                <w:rFonts w:ascii="宋体" w:eastAsia="宋体" w:hAnsi="宋体" w:cs="Times New Roman" w:hint="eastAsia"/>
                <w:bCs/>
                <w:szCs w:val="21"/>
              </w:rPr>
              <w:t>）投标文件对招标文件的实质性要求和条件</w:t>
            </w:r>
            <w:proofErr w:type="gramStart"/>
            <w:r w:rsidRPr="00C33A0A">
              <w:rPr>
                <w:rFonts w:ascii="宋体" w:eastAsia="宋体" w:hAnsi="宋体" w:cs="Times New Roman" w:hint="eastAsia"/>
                <w:bCs/>
                <w:szCs w:val="21"/>
              </w:rPr>
              <w:t>作出</w:t>
            </w:r>
            <w:proofErr w:type="gramEnd"/>
            <w:r w:rsidRPr="00C33A0A">
              <w:rPr>
                <w:rFonts w:ascii="宋体" w:eastAsia="宋体" w:hAnsi="宋体" w:cs="Times New Roman" w:hint="eastAsia"/>
                <w:bCs/>
                <w:szCs w:val="21"/>
              </w:rPr>
              <w:t>响应。</w:t>
            </w:r>
          </w:p>
          <w:p w14:paraId="7A1A5092" w14:textId="77777777" w:rsidR="00C33A0A" w:rsidRPr="00C33A0A" w:rsidRDefault="00C33A0A" w:rsidP="00C33A0A">
            <w:pPr>
              <w:autoSpaceDE w:val="0"/>
              <w:autoSpaceDN w:val="0"/>
              <w:adjustRightInd w:val="0"/>
              <w:snapToGrid w:val="0"/>
              <w:ind w:firstLineChars="100" w:firstLine="210"/>
              <w:rPr>
                <w:rFonts w:ascii="宋体" w:eastAsia="宋体" w:hAnsi="宋体" w:cs="Times New Roman" w:hint="eastAsia"/>
                <w:bCs/>
                <w:szCs w:val="21"/>
              </w:rPr>
            </w:pPr>
            <w:r w:rsidRPr="00C33A0A">
              <w:rPr>
                <w:rFonts w:ascii="宋体" w:eastAsia="宋体" w:hAnsi="宋体" w:cs="Times New Roman" w:hint="eastAsia"/>
                <w:bCs/>
                <w:szCs w:val="21"/>
              </w:rPr>
              <w:t>（</w:t>
            </w:r>
            <w:r w:rsidRPr="00C33A0A">
              <w:rPr>
                <w:rFonts w:ascii="宋体" w:eastAsia="宋体" w:hAnsi="宋体" w:cs="Times New Roman"/>
                <w:bCs/>
                <w:szCs w:val="21"/>
              </w:rPr>
              <w:t>9</w:t>
            </w:r>
            <w:r w:rsidRPr="00C33A0A">
              <w:rPr>
                <w:rFonts w:ascii="宋体" w:eastAsia="宋体" w:hAnsi="宋体" w:cs="Times New Roman" w:hint="eastAsia"/>
                <w:bCs/>
                <w:szCs w:val="21"/>
              </w:rPr>
              <w:t>）权利义务符合招标文件规定：</w:t>
            </w:r>
          </w:p>
          <w:p w14:paraId="5E91E780" w14:textId="77777777" w:rsidR="00C33A0A" w:rsidRPr="00C33A0A" w:rsidRDefault="00C33A0A" w:rsidP="00C33A0A">
            <w:pPr>
              <w:autoSpaceDE w:val="0"/>
              <w:autoSpaceDN w:val="0"/>
              <w:adjustRightInd w:val="0"/>
              <w:snapToGrid w:val="0"/>
              <w:ind w:firstLineChars="200" w:firstLine="420"/>
              <w:rPr>
                <w:rFonts w:ascii="宋体" w:eastAsia="宋体" w:hAnsi="宋体" w:cs="Times New Roman" w:hint="eastAsia"/>
                <w:bCs/>
                <w:szCs w:val="21"/>
              </w:rPr>
            </w:pPr>
            <w:r w:rsidRPr="00C33A0A">
              <w:rPr>
                <w:rFonts w:ascii="宋体" w:eastAsia="宋体" w:hAnsi="宋体" w:cs="Times New Roman" w:hint="eastAsia"/>
                <w:bCs/>
                <w:szCs w:val="21"/>
              </w:rPr>
              <w:t>a.投标人应接受招标文件规定的风险划分原则，未提出新的风险划分办法；</w:t>
            </w:r>
          </w:p>
          <w:p w14:paraId="1E6AFA16" w14:textId="77777777" w:rsidR="00C33A0A" w:rsidRPr="00C33A0A" w:rsidRDefault="00C33A0A" w:rsidP="00C33A0A">
            <w:pPr>
              <w:autoSpaceDE w:val="0"/>
              <w:autoSpaceDN w:val="0"/>
              <w:adjustRightInd w:val="0"/>
              <w:snapToGrid w:val="0"/>
              <w:ind w:firstLineChars="200" w:firstLine="420"/>
              <w:rPr>
                <w:rFonts w:ascii="宋体" w:eastAsia="宋体" w:hAnsi="宋体" w:cs="Times New Roman" w:hint="eastAsia"/>
                <w:bCs/>
                <w:szCs w:val="21"/>
              </w:rPr>
            </w:pPr>
            <w:r w:rsidRPr="00C33A0A">
              <w:rPr>
                <w:rFonts w:ascii="宋体" w:eastAsia="宋体" w:hAnsi="宋体" w:cs="Times New Roman" w:hint="eastAsia"/>
                <w:bCs/>
                <w:szCs w:val="21"/>
              </w:rPr>
              <w:t>b.投标人未增加发包人的责任范围，或减少投标人义务；</w:t>
            </w:r>
          </w:p>
          <w:p w14:paraId="0908D6A4" w14:textId="77777777" w:rsidR="00C33A0A" w:rsidRPr="00C33A0A" w:rsidRDefault="00C33A0A" w:rsidP="00C33A0A">
            <w:pPr>
              <w:autoSpaceDE w:val="0"/>
              <w:autoSpaceDN w:val="0"/>
              <w:adjustRightInd w:val="0"/>
              <w:snapToGrid w:val="0"/>
              <w:ind w:firstLineChars="200" w:firstLine="420"/>
              <w:rPr>
                <w:rFonts w:ascii="宋体" w:eastAsia="宋体" w:hAnsi="宋体" w:cs="Times New Roman" w:hint="eastAsia"/>
                <w:bCs/>
                <w:szCs w:val="21"/>
              </w:rPr>
            </w:pPr>
            <w:r w:rsidRPr="00C33A0A">
              <w:rPr>
                <w:rFonts w:ascii="宋体" w:eastAsia="宋体" w:hAnsi="宋体" w:cs="Times New Roman" w:hint="eastAsia"/>
                <w:bCs/>
                <w:szCs w:val="21"/>
              </w:rPr>
              <w:t>c.投标人未提出不同的验收、计量、支付办法；</w:t>
            </w:r>
          </w:p>
          <w:p w14:paraId="331F1158" w14:textId="77777777" w:rsidR="00C33A0A" w:rsidRPr="00C33A0A" w:rsidRDefault="00C33A0A" w:rsidP="00C33A0A">
            <w:pPr>
              <w:autoSpaceDE w:val="0"/>
              <w:autoSpaceDN w:val="0"/>
              <w:adjustRightInd w:val="0"/>
              <w:snapToGrid w:val="0"/>
              <w:ind w:firstLineChars="200" w:firstLine="420"/>
              <w:rPr>
                <w:rFonts w:ascii="宋体" w:eastAsia="宋体" w:hAnsi="宋体" w:cs="Times New Roman" w:hint="eastAsia"/>
                <w:bCs/>
                <w:szCs w:val="21"/>
              </w:rPr>
            </w:pPr>
            <w:r w:rsidRPr="00C33A0A">
              <w:rPr>
                <w:rFonts w:ascii="宋体" w:eastAsia="宋体" w:hAnsi="宋体" w:cs="Times New Roman" w:hint="eastAsia"/>
                <w:bCs/>
                <w:szCs w:val="21"/>
              </w:rPr>
              <w:t>d.投标人对合同纠纷、事故处理办法未提出异议；</w:t>
            </w:r>
          </w:p>
          <w:p w14:paraId="49E9268C" w14:textId="77777777" w:rsidR="00C33A0A" w:rsidRPr="00C33A0A" w:rsidRDefault="00C33A0A" w:rsidP="00C33A0A">
            <w:pPr>
              <w:autoSpaceDE w:val="0"/>
              <w:autoSpaceDN w:val="0"/>
              <w:adjustRightInd w:val="0"/>
              <w:snapToGrid w:val="0"/>
              <w:ind w:firstLineChars="200" w:firstLine="420"/>
              <w:rPr>
                <w:rFonts w:ascii="宋体" w:eastAsia="宋体" w:hAnsi="宋体" w:cs="Times New Roman" w:hint="eastAsia"/>
                <w:bCs/>
                <w:szCs w:val="21"/>
              </w:rPr>
            </w:pPr>
            <w:r w:rsidRPr="00C33A0A">
              <w:rPr>
                <w:rFonts w:ascii="宋体" w:eastAsia="宋体" w:hAnsi="宋体" w:cs="Times New Roman" w:hint="eastAsia"/>
                <w:bCs/>
                <w:szCs w:val="21"/>
              </w:rPr>
              <w:t>e.投标人在投标活动中无欺诈行为；</w:t>
            </w:r>
          </w:p>
          <w:p w14:paraId="1078B0F0" w14:textId="77777777" w:rsidR="00C33A0A" w:rsidRPr="00C33A0A" w:rsidRDefault="00C33A0A" w:rsidP="00C33A0A">
            <w:pPr>
              <w:autoSpaceDE w:val="0"/>
              <w:autoSpaceDN w:val="0"/>
              <w:adjustRightInd w:val="0"/>
              <w:snapToGrid w:val="0"/>
              <w:ind w:firstLineChars="200" w:firstLine="420"/>
              <w:rPr>
                <w:rFonts w:ascii="宋体" w:eastAsia="宋体" w:hAnsi="宋体" w:cs="Times New Roman" w:hint="eastAsia"/>
                <w:bCs/>
                <w:szCs w:val="21"/>
              </w:rPr>
            </w:pPr>
            <w:r w:rsidRPr="00C33A0A">
              <w:rPr>
                <w:rFonts w:ascii="宋体" w:eastAsia="宋体" w:hAnsi="宋体" w:cs="Times New Roman" w:hint="eastAsia"/>
                <w:bCs/>
                <w:szCs w:val="21"/>
              </w:rPr>
              <w:t>f.投标人未对合同条款有重要保留。</w:t>
            </w:r>
          </w:p>
          <w:p w14:paraId="0128A622" w14:textId="77777777" w:rsidR="00C33A0A" w:rsidRPr="00C33A0A" w:rsidRDefault="00C33A0A" w:rsidP="00C33A0A">
            <w:pPr>
              <w:autoSpaceDE w:val="0"/>
              <w:autoSpaceDN w:val="0"/>
              <w:adjustRightInd w:val="0"/>
              <w:snapToGrid w:val="0"/>
              <w:ind w:firstLineChars="100" w:firstLine="210"/>
              <w:rPr>
                <w:rFonts w:ascii="宋体" w:eastAsia="宋体" w:hAnsi="宋体" w:cs="Times New Roman" w:hint="eastAsia"/>
                <w:bCs/>
                <w:szCs w:val="21"/>
              </w:rPr>
            </w:pPr>
            <w:r w:rsidRPr="00C33A0A">
              <w:rPr>
                <w:rFonts w:ascii="宋体" w:eastAsia="宋体" w:hAnsi="宋体" w:cs="Times New Roman" w:hint="eastAsia"/>
                <w:bCs/>
                <w:szCs w:val="21"/>
              </w:rPr>
              <w:t>（1</w:t>
            </w:r>
            <w:r w:rsidRPr="00C33A0A">
              <w:rPr>
                <w:rFonts w:ascii="宋体" w:eastAsia="宋体" w:hAnsi="宋体" w:cs="Times New Roman"/>
                <w:bCs/>
                <w:szCs w:val="21"/>
              </w:rPr>
              <w:t>2</w:t>
            </w:r>
            <w:r w:rsidRPr="00C33A0A">
              <w:rPr>
                <w:rFonts w:ascii="宋体" w:eastAsia="宋体" w:hAnsi="宋体" w:cs="Times New Roman" w:hint="eastAsia"/>
                <w:bCs/>
                <w:szCs w:val="21"/>
              </w:rPr>
              <w:t>）投标文件正、副本份数符合招标文件第二章“投标人须知”第3.7.4项规定。</w:t>
            </w:r>
          </w:p>
        </w:tc>
      </w:tr>
      <w:tr w:rsidR="00C33A0A" w:rsidRPr="00C33A0A" w14:paraId="4CD7FF65" w14:textId="77777777" w:rsidTr="00C33A0A">
        <w:trPr>
          <w:trHeight w:val="283"/>
        </w:trPr>
        <w:tc>
          <w:tcPr>
            <w:tcW w:w="737" w:type="dxa"/>
            <w:vAlign w:val="center"/>
          </w:tcPr>
          <w:p w14:paraId="57D0C79F" w14:textId="77777777" w:rsidR="00C33A0A" w:rsidRPr="00C33A0A" w:rsidRDefault="00C33A0A" w:rsidP="00C33A0A">
            <w:pPr>
              <w:autoSpaceDE w:val="0"/>
              <w:autoSpaceDN w:val="0"/>
              <w:snapToGrid w:val="0"/>
              <w:jc w:val="center"/>
              <w:rPr>
                <w:rFonts w:ascii="宋体" w:eastAsia="宋体" w:hAnsi="华文细黑" w:cs="Times New Roman"/>
                <w:bCs/>
                <w:szCs w:val="21"/>
              </w:rPr>
            </w:pPr>
            <w:r w:rsidRPr="00C33A0A">
              <w:rPr>
                <w:rFonts w:ascii="宋体" w:eastAsia="宋体" w:hAnsi="宋体" w:cs="Times New Roman"/>
                <w:bCs/>
                <w:szCs w:val="21"/>
              </w:rPr>
              <w:lastRenderedPageBreak/>
              <w:t>2.1.2</w:t>
            </w:r>
          </w:p>
        </w:tc>
        <w:tc>
          <w:tcPr>
            <w:tcW w:w="1278" w:type="dxa"/>
            <w:vAlign w:val="center"/>
          </w:tcPr>
          <w:p w14:paraId="7F870B71" w14:textId="77777777" w:rsidR="00C33A0A" w:rsidRPr="00C33A0A" w:rsidRDefault="00C33A0A" w:rsidP="00C33A0A">
            <w:pPr>
              <w:autoSpaceDE w:val="0"/>
              <w:autoSpaceDN w:val="0"/>
              <w:snapToGrid w:val="0"/>
              <w:jc w:val="center"/>
              <w:rPr>
                <w:rFonts w:ascii="宋体" w:eastAsia="宋体" w:hAnsi="宋体" w:cs="Times New Roman"/>
                <w:bCs/>
                <w:szCs w:val="21"/>
              </w:rPr>
            </w:pPr>
            <w:r w:rsidRPr="00C33A0A">
              <w:rPr>
                <w:rFonts w:ascii="宋体" w:eastAsia="宋体" w:hAnsi="宋体" w:cs="Times New Roman"/>
                <w:bCs/>
                <w:szCs w:val="21"/>
              </w:rPr>
              <w:t>资格评审</w:t>
            </w:r>
          </w:p>
          <w:p w14:paraId="7ACEED20" w14:textId="77777777" w:rsidR="00C33A0A" w:rsidRPr="00C33A0A" w:rsidRDefault="00C33A0A" w:rsidP="00C33A0A">
            <w:pPr>
              <w:autoSpaceDE w:val="0"/>
              <w:autoSpaceDN w:val="0"/>
              <w:snapToGrid w:val="0"/>
              <w:jc w:val="center"/>
              <w:rPr>
                <w:rFonts w:ascii="宋体" w:eastAsia="宋体" w:hAnsi="华文细黑" w:cs="Times New Roman"/>
                <w:bCs/>
                <w:szCs w:val="21"/>
              </w:rPr>
            </w:pPr>
            <w:r w:rsidRPr="00C33A0A">
              <w:rPr>
                <w:rFonts w:ascii="宋体" w:eastAsia="宋体" w:hAnsi="宋体" w:cs="Times New Roman"/>
                <w:bCs/>
                <w:szCs w:val="21"/>
              </w:rPr>
              <w:t>标准</w:t>
            </w:r>
          </w:p>
        </w:tc>
        <w:tc>
          <w:tcPr>
            <w:tcW w:w="7737" w:type="dxa"/>
          </w:tcPr>
          <w:p w14:paraId="6F6BE739" w14:textId="77777777" w:rsidR="00C33A0A" w:rsidRPr="00C33A0A" w:rsidRDefault="00C33A0A" w:rsidP="00C33A0A">
            <w:pPr>
              <w:autoSpaceDE w:val="0"/>
              <w:autoSpaceDN w:val="0"/>
              <w:adjustRightInd w:val="0"/>
              <w:snapToGrid w:val="0"/>
              <w:ind w:firstLineChars="100" w:firstLine="210"/>
              <w:rPr>
                <w:rFonts w:ascii="宋体" w:eastAsia="宋体" w:hAnsi="宋体" w:cs="Times New Roman"/>
                <w:bCs/>
                <w:szCs w:val="21"/>
              </w:rPr>
            </w:pPr>
            <w:r w:rsidRPr="00C33A0A">
              <w:rPr>
                <w:rFonts w:ascii="宋体" w:eastAsia="宋体" w:hAnsi="宋体" w:cs="Times New Roman" w:hint="eastAsia"/>
                <w:bCs/>
                <w:szCs w:val="21"/>
              </w:rPr>
              <w:t>（1）投标人具备有效的营业执照和基本账户开户资料。</w:t>
            </w:r>
          </w:p>
          <w:p w14:paraId="199266A0" w14:textId="77777777" w:rsidR="00C33A0A" w:rsidRPr="00C33A0A" w:rsidRDefault="00C33A0A" w:rsidP="00C33A0A">
            <w:pPr>
              <w:autoSpaceDE w:val="0"/>
              <w:autoSpaceDN w:val="0"/>
              <w:adjustRightInd w:val="0"/>
              <w:snapToGrid w:val="0"/>
              <w:ind w:firstLineChars="100" w:firstLine="210"/>
              <w:rPr>
                <w:rFonts w:ascii="宋体" w:eastAsia="宋体" w:hAnsi="宋体" w:cs="Times New Roman"/>
                <w:bCs/>
                <w:szCs w:val="21"/>
              </w:rPr>
            </w:pPr>
            <w:r w:rsidRPr="00C33A0A">
              <w:rPr>
                <w:rFonts w:ascii="宋体" w:eastAsia="宋体" w:hAnsi="宋体" w:cs="Times New Roman" w:hint="eastAsia"/>
                <w:bCs/>
                <w:szCs w:val="21"/>
              </w:rPr>
              <w:t>（2）投标人的资质符合招标文件规定。</w:t>
            </w:r>
          </w:p>
          <w:p w14:paraId="2077D7C7" w14:textId="77777777" w:rsidR="00C33A0A" w:rsidRPr="00C33A0A" w:rsidRDefault="00C33A0A" w:rsidP="00C33A0A">
            <w:pPr>
              <w:autoSpaceDE w:val="0"/>
              <w:autoSpaceDN w:val="0"/>
              <w:adjustRightInd w:val="0"/>
              <w:snapToGrid w:val="0"/>
              <w:ind w:firstLineChars="100" w:firstLine="210"/>
              <w:rPr>
                <w:rFonts w:ascii="宋体" w:eastAsia="宋体" w:hAnsi="宋体" w:cs="Times New Roman" w:hint="eastAsia"/>
                <w:bCs/>
                <w:szCs w:val="21"/>
              </w:rPr>
            </w:pPr>
            <w:r w:rsidRPr="00C33A0A">
              <w:rPr>
                <w:rFonts w:ascii="宋体" w:eastAsia="宋体" w:hAnsi="宋体" w:cs="Times New Roman" w:hint="eastAsia"/>
                <w:bCs/>
                <w:szCs w:val="21"/>
              </w:rPr>
              <w:t>（</w:t>
            </w:r>
            <w:r w:rsidRPr="00C33A0A">
              <w:rPr>
                <w:rFonts w:ascii="宋体" w:eastAsia="宋体" w:hAnsi="宋体" w:cs="Times New Roman"/>
                <w:bCs/>
                <w:szCs w:val="21"/>
              </w:rPr>
              <w:t>3）投标人的</w:t>
            </w:r>
            <w:r w:rsidRPr="00C33A0A">
              <w:rPr>
                <w:rFonts w:ascii="宋体" w:eastAsia="宋体" w:hAnsi="宋体" w:cs="Times New Roman" w:hint="eastAsia"/>
                <w:bCs/>
                <w:szCs w:val="21"/>
              </w:rPr>
              <w:t>财务</w:t>
            </w:r>
            <w:r w:rsidRPr="00C33A0A">
              <w:rPr>
                <w:rFonts w:ascii="宋体" w:eastAsia="宋体" w:hAnsi="宋体" w:cs="Times New Roman"/>
                <w:bCs/>
                <w:szCs w:val="21"/>
              </w:rPr>
              <w:t>符合招标文件规定。</w:t>
            </w:r>
          </w:p>
          <w:p w14:paraId="309DA3FE" w14:textId="77777777" w:rsidR="00C33A0A" w:rsidRPr="00C33A0A" w:rsidRDefault="00C33A0A" w:rsidP="00C33A0A">
            <w:pPr>
              <w:autoSpaceDE w:val="0"/>
              <w:autoSpaceDN w:val="0"/>
              <w:adjustRightInd w:val="0"/>
              <w:snapToGrid w:val="0"/>
              <w:ind w:firstLineChars="100" w:firstLine="210"/>
              <w:rPr>
                <w:rFonts w:ascii="宋体" w:eastAsia="宋体" w:hAnsi="宋体" w:cs="Times New Roman"/>
                <w:bCs/>
                <w:szCs w:val="21"/>
              </w:rPr>
            </w:pPr>
            <w:r w:rsidRPr="00C33A0A">
              <w:rPr>
                <w:rFonts w:ascii="宋体" w:eastAsia="宋体" w:hAnsi="宋体" w:cs="Times New Roman" w:hint="eastAsia"/>
                <w:bCs/>
                <w:szCs w:val="21"/>
              </w:rPr>
              <w:t>（</w:t>
            </w:r>
            <w:r w:rsidRPr="00C33A0A">
              <w:rPr>
                <w:rFonts w:ascii="宋体" w:eastAsia="宋体" w:hAnsi="宋体" w:cs="Times New Roman"/>
                <w:bCs/>
                <w:szCs w:val="21"/>
              </w:rPr>
              <w:t>4</w:t>
            </w:r>
            <w:r w:rsidRPr="00C33A0A">
              <w:rPr>
                <w:rFonts w:ascii="宋体" w:eastAsia="宋体" w:hAnsi="宋体" w:cs="Times New Roman" w:hint="eastAsia"/>
                <w:bCs/>
                <w:szCs w:val="21"/>
              </w:rPr>
              <w:t>）投标人的业绩符合招标文件规定。</w:t>
            </w:r>
          </w:p>
          <w:p w14:paraId="2AA911AE" w14:textId="77777777" w:rsidR="00C33A0A" w:rsidRPr="00C33A0A" w:rsidRDefault="00C33A0A" w:rsidP="00C33A0A">
            <w:pPr>
              <w:autoSpaceDE w:val="0"/>
              <w:autoSpaceDN w:val="0"/>
              <w:adjustRightInd w:val="0"/>
              <w:snapToGrid w:val="0"/>
              <w:ind w:firstLineChars="100" w:firstLine="210"/>
              <w:rPr>
                <w:rFonts w:ascii="宋体" w:eastAsia="宋体" w:hAnsi="宋体" w:cs="Times New Roman" w:hint="eastAsia"/>
                <w:bCs/>
                <w:szCs w:val="21"/>
              </w:rPr>
            </w:pPr>
            <w:r w:rsidRPr="00C33A0A">
              <w:rPr>
                <w:rFonts w:ascii="宋体" w:eastAsia="宋体" w:hAnsi="宋体" w:cs="Times New Roman" w:hint="eastAsia"/>
                <w:bCs/>
                <w:szCs w:val="21"/>
              </w:rPr>
              <w:t>（</w:t>
            </w:r>
            <w:r w:rsidRPr="00C33A0A">
              <w:rPr>
                <w:rFonts w:ascii="宋体" w:eastAsia="宋体" w:hAnsi="宋体" w:cs="Times New Roman"/>
                <w:bCs/>
                <w:szCs w:val="21"/>
              </w:rPr>
              <w:t>5</w:t>
            </w:r>
            <w:r w:rsidRPr="00C33A0A">
              <w:rPr>
                <w:rFonts w:ascii="宋体" w:eastAsia="宋体" w:hAnsi="宋体" w:cs="Times New Roman" w:hint="eastAsia"/>
                <w:bCs/>
                <w:szCs w:val="21"/>
              </w:rPr>
              <w:t>）投标人的信誉符合招标文件规定。</w:t>
            </w:r>
          </w:p>
          <w:p w14:paraId="331801D9" w14:textId="77777777" w:rsidR="00C33A0A" w:rsidRPr="00C33A0A" w:rsidRDefault="00C33A0A" w:rsidP="00C33A0A">
            <w:pPr>
              <w:autoSpaceDE w:val="0"/>
              <w:autoSpaceDN w:val="0"/>
              <w:adjustRightInd w:val="0"/>
              <w:snapToGrid w:val="0"/>
              <w:ind w:firstLineChars="100" w:firstLine="210"/>
              <w:rPr>
                <w:rFonts w:ascii="宋体" w:eastAsia="宋体" w:hAnsi="宋体" w:cs="Times New Roman" w:hint="eastAsia"/>
                <w:bCs/>
                <w:szCs w:val="21"/>
              </w:rPr>
            </w:pPr>
            <w:r w:rsidRPr="00C33A0A">
              <w:rPr>
                <w:rFonts w:ascii="宋体" w:eastAsia="宋体" w:hAnsi="宋体" w:cs="Times New Roman" w:hint="eastAsia"/>
                <w:bCs/>
                <w:szCs w:val="21"/>
              </w:rPr>
              <w:t>（</w:t>
            </w:r>
            <w:r w:rsidRPr="00C33A0A">
              <w:rPr>
                <w:rFonts w:ascii="宋体" w:eastAsia="宋体" w:hAnsi="宋体" w:cs="Times New Roman"/>
                <w:bCs/>
                <w:szCs w:val="21"/>
              </w:rPr>
              <w:t>6</w:t>
            </w:r>
            <w:r w:rsidRPr="00C33A0A">
              <w:rPr>
                <w:rFonts w:ascii="宋体" w:eastAsia="宋体" w:hAnsi="宋体" w:cs="Times New Roman" w:hint="eastAsia"/>
                <w:bCs/>
                <w:szCs w:val="21"/>
              </w:rPr>
              <w:t>）投标人的其他要求符合招标文件规定。</w:t>
            </w:r>
          </w:p>
          <w:p w14:paraId="3B0BC02B" w14:textId="77777777" w:rsidR="00C33A0A" w:rsidRPr="00C33A0A" w:rsidRDefault="00C33A0A" w:rsidP="00C33A0A">
            <w:pPr>
              <w:autoSpaceDE w:val="0"/>
              <w:autoSpaceDN w:val="0"/>
              <w:adjustRightInd w:val="0"/>
              <w:snapToGrid w:val="0"/>
              <w:ind w:firstLineChars="100" w:firstLine="210"/>
              <w:rPr>
                <w:rFonts w:ascii="宋体" w:eastAsia="宋体" w:hAnsi="宋体" w:cs="Times New Roman"/>
                <w:bCs/>
                <w:szCs w:val="21"/>
              </w:rPr>
            </w:pPr>
            <w:r w:rsidRPr="00C33A0A">
              <w:rPr>
                <w:rFonts w:ascii="宋体" w:eastAsia="宋体" w:hAnsi="宋体" w:cs="Times New Roman" w:hint="eastAsia"/>
                <w:bCs/>
                <w:szCs w:val="21"/>
              </w:rPr>
              <w:t>（</w:t>
            </w:r>
            <w:r w:rsidRPr="00C33A0A">
              <w:rPr>
                <w:rFonts w:ascii="宋体" w:eastAsia="宋体" w:hAnsi="宋体" w:cs="Times New Roman"/>
                <w:bCs/>
                <w:szCs w:val="21"/>
              </w:rPr>
              <w:t>7</w:t>
            </w:r>
            <w:r w:rsidRPr="00C33A0A">
              <w:rPr>
                <w:rFonts w:ascii="宋体" w:eastAsia="宋体" w:hAnsi="宋体" w:cs="Times New Roman" w:hint="eastAsia"/>
                <w:bCs/>
                <w:szCs w:val="21"/>
              </w:rPr>
              <w:t>）投标人不存在第二章“投标人须知”第1.4.3项或第1.4.4项规定的任何一种情形。</w:t>
            </w:r>
          </w:p>
        </w:tc>
      </w:tr>
      <w:tr w:rsidR="00C33A0A" w:rsidRPr="00C33A0A" w14:paraId="7F2F042E" w14:textId="77777777" w:rsidTr="00C33A0A">
        <w:trPr>
          <w:trHeight w:val="283"/>
        </w:trPr>
        <w:tc>
          <w:tcPr>
            <w:tcW w:w="737" w:type="dxa"/>
            <w:vAlign w:val="center"/>
          </w:tcPr>
          <w:p w14:paraId="156DB45D" w14:textId="77777777" w:rsidR="00C33A0A" w:rsidRPr="00C33A0A" w:rsidRDefault="00C33A0A" w:rsidP="00C33A0A">
            <w:pPr>
              <w:adjustRightInd w:val="0"/>
              <w:snapToGrid w:val="0"/>
              <w:jc w:val="center"/>
              <w:rPr>
                <w:rFonts w:ascii="宋体" w:eastAsia="宋体" w:hAnsi="宋体" w:cs="Times New Roman"/>
                <w:bCs/>
                <w:szCs w:val="21"/>
              </w:rPr>
            </w:pPr>
            <w:r w:rsidRPr="00C33A0A">
              <w:rPr>
                <w:rFonts w:ascii="宋体" w:eastAsia="宋体" w:hAnsi="宋体" w:cs="Times New Roman" w:hint="eastAsia"/>
                <w:bCs/>
                <w:szCs w:val="21"/>
              </w:rPr>
              <w:t>2.2.1</w:t>
            </w:r>
          </w:p>
        </w:tc>
        <w:tc>
          <w:tcPr>
            <w:tcW w:w="1278" w:type="dxa"/>
            <w:vAlign w:val="center"/>
          </w:tcPr>
          <w:p w14:paraId="2CAD1221" w14:textId="77777777" w:rsidR="00C33A0A" w:rsidRPr="00C33A0A" w:rsidRDefault="00C33A0A" w:rsidP="00C33A0A">
            <w:pPr>
              <w:adjustRightInd w:val="0"/>
              <w:snapToGrid w:val="0"/>
              <w:jc w:val="center"/>
              <w:rPr>
                <w:rFonts w:ascii="宋体" w:eastAsia="宋体" w:hAnsi="宋体" w:cs="Times New Roman"/>
                <w:bCs/>
                <w:szCs w:val="21"/>
              </w:rPr>
            </w:pPr>
            <w:r w:rsidRPr="00C33A0A">
              <w:rPr>
                <w:rFonts w:ascii="宋体" w:eastAsia="宋体" w:hAnsi="宋体" w:cs="Times New Roman" w:hint="eastAsia"/>
                <w:bCs/>
                <w:szCs w:val="21"/>
              </w:rPr>
              <w:t>分值构成</w:t>
            </w:r>
          </w:p>
          <w:p w14:paraId="069D3443" w14:textId="77777777" w:rsidR="00C33A0A" w:rsidRPr="00C33A0A" w:rsidRDefault="00C33A0A" w:rsidP="00C33A0A">
            <w:pPr>
              <w:adjustRightInd w:val="0"/>
              <w:snapToGrid w:val="0"/>
              <w:jc w:val="center"/>
              <w:rPr>
                <w:rFonts w:ascii="宋体" w:eastAsia="宋体" w:hAnsi="宋体" w:cs="Times New Roman"/>
                <w:bCs/>
                <w:szCs w:val="21"/>
              </w:rPr>
            </w:pPr>
            <w:r w:rsidRPr="00C33A0A">
              <w:rPr>
                <w:rFonts w:ascii="宋体" w:eastAsia="宋体" w:hAnsi="宋体" w:cs="Times New Roman" w:hint="eastAsia"/>
                <w:bCs/>
                <w:szCs w:val="21"/>
              </w:rPr>
              <w:t>（总分100分）</w:t>
            </w:r>
          </w:p>
        </w:tc>
        <w:tc>
          <w:tcPr>
            <w:tcW w:w="7737" w:type="dxa"/>
            <w:vAlign w:val="center"/>
          </w:tcPr>
          <w:p w14:paraId="57EAB1A0" w14:textId="77777777" w:rsidR="00C33A0A" w:rsidRPr="00C33A0A" w:rsidRDefault="00C33A0A" w:rsidP="00C33A0A">
            <w:pPr>
              <w:keepLines/>
              <w:adjustRightInd w:val="0"/>
              <w:snapToGrid w:val="0"/>
              <w:rPr>
                <w:rFonts w:ascii="宋体" w:eastAsia="宋体" w:hAnsi="宋体" w:cs="Times New Roman"/>
                <w:bCs/>
                <w:szCs w:val="21"/>
              </w:rPr>
            </w:pPr>
            <w:r w:rsidRPr="00C33A0A">
              <w:rPr>
                <w:rFonts w:ascii="宋体" w:eastAsia="宋体" w:hAnsi="宋体" w:cs="Times New Roman" w:hint="eastAsia"/>
                <w:bCs/>
                <w:szCs w:val="21"/>
              </w:rPr>
              <w:t>评分分值构成 ：</w:t>
            </w:r>
          </w:p>
          <w:p w14:paraId="61AD254F" w14:textId="77777777" w:rsidR="00C33A0A" w:rsidRPr="00C33A0A" w:rsidRDefault="00C33A0A" w:rsidP="00C33A0A">
            <w:pPr>
              <w:keepLines/>
              <w:tabs>
                <w:tab w:val="right" w:pos="2953"/>
              </w:tabs>
              <w:snapToGrid w:val="0"/>
              <w:ind w:firstLineChars="100" w:firstLine="210"/>
              <w:rPr>
                <w:rFonts w:ascii="宋体" w:eastAsia="宋体" w:hAnsi="宋体" w:cs="宋体"/>
                <w:bCs/>
                <w:kern w:val="0"/>
                <w:szCs w:val="21"/>
              </w:rPr>
            </w:pPr>
            <w:r w:rsidRPr="00C33A0A">
              <w:rPr>
                <w:rFonts w:ascii="宋体" w:eastAsia="宋体" w:hAnsi="宋体" w:cs="宋体" w:hint="eastAsia"/>
                <w:bCs/>
                <w:szCs w:val="21"/>
              </w:rPr>
              <w:t>技术部分</w:t>
            </w:r>
            <w:r w:rsidRPr="00C33A0A">
              <w:rPr>
                <w:rFonts w:ascii="宋体" w:eastAsia="宋体" w:hAnsi="宋体" w:cs="宋体" w:hint="eastAsia"/>
                <w:bCs/>
                <w:kern w:val="0"/>
                <w:szCs w:val="21"/>
              </w:rPr>
              <w:t>：</w:t>
            </w:r>
            <w:r w:rsidRPr="00C33A0A">
              <w:rPr>
                <w:rFonts w:ascii="宋体" w:eastAsia="宋体" w:hAnsi="宋体" w:cs="宋体"/>
                <w:bCs/>
                <w:kern w:val="0"/>
                <w:szCs w:val="21"/>
              </w:rPr>
              <w:tab/>
              <w:t>50</w:t>
            </w:r>
            <w:r w:rsidRPr="00C33A0A">
              <w:rPr>
                <w:rFonts w:ascii="宋体" w:eastAsia="宋体" w:hAnsi="宋体" w:cs="宋体" w:hint="eastAsia"/>
                <w:bCs/>
                <w:kern w:val="0"/>
                <w:szCs w:val="21"/>
              </w:rPr>
              <w:t>分</w:t>
            </w:r>
          </w:p>
          <w:p w14:paraId="4A7D2DE7" w14:textId="77777777" w:rsidR="00C33A0A" w:rsidRPr="00C33A0A" w:rsidRDefault="00C33A0A" w:rsidP="00C33A0A">
            <w:pPr>
              <w:keepLines/>
              <w:tabs>
                <w:tab w:val="right" w:pos="2953"/>
              </w:tabs>
              <w:snapToGrid w:val="0"/>
              <w:ind w:firstLineChars="100" w:firstLine="210"/>
              <w:rPr>
                <w:rFonts w:ascii="宋体" w:eastAsia="宋体" w:hAnsi="宋体" w:cs="宋体"/>
                <w:bCs/>
                <w:kern w:val="0"/>
                <w:szCs w:val="21"/>
              </w:rPr>
            </w:pPr>
            <w:r w:rsidRPr="00C33A0A">
              <w:rPr>
                <w:rFonts w:ascii="宋体" w:eastAsia="宋体" w:hAnsi="宋体" w:cs="宋体" w:hint="eastAsia"/>
                <w:bCs/>
                <w:szCs w:val="21"/>
              </w:rPr>
              <w:t>商务部分</w:t>
            </w:r>
            <w:r w:rsidRPr="00C33A0A">
              <w:rPr>
                <w:rFonts w:ascii="宋体" w:eastAsia="宋体" w:hAnsi="宋体" w:cs="宋体" w:hint="eastAsia"/>
                <w:bCs/>
                <w:kern w:val="0"/>
                <w:szCs w:val="21"/>
              </w:rPr>
              <w:t>：</w:t>
            </w:r>
            <w:r w:rsidRPr="00C33A0A">
              <w:rPr>
                <w:rFonts w:ascii="宋体" w:eastAsia="宋体" w:hAnsi="宋体" w:cs="宋体"/>
                <w:bCs/>
                <w:kern w:val="0"/>
                <w:szCs w:val="21"/>
              </w:rPr>
              <w:tab/>
              <w:t>4</w:t>
            </w:r>
            <w:r w:rsidRPr="00C33A0A">
              <w:rPr>
                <w:rFonts w:ascii="宋体" w:eastAsia="宋体" w:hAnsi="宋体" w:cs="宋体" w:hint="eastAsia"/>
                <w:bCs/>
                <w:kern w:val="0"/>
                <w:szCs w:val="21"/>
              </w:rPr>
              <w:t>0分</w:t>
            </w:r>
          </w:p>
          <w:p w14:paraId="3F56C777" w14:textId="77777777" w:rsidR="00C33A0A" w:rsidRPr="00C33A0A" w:rsidRDefault="00C33A0A" w:rsidP="00C33A0A">
            <w:pPr>
              <w:keepLines/>
              <w:tabs>
                <w:tab w:val="right" w:pos="2953"/>
              </w:tabs>
              <w:snapToGrid w:val="0"/>
              <w:ind w:firstLineChars="100" w:firstLine="210"/>
              <w:rPr>
                <w:rFonts w:ascii="宋体" w:eastAsia="宋体" w:hAnsi="宋体" w:cs="宋体"/>
                <w:bCs/>
                <w:kern w:val="0"/>
                <w:szCs w:val="21"/>
              </w:rPr>
            </w:pPr>
            <w:r w:rsidRPr="00C33A0A">
              <w:rPr>
                <w:rFonts w:ascii="宋体" w:eastAsia="宋体" w:hAnsi="宋体" w:cs="宋体" w:hint="eastAsia"/>
                <w:bCs/>
                <w:szCs w:val="21"/>
              </w:rPr>
              <w:t>评标价</w:t>
            </w:r>
            <w:r w:rsidRPr="00C33A0A">
              <w:rPr>
                <w:rFonts w:ascii="宋体" w:eastAsia="宋体" w:hAnsi="宋体" w:cs="宋体" w:hint="eastAsia"/>
                <w:bCs/>
                <w:kern w:val="0"/>
                <w:szCs w:val="21"/>
              </w:rPr>
              <w:t>：</w:t>
            </w:r>
            <w:r w:rsidRPr="00C33A0A">
              <w:rPr>
                <w:rFonts w:ascii="宋体" w:eastAsia="宋体" w:hAnsi="宋体" w:cs="宋体"/>
                <w:bCs/>
                <w:kern w:val="0"/>
                <w:szCs w:val="21"/>
              </w:rPr>
              <w:tab/>
              <w:t>1</w:t>
            </w:r>
            <w:r w:rsidRPr="00C33A0A">
              <w:rPr>
                <w:rFonts w:ascii="宋体" w:eastAsia="宋体" w:hAnsi="宋体" w:cs="宋体" w:hint="eastAsia"/>
                <w:bCs/>
                <w:kern w:val="0"/>
                <w:szCs w:val="21"/>
              </w:rPr>
              <w:t>0分</w:t>
            </w:r>
          </w:p>
        </w:tc>
      </w:tr>
      <w:tr w:rsidR="00C33A0A" w:rsidRPr="00C33A0A" w14:paraId="2EC7A092" w14:textId="77777777" w:rsidTr="00C33A0A">
        <w:trPr>
          <w:trHeight w:val="283"/>
        </w:trPr>
        <w:tc>
          <w:tcPr>
            <w:tcW w:w="737" w:type="dxa"/>
            <w:vAlign w:val="center"/>
          </w:tcPr>
          <w:p w14:paraId="49C064C0" w14:textId="77777777" w:rsidR="00C33A0A" w:rsidRPr="00C33A0A" w:rsidRDefault="00C33A0A" w:rsidP="00C33A0A">
            <w:pPr>
              <w:adjustRightInd w:val="0"/>
              <w:snapToGrid w:val="0"/>
              <w:jc w:val="center"/>
              <w:rPr>
                <w:rFonts w:ascii="宋体" w:eastAsia="宋体" w:hAnsi="宋体" w:cs="Times New Roman"/>
                <w:bCs/>
                <w:szCs w:val="21"/>
              </w:rPr>
            </w:pPr>
            <w:r w:rsidRPr="00C33A0A">
              <w:rPr>
                <w:rFonts w:ascii="宋体" w:eastAsia="宋体" w:hAnsi="宋体" w:cs="Times New Roman" w:hint="eastAsia"/>
                <w:bCs/>
                <w:szCs w:val="21"/>
              </w:rPr>
              <w:t>2.2.2</w:t>
            </w:r>
          </w:p>
        </w:tc>
        <w:tc>
          <w:tcPr>
            <w:tcW w:w="1278" w:type="dxa"/>
            <w:vAlign w:val="center"/>
          </w:tcPr>
          <w:p w14:paraId="74E60651" w14:textId="77777777" w:rsidR="00C33A0A" w:rsidRPr="00C33A0A" w:rsidRDefault="00C33A0A" w:rsidP="00C33A0A">
            <w:pPr>
              <w:adjustRightInd w:val="0"/>
              <w:snapToGrid w:val="0"/>
              <w:jc w:val="center"/>
              <w:rPr>
                <w:rFonts w:ascii="宋体" w:eastAsia="宋体" w:hAnsi="宋体" w:cs="Times New Roman"/>
                <w:bCs/>
                <w:szCs w:val="21"/>
              </w:rPr>
            </w:pPr>
            <w:r w:rsidRPr="00C33A0A">
              <w:rPr>
                <w:rFonts w:ascii="宋体" w:eastAsia="宋体" w:hAnsi="宋体" w:cs="Times New Roman" w:hint="eastAsia"/>
                <w:bCs/>
                <w:szCs w:val="21"/>
              </w:rPr>
              <w:t>确定评标基准价</w:t>
            </w:r>
          </w:p>
        </w:tc>
        <w:tc>
          <w:tcPr>
            <w:tcW w:w="7737" w:type="dxa"/>
            <w:vAlign w:val="center"/>
          </w:tcPr>
          <w:p w14:paraId="378D5932" w14:textId="77777777" w:rsidR="00C33A0A" w:rsidRPr="00C33A0A" w:rsidRDefault="00C33A0A" w:rsidP="00C33A0A">
            <w:pPr>
              <w:keepLines/>
              <w:tabs>
                <w:tab w:val="left" w:pos="914"/>
              </w:tabs>
              <w:snapToGrid w:val="0"/>
              <w:ind w:firstLineChars="100" w:firstLine="210"/>
              <w:rPr>
                <w:rFonts w:ascii="宋体" w:eastAsia="宋体" w:hAnsi="宋体" w:cs="宋体"/>
                <w:bCs/>
                <w:szCs w:val="21"/>
              </w:rPr>
            </w:pPr>
            <w:r w:rsidRPr="00C33A0A">
              <w:rPr>
                <w:rFonts w:ascii="宋体" w:eastAsia="宋体" w:hAnsi="宋体" w:cs="宋体" w:hint="eastAsia"/>
                <w:bCs/>
                <w:szCs w:val="21"/>
              </w:rPr>
              <w:t>评标基准价的计算：</w:t>
            </w:r>
          </w:p>
          <w:p w14:paraId="44A3B219" w14:textId="77777777" w:rsidR="00C33A0A" w:rsidRPr="00C33A0A" w:rsidRDefault="00C33A0A" w:rsidP="00C33A0A">
            <w:pPr>
              <w:keepLines/>
              <w:tabs>
                <w:tab w:val="left" w:pos="914"/>
              </w:tabs>
              <w:snapToGrid w:val="0"/>
              <w:ind w:firstLineChars="100" w:firstLine="210"/>
              <w:rPr>
                <w:rFonts w:ascii="宋体" w:eastAsia="宋体" w:hAnsi="宋体" w:cs="宋体"/>
                <w:bCs/>
                <w:szCs w:val="21"/>
              </w:rPr>
            </w:pPr>
            <w:r w:rsidRPr="00C33A0A">
              <w:rPr>
                <w:rFonts w:ascii="宋体" w:eastAsia="宋体" w:hAnsi="宋体" w:cs="宋体" w:hint="eastAsia"/>
                <w:bCs/>
                <w:szCs w:val="21"/>
              </w:rPr>
              <w:t>（1）评标价的确定：</w:t>
            </w:r>
          </w:p>
          <w:p w14:paraId="56F4483D" w14:textId="77777777" w:rsidR="00C33A0A" w:rsidRPr="00C33A0A" w:rsidRDefault="00C33A0A" w:rsidP="00C33A0A">
            <w:pPr>
              <w:keepLines/>
              <w:tabs>
                <w:tab w:val="left" w:pos="914"/>
              </w:tabs>
              <w:snapToGrid w:val="0"/>
              <w:ind w:firstLineChars="100" w:firstLine="210"/>
              <w:rPr>
                <w:rFonts w:ascii="宋体" w:eastAsia="宋体" w:hAnsi="宋体" w:cs="宋体"/>
                <w:bCs/>
                <w:szCs w:val="21"/>
              </w:rPr>
            </w:pPr>
            <w:r w:rsidRPr="00C33A0A">
              <w:rPr>
                <w:rFonts w:ascii="宋体" w:eastAsia="宋体" w:hAnsi="宋体" w:cs="宋体" w:hint="eastAsia"/>
                <w:bCs/>
                <w:szCs w:val="21"/>
              </w:rPr>
              <w:t>评标价=投标</w:t>
            </w:r>
            <w:proofErr w:type="gramStart"/>
            <w:r w:rsidRPr="00C33A0A">
              <w:rPr>
                <w:rFonts w:ascii="宋体" w:eastAsia="宋体" w:hAnsi="宋体" w:cs="宋体" w:hint="eastAsia"/>
                <w:bCs/>
                <w:szCs w:val="21"/>
              </w:rPr>
              <w:t>函文字</w:t>
            </w:r>
            <w:proofErr w:type="gramEnd"/>
            <w:r w:rsidRPr="00C33A0A">
              <w:rPr>
                <w:rFonts w:ascii="宋体" w:eastAsia="宋体" w:hAnsi="宋体" w:cs="宋体" w:hint="eastAsia"/>
                <w:bCs/>
                <w:szCs w:val="21"/>
              </w:rPr>
              <w:t>报价</w:t>
            </w:r>
          </w:p>
          <w:p w14:paraId="74844039" w14:textId="77777777" w:rsidR="00C33A0A" w:rsidRPr="00C33A0A" w:rsidRDefault="00C33A0A" w:rsidP="00C33A0A">
            <w:pPr>
              <w:keepLines/>
              <w:tabs>
                <w:tab w:val="left" w:pos="914"/>
              </w:tabs>
              <w:snapToGrid w:val="0"/>
              <w:ind w:firstLineChars="100" w:firstLine="210"/>
              <w:rPr>
                <w:rFonts w:ascii="宋体" w:eastAsia="宋体" w:hAnsi="宋体" w:cs="宋体"/>
                <w:bCs/>
                <w:szCs w:val="21"/>
              </w:rPr>
            </w:pPr>
            <w:r w:rsidRPr="00C33A0A">
              <w:rPr>
                <w:rFonts w:ascii="宋体" w:eastAsia="宋体" w:hAnsi="宋体" w:cs="宋体" w:hint="eastAsia"/>
                <w:bCs/>
                <w:szCs w:val="21"/>
              </w:rPr>
              <w:t>（2）评标基准价的确定：</w:t>
            </w:r>
          </w:p>
          <w:p w14:paraId="10A0B269" w14:textId="77777777" w:rsidR="00C33A0A" w:rsidRPr="00C33A0A" w:rsidRDefault="00C33A0A" w:rsidP="00C33A0A">
            <w:pPr>
              <w:keepLines/>
              <w:tabs>
                <w:tab w:val="left" w:pos="914"/>
              </w:tabs>
              <w:snapToGrid w:val="0"/>
              <w:ind w:firstLineChars="100" w:firstLine="210"/>
              <w:rPr>
                <w:rFonts w:ascii="宋体" w:eastAsia="宋体" w:hAnsi="宋体" w:cs="宋体"/>
                <w:bCs/>
                <w:szCs w:val="21"/>
              </w:rPr>
            </w:pPr>
            <w:r w:rsidRPr="00C33A0A">
              <w:rPr>
                <w:rFonts w:ascii="宋体" w:eastAsia="宋体" w:hAnsi="宋体" w:cs="宋体" w:hint="eastAsia"/>
                <w:bCs/>
                <w:szCs w:val="21"/>
              </w:rPr>
              <w:t>通过初步评审合格的有效投标报价大于等于5家时，去掉一个最高和一个最低投标报价，其余投标报价的算术平均值作为评标基准价；通过初步评审合格的有效投标报价小于5家时，取投标报价的算术平均值作为评标基准价</w:t>
            </w:r>
          </w:p>
          <w:p w14:paraId="7FE9289A" w14:textId="77777777" w:rsidR="00C33A0A" w:rsidRPr="00C33A0A" w:rsidRDefault="00C33A0A" w:rsidP="00C33A0A">
            <w:pPr>
              <w:keepLines/>
              <w:tabs>
                <w:tab w:val="left" w:pos="914"/>
              </w:tabs>
              <w:snapToGrid w:val="0"/>
              <w:ind w:firstLineChars="100" w:firstLine="210"/>
              <w:rPr>
                <w:rFonts w:ascii="宋体" w:eastAsia="宋体" w:hAnsi="宋体" w:cs="宋体"/>
                <w:bCs/>
                <w:szCs w:val="21"/>
              </w:rPr>
            </w:pPr>
            <w:r w:rsidRPr="00C33A0A">
              <w:rPr>
                <w:rFonts w:ascii="宋体" w:eastAsia="宋体" w:hAnsi="宋体" w:cs="宋体" w:hint="eastAsia"/>
                <w:bCs/>
                <w:szCs w:val="21"/>
              </w:rPr>
              <w:t>评标基准价四舍五入精确至分</w:t>
            </w:r>
          </w:p>
        </w:tc>
      </w:tr>
      <w:tr w:rsidR="00C33A0A" w:rsidRPr="00C33A0A" w14:paraId="477A8667" w14:textId="77777777" w:rsidTr="00C33A0A">
        <w:trPr>
          <w:trHeight w:val="283"/>
        </w:trPr>
        <w:tc>
          <w:tcPr>
            <w:tcW w:w="737" w:type="dxa"/>
            <w:vAlign w:val="center"/>
          </w:tcPr>
          <w:p w14:paraId="3B67C7FF" w14:textId="77777777" w:rsidR="00C33A0A" w:rsidRPr="00C33A0A" w:rsidRDefault="00C33A0A" w:rsidP="00C33A0A">
            <w:pPr>
              <w:adjustRightInd w:val="0"/>
              <w:snapToGrid w:val="0"/>
              <w:jc w:val="center"/>
              <w:rPr>
                <w:rFonts w:ascii="宋体" w:eastAsia="宋体" w:hAnsi="宋体" w:cs="Times New Roman"/>
                <w:bCs/>
                <w:szCs w:val="21"/>
              </w:rPr>
            </w:pPr>
            <w:r w:rsidRPr="00C33A0A">
              <w:rPr>
                <w:rFonts w:ascii="宋体" w:eastAsia="宋体" w:hAnsi="宋体" w:cs="Times New Roman" w:hint="eastAsia"/>
                <w:bCs/>
                <w:szCs w:val="21"/>
              </w:rPr>
              <w:t>2.2.3</w:t>
            </w:r>
          </w:p>
        </w:tc>
        <w:tc>
          <w:tcPr>
            <w:tcW w:w="1278" w:type="dxa"/>
            <w:vAlign w:val="center"/>
          </w:tcPr>
          <w:p w14:paraId="17705C01" w14:textId="77777777" w:rsidR="00C33A0A" w:rsidRPr="00C33A0A" w:rsidRDefault="00C33A0A" w:rsidP="00C33A0A">
            <w:pPr>
              <w:adjustRightInd w:val="0"/>
              <w:snapToGrid w:val="0"/>
              <w:jc w:val="center"/>
              <w:rPr>
                <w:rFonts w:ascii="宋体" w:eastAsia="宋体" w:hAnsi="宋体" w:cs="Times New Roman"/>
                <w:bCs/>
                <w:szCs w:val="21"/>
              </w:rPr>
            </w:pPr>
            <w:r w:rsidRPr="00C33A0A">
              <w:rPr>
                <w:rFonts w:ascii="宋体" w:eastAsia="宋体" w:hAnsi="宋体" w:cs="Times New Roman" w:hint="eastAsia"/>
                <w:bCs/>
                <w:szCs w:val="21"/>
              </w:rPr>
              <w:t>评标价的偏差率计算公式</w:t>
            </w:r>
          </w:p>
        </w:tc>
        <w:tc>
          <w:tcPr>
            <w:tcW w:w="7737" w:type="dxa"/>
            <w:vAlign w:val="center"/>
          </w:tcPr>
          <w:p w14:paraId="4C864816" w14:textId="77777777" w:rsidR="00C33A0A" w:rsidRPr="00C33A0A" w:rsidRDefault="00C33A0A" w:rsidP="00C33A0A">
            <w:pPr>
              <w:keepLines/>
              <w:tabs>
                <w:tab w:val="left" w:pos="914"/>
              </w:tabs>
              <w:snapToGrid w:val="0"/>
              <w:ind w:firstLineChars="100" w:firstLine="210"/>
              <w:rPr>
                <w:rFonts w:ascii="宋体" w:eastAsia="宋体" w:hAnsi="宋体" w:cs="宋体"/>
                <w:bCs/>
                <w:szCs w:val="21"/>
              </w:rPr>
            </w:pPr>
            <w:r w:rsidRPr="00C33A0A">
              <w:rPr>
                <w:rFonts w:ascii="宋体" w:eastAsia="宋体" w:hAnsi="宋体" w:cs="宋体" w:hint="eastAsia"/>
                <w:bCs/>
                <w:szCs w:val="21"/>
              </w:rPr>
              <w:t>偏差率=100%×（投标人评标价－评标基准价）/评标基准价</w:t>
            </w:r>
          </w:p>
          <w:p w14:paraId="568856E5" w14:textId="77777777" w:rsidR="00C33A0A" w:rsidRPr="00C33A0A" w:rsidRDefault="00C33A0A" w:rsidP="00C33A0A">
            <w:pPr>
              <w:keepLines/>
              <w:tabs>
                <w:tab w:val="left" w:pos="914"/>
              </w:tabs>
              <w:snapToGrid w:val="0"/>
              <w:ind w:firstLineChars="100" w:firstLine="210"/>
              <w:rPr>
                <w:rFonts w:ascii="宋体" w:eastAsia="宋体" w:hAnsi="宋体" w:cs="宋体"/>
                <w:bCs/>
                <w:kern w:val="0"/>
                <w:szCs w:val="21"/>
              </w:rPr>
            </w:pPr>
            <w:r w:rsidRPr="00C33A0A">
              <w:rPr>
                <w:rFonts w:ascii="宋体" w:eastAsia="宋体" w:hAnsi="宋体" w:cs="宋体" w:hint="eastAsia"/>
                <w:bCs/>
                <w:szCs w:val="21"/>
              </w:rPr>
              <w:t>偏差率（以百分数形式表示）保留八位小数，如**.**</w:t>
            </w:r>
            <w:r w:rsidRPr="00C33A0A">
              <w:rPr>
                <w:rFonts w:ascii="宋体" w:eastAsia="宋体" w:hAnsi="宋体" w:cs="宋体"/>
                <w:bCs/>
                <w:szCs w:val="21"/>
              </w:rPr>
              <w:t>******%</w:t>
            </w:r>
          </w:p>
        </w:tc>
      </w:tr>
    </w:tbl>
    <w:p w14:paraId="4282F6E2" w14:textId="77777777" w:rsidR="00C33A0A" w:rsidRPr="00C33A0A" w:rsidRDefault="00C33A0A" w:rsidP="00C33A0A">
      <w:pPr>
        <w:snapToGrid w:val="0"/>
        <w:rPr>
          <w:rFonts w:ascii="Calibri" w:eastAsia="宋体" w:hAnsi="Calibri" w:cs="Times New Roman"/>
          <w:bCs/>
          <w:szCs w:val="21"/>
        </w:rPr>
      </w:pPr>
    </w:p>
    <w:p w14:paraId="3546114C" w14:textId="0F3526B4" w:rsidR="00C33A0A" w:rsidRPr="00C33A0A" w:rsidRDefault="00C33A0A" w:rsidP="00C33A0A">
      <w:pPr>
        <w:snapToGrid w:val="0"/>
        <w:rPr>
          <w:rFonts w:ascii="Calibri" w:eastAsia="宋体" w:hAnsi="Calibri" w:cs="Times New Roman"/>
          <w:bCs/>
          <w:szCs w:val="21"/>
        </w:rPr>
      </w:pPr>
      <w:r w:rsidRPr="00C33A0A">
        <w:rPr>
          <w:rFonts w:ascii="Calibri" w:eastAsia="宋体" w:hAnsi="Calibri" w:cs="Times New Roman"/>
          <w:bCs/>
          <w:szCs w:val="21"/>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0"/>
        <w:gridCol w:w="1060"/>
        <w:gridCol w:w="1058"/>
        <w:gridCol w:w="1513"/>
        <w:gridCol w:w="609"/>
        <w:gridCol w:w="4693"/>
      </w:tblGrid>
      <w:tr w:rsidR="00C33A0A" w:rsidRPr="00C33A0A" w14:paraId="36D784BD" w14:textId="77777777" w:rsidTr="00722CCE">
        <w:trPr>
          <w:trHeight w:val="567"/>
          <w:tblHeader/>
        </w:trPr>
        <w:tc>
          <w:tcPr>
            <w:tcW w:w="4980" w:type="dxa"/>
            <w:gridSpan w:val="5"/>
            <w:vAlign w:val="center"/>
          </w:tcPr>
          <w:p w14:paraId="5C12583D" w14:textId="77777777" w:rsidR="00C33A0A" w:rsidRPr="00C33A0A" w:rsidRDefault="00C33A0A" w:rsidP="00C33A0A">
            <w:pPr>
              <w:adjustRightInd w:val="0"/>
              <w:snapToGrid w:val="0"/>
              <w:jc w:val="center"/>
              <w:rPr>
                <w:rFonts w:ascii="宋体" w:eastAsia="宋体" w:hAnsi="宋体" w:cs="Times New Roman"/>
                <w:bCs/>
                <w:szCs w:val="21"/>
              </w:rPr>
            </w:pPr>
            <w:r w:rsidRPr="00C33A0A">
              <w:rPr>
                <w:rFonts w:ascii="宋体" w:eastAsia="宋体" w:hAnsi="宋体" w:cs="Times New Roman" w:hint="eastAsia"/>
                <w:bCs/>
                <w:szCs w:val="21"/>
              </w:rPr>
              <w:lastRenderedPageBreak/>
              <w:t>评分因素与权重分值</w:t>
            </w:r>
          </w:p>
        </w:tc>
        <w:tc>
          <w:tcPr>
            <w:tcW w:w="4693" w:type="dxa"/>
            <w:vMerge w:val="restart"/>
            <w:vAlign w:val="center"/>
          </w:tcPr>
          <w:p w14:paraId="46D00EE0" w14:textId="77777777" w:rsidR="00C33A0A" w:rsidRPr="00C33A0A" w:rsidRDefault="00C33A0A" w:rsidP="00C33A0A">
            <w:pPr>
              <w:adjustRightInd w:val="0"/>
              <w:snapToGrid w:val="0"/>
              <w:jc w:val="center"/>
              <w:rPr>
                <w:rFonts w:ascii="宋体" w:eastAsia="宋体" w:hAnsi="宋体" w:cs="Times New Roman"/>
                <w:bCs/>
                <w:szCs w:val="21"/>
              </w:rPr>
            </w:pPr>
            <w:r w:rsidRPr="00C33A0A">
              <w:rPr>
                <w:rFonts w:ascii="宋体" w:eastAsia="宋体" w:hAnsi="宋体" w:cs="Times New Roman" w:hint="eastAsia"/>
                <w:bCs/>
                <w:szCs w:val="21"/>
              </w:rPr>
              <w:t>评分标准</w:t>
            </w:r>
          </w:p>
        </w:tc>
      </w:tr>
      <w:tr w:rsidR="00C33A0A" w:rsidRPr="00C33A0A" w14:paraId="696B533B" w14:textId="77777777" w:rsidTr="00722CCE">
        <w:trPr>
          <w:trHeight w:val="567"/>
          <w:tblHeader/>
        </w:trPr>
        <w:tc>
          <w:tcPr>
            <w:tcW w:w="740" w:type="dxa"/>
            <w:vAlign w:val="center"/>
          </w:tcPr>
          <w:p w14:paraId="050C0694" w14:textId="77777777" w:rsidR="00C33A0A" w:rsidRPr="00C33A0A" w:rsidRDefault="00C33A0A" w:rsidP="00C33A0A">
            <w:pPr>
              <w:adjustRightInd w:val="0"/>
              <w:snapToGrid w:val="0"/>
              <w:jc w:val="center"/>
              <w:rPr>
                <w:rFonts w:ascii="宋体" w:eastAsia="宋体" w:hAnsi="宋体" w:cs="Times New Roman"/>
                <w:bCs/>
                <w:szCs w:val="21"/>
              </w:rPr>
            </w:pPr>
            <w:r w:rsidRPr="00C33A0A">
              <w:rPr>
                <w:rFonts w:ascii="宋体" w:eastAsia="宋体" w:hAnsi="宋体" w:cs="Times New Roman" w:hint="eastAsia"/>
                <w:bCs/>
                <w:szCs w:val="21"/>
              </w:rPr>
              <w:t>条款号</w:t>
            </w:r>
          </w:p>
        </w:tc>
        <w:tc>
          <w:tcPr>
            <w:tcW w:w="1060" w:type="dxa"/>
            <w:vAlign w:val="center"/>
          </w:tcPr>
          <w:p w14:paraId="39650CEB" w14:textId="77777777" w:rsidR="00C33A0A" w:rsidRPr="00C33A0A" w:rsidRDefault="00C33A0A" w:rsidP="00C33A0A">
            <w:pPr>
              <w:adjustRightInd w:val="0"/>
              <w:snapToGrid w:val="0"/>
              <w:jc w:val="center"/>
              <w:rPr>
                <w:rFonts w:ascii="宋体" w:eastAsia="宋体" w:hAnsi="宋体" w:cs="Times New Roman"/>
                <w:bCs/>
                <w:szCs w:val="21"/>
              </w:rPr>
            </w:pPr>
            <w:r w:rsidRPr="00C33A0A">
              <w:rPr>
                <w:rFonts w:ascii="宋体" w:eastAsia="宋体" w:hAnsi="宋体" w:cs="Times New Roman" w:hint="eastAsia"/>
                <w:bCs/>
                <w:szCs w:val="21"/>
              </w:rPr>
              <w:t>评分</w:t>
            </w:r>
            <w:r w:rsidRPr="00C33A0A">
              <w:rPr>
                <w:rFonts w:ascii="宋体" w:eastAsia="宋体" w:hAnsi="宋体" w:cs="Times New Roman" w:hint="eastAsia"/>
                <w:bCs/>
                <w:szCs w:val="21"/>
              </w:rPr>
              <w:br/>
              <w:t>因素</w:t>
            </w:r>
          </w:p>
        </w:tc>
        <w:tc>
          <w:tcPr>
            <w:tcW w:w="1058" w:type="dxa"/>
            <w:vAlign w:val="center"/>
          </w:tcPr>
          <w:p w14:paraId="74AD7334" w14:textId="77777777" w:rsidR="00C33A0A" w:rsidRPr="00C33A0A" w:rsidRDefault="00C33A0A" w:rsidP="00C33A0A">
            <w:pPr>
              <w:adjustRightInd w:val="0"/>
              <w:snapToGrid w:val="0"/>
              <w:jc w:val="center"/>
              <w:rPr>
                <w:rFonts w:ascii="宋体" w:eastAsia="宋体" w:hAnsi="宋体" w:cs="Times New Roman"/>
                <w:bCs/>
                <w:szCs w:val="21"/>
              </w:rPr>
            </w:pPr>
            <w:r w:rsidRPr="00C33A0A">
              <w:rPr>
                <w:rFonts w:ascii="宋体" w:eastAsia="宋体" w:hAnsi="宋体" w:cs="Times New Roman" w:hint="eastAsia"/>
                <w:bCs/>
                <w:szCs w:val="21"/>
              </w:rPr>
              <w:t>评分因素</w:t>
            </w:r>
            <w:r w:rsidRPr="00C33A0A">
              <w:rPr>
                <w:rFonts w:ascii="宋体" w:eastAsia="宋体" w:hAnsi="宋体" w:cs="Times New Roman" w:hint="eastAsia"/>
                <w:bCs/>
                <w:szCs w:val="21"/>
              </w:rPr>
              <w:br/>
              <w:t>权重分值</w:t>
            </w:r>
          </w:p>
        </w:tc>
        <w:tc>
          <w:tcPr>
            <w:tcW w:w="1513" w:type="dxa"/>
            <w:vAlign w:val="center"/>
          </w:tcPr>
          <w:p w14:paraId="3D2977F2" w14:textId="77777777" w:rsidR="00C33A0A" w:rsidRPr="00C33A0A" w:rsidRDefault="00C33A0A" w:rsidP="00C33A0A">
            <w:pPr>
              <w:adjustRightInd w:val="0"/>
              <w:snapToGrid w:val="0"/>
              <w:jc w:val="center"/>
              <w:rPr>
                <w:rFonts w:ascii="宋体" w:eastAsia="宋体" w:hAnsi="宋体" w:cs="Times New Roman"/>
                <w:bCs/>
                <w:szCs w:val="21"/>
              </w:rPr>
            </w:pPr>
            <w:r w:rsidRPr="00C33A0A">
              <w:rPr>
                <w:rFonts w:ascii="宋体" w:eastAsia="宋体" w:hAnsi="宋体" w:cs="Times New Roman" w:hint="eastAsia"/>
                <w:bCs/>
                <w:szCs w:val="21"/>
              </w:rPr>
              <w:t>各评分因素</w:t>
            </w:r>
            <w:r w:rsidRPr="00C33A0A">
              <w:rPr>
                <w:rFonts w:ascii="宋体" w:eastAsia="宋体" w:hAnsi="宋体" w:cs="Times New Roman" w:hint="eastAsia"/>
                <w:bCs/>
                <w:szCs w:val="21"/>
              </w:rPr>
              <w:br/>
              <w:t>细分项</w:t>
            </w:r>
          </w:p>
        </w:tc>
        <w:tc>
          <w:tcPr>
            <w:tcW w:w="609" w:type="dxa"/>
            <w:vAlign w:val="center"/>
          </w:tcPr>
          <w:p w14:paraId="7AEB41AC" w14:textId="77777777" w:rsidR="00C33A0A" w:rsidRPr="00C33A0A" w:rsidRDefault="00C33A0A" w:rsidP="00C33A0A">
            <w:pPr>
              <w:adjustRightInd w:val="0"/>
              <w:snapToGrid w:val="0"/>
              <w:jc w:val="center"/>
              <w:rPr>
                <w:rFonts w:ascii="宋体" w:eastAsia="宋体" w:hAnsi="宋体" w:cs="Times New Roman"/>
                <w:bCs/>
                <w:szCs w:val="21"/>
              </w:rPr>
            </w:pPr>
            <w:r w:rsidRPr="00C33A0A">
              <w:rPr>
                <w:rFonts w:ascii="宋体" w:eastAsia="宋体" w:hAnsi="宋体" w:cs="Times New Roman" w:hint="eastAsia"/>
                <w:bCs/>
                <w:szCs w:val="21"/>
              </w:rPr>
              <w:t>分值</w:t>
            </w:r>
          </w:p>
        </w:tc>
        <w:tc>
          <w:tcPr>
            <w:tcW w:w="4693" w:type="dxa"/>
            <w:vMerge/>
            <w:vAlign w:val="center"/>
          </w:tcPr>
          <w:p w14:paraId="2E435D9E" w14:textId="77777777" w:rsidR="00C33A0A" w:rsidRPr="00C33A0A" w:rsidRDefault="00C33A0A" w:rsidP="00C33A0A">
            <w:pPr>
              <w:widowControl/>
              <w:snapToGrid w:val="0"/>
              <w:jc w:val="center"/>
              <w:rPr>
                <w:rFonts w:ascii="宋体" w:eastAsia="宋体" w:hAnsi="宋体" w:cs="Times New Roman"/>
                <w:bCs/>
                <w:szCs w:val="21"/>
              </w:rPr>
            </w:pPr>
          </w:p>
        </w:tc>
      </w:tr>
      <w:tr w:rsidR="00C33A0A" w:rsidRPr="00C33A0A" w14:paraId="5CF49AB3" w14:textId="77777777" w:rsidTr="00722CCE">
        <w:trPr>
          <w:trHeight w:val="567"/>
        </w:trPr>
        <w:tc>
          <w:tcPr>
            <w:tcW w:w="740" w:type="dxa"/>
            <w:vMerge w:val="restart"/>
            <w:vAlign w:val="center"/>
          </w:tcPr>
          <w:p w14:paraId="556500A8" w14:textId="77777777" w:rsidR="00C33A0A" w:rsidRPr="00C33A0A" w:rsidRDefault="00C33A0A" w:rsidP="00C33A0A">
            <w:pPr>
              <w:adjustRightInd w:val="0"/>
              <w:snapToGrid w:val="0"/>
              <w:jc w:val="center"/>
              <w:rPr>
                <w:rFonts w:ascii="宋体" w:eastAsia="宋体" w:hAnsi="宋体" w:cs="Times New Roman"/>
                <w:bCs/>
                <w:szCs w:val="21"/>
              </w:rPr>
            </w:pPr>
            <w:r w:rsidRPr="00C33A0A">
              <w:rPr>
                <w:rFonts w:ascii="宋体" w:eastAsia="宋体" w:hAnsi="宋体" w:cs="Times New Roman" w:hint="eastAsia"/>
                <w:bCs/>
                <w:szCs w:val="21"/>
              </w:rPr>
              <w:t>2.2.4</w:t>
            </w:r>
          </w:p>
          <w:p w14:paraId="1ED72166" w14:textId="77777777" w:rsidR="00C33A0A" w:rsidRPr="00C33A0A" w:rsidRDefault="00C33A0A" w:rsidP="00C33A0A">
            <w:pPr>
              <w:adjustRightInd w:val="0"/>
              <w:snapToGrid w:val="0"/>
              <w:jc w:val="center"/>
              <w:rPr>
                <w:rFonts w:ascii="宋体" w:eastAsia="宋体" w:hAnsi="宋体" w:cs="Times New Roman"/>
                <w:bCs/>
                <w:szCs w:val="21"/>
              </w:rPr>
            </w:pPr>
            <w:r w:rsidRPr="00C33A0A">
              <w:rPr>
                <w:rFonts w:ascii="宋体" w:eastAsia="宋体" w:hAnsi="宋体" w:cs="Times New Roman" w:hint="eastAsia"/>
                <w:bCs/>
                <w:szCs w:val="21"/>
              </w:rPr>
              <w:t>（1）</w:t>
            </w:r>
          </w:p>
        </w:tc>
        <w:tc>
          <w:tcPr>
            <w:tcW w:w="1060" w:type="dxa"/>
            <w:vMerge w:val="restart"/>
            <w:vAlign w:val="center"/>
          </w:tcPr>
          <w:p w14:paraId="3E28FCE7" w14:textId="77777777" w:rsidR="00C33A0A" w:rsidRPr="00C33A0A" w:rsidRDefault="00C33A0A" w:rsidP="00C33A0A">
            <w:pPr>
              <w:adjustRightInd w:val="0"/>
              <w:snapToGrid w:val="0"/>
              <w:jc w:val="center"/>
              <w:rPr>
                <w:rFonts w:ascii="宋体" w:eastAsia="宋体" w:hAnsi="宋体" w:cs="Times New Roman" w:hint="eastAsia"/>
                <w:bCs/>
                <w:szCs w:val="21"/>
              </w:rPr>
            </w:pPr>
            <w:r w:rsidRPr="00C33A0A">
              <w:rPr>
                <w:rFonts w:ascii="宋体" w:eastAsia="宋体" w:hAnsi="宋体" w:cs="Times New Roman" w:hint="eastAsia"/>
                <w:bCs/>
                <w:szCs w:val="21"/>
              </w:rPr>
              <w:t>技术部分</w:t>
            </w:r>
          </w:p>
        </w:tc>
        <w:tc>
          <w:tcPr>
            <w:tcW w:w="1058" w:type="dxa"/>
            <w:vMerge w:val="restart"/>
            <w:vAlign w:val="center"/>
          </w:tcPr>
          <w:p w14:paraId="457B0242" w14:textId="77777777" w:rsidR="00C33A0A" w:rsidRPr="00C33A0A" w:rsidRDefault="00C33A0A" w:rsidP="00C33A0A">
            <w:pPr>
              <w:adjustRightInd w:val="0"/>
              <w:snapToGrid w:val="0"/>
              <w:jc w:val="center"/>
              <w:rPr>
                <w:rFonts w:ascii="宋体" w:eastAsia="宋体" w:hAnsi="宋体" w:cs="Times New Roman"/>
                <w:bCs/>
                <w:szCs w:val="21"/>
              </w:rPr>
            </w:pPr>
            <w:r w:rsidRPr="00C33A0A">
              <w:rPr>
                <w:rFonts w:ascii="宋体" w:eastAsia="宋体" w:hAnsi="宋体" w:cs="Times New Roman"/>
                <w:bCs/>
                <w:szCs w:val="21"/>
              </w:rPr>
              <w:t>50</w:t>
            </w:r>
          </w:p>
        </w:tc>
        <w:tc>
          <w:tcPr>
            <w:tcW w:w="1513" w:type="dxa"/>
            <w:vAlign w:val="center"/>
          </w:tcPr>
          <w:p w14:paraId="1B127DBD" w14:textId="77777777" w:rsidR="00C33A0A" w:rsidRPr="00C33A0A" w:rsidRDefault="00C33A0A" w:rsidP="00C33A0A">
            <w:pPr>
              <w:snapToGrid w:val="0"/>
              <w:jc w:val="left"/>
              <w:rPr>
                <w:rFonts w:ascii="宋体" w:eastAsia="宋体" w:hAnsi="宋体" w:cs="Times New Roman"/>
                <w:bCs/>
                <w:szCs w:val="21"/>
              </w:rPr>
            </w:pPr>
            <w:r w:rsidRPr="00C33A0A">
              <w:rPr>
                <w:rFonts w:ascii="宋体" w:eastAsia="宋体" w:hAnsi="宋体" w:cs="Times New Roman" w:hint="eastAsia"/>
                <w:bCs/>
                <w:szCs w:val="21"/>
              </w:rPr>
              <w:t>服务方案</w:t>
            </w:r>
          </w:p>
        </w:tc>
        <w:tc>
          <w:tcPr>
            <w:tcW w:w="609" w:type="dxa"/>
            <w:vAlign w:val="center"/>
          </w:tcPr>
          <w:p w14:paraId="2F6E7462" w14:textId="77777777" w:rsidR="00C33A0A" w:rsidRPr="00C33A0A" w:rsidRDefault="00C33A0A" w:rsidP="00C33A0A">
            <w:pPr>
              <w:widowControl/>
              <w:tabs>
                <w:tab w:val="right" w:pos="2100"/>
              </w:tabs>
              <w:snapToGrid w:val="0"/>
              <w:ind w:firstLineChars="100" w:firstLine="210"/>
              <w:rPr>
                <w:rFonts w:ascii="宋体" w:eastAsia="宋体" w:hAnsi="宋体" w:cs="Times New Roman"/>
                <w:bCs/>
                <w:kern w:val="0"/>
                <w:szCs w:val="21"/>
              </w:rPr>
            </w:pPr>
            <w:r w:rsidRPr="00C33A0A">
              <w:rPr>
                <w:rFonts w:ascii="宋体" w:eastAsia="宋体" w:hAnsi="宋体" w:cs="Times New Roman" w:hint="eastAsia"/>
                <w:bCs/>
                <w:kern w:val="0"/>
                <w:szCs w:val="21"/>
              </w:rPr>
              <w:t>1</w:t>
            </w:r>
            <w:r w:rsidRPr="00C33A0A">
              <w:rPr>
                <w:rFonts w:ascii="宋体" w:eastAsia="宋体" w:hAnsi="宋体" w:cs="Times New Roman"/>
                <w:bCs/>
                <w:kern w:val="0"/>
                <w:szCs w:val="21"/>
              </w:rPr>
              <w:t>0</w:t>
            </w:r>
          </w:p>
        </w:tc>
        <w:tc>
          <w:tcPr>
            <w:tcW w:w="4693" w:type="dxa"/>
            <w:vAlign w:val="center"/>
          </w:tcPr>
          <w:p w14:paraId="3B739A56" w14:textId="77777777" w:rsidR="00C33A0A" w:rsidRPr="00C33A0A" w:rsidRDefault="00C33A0A" w:rsidP="00C33A0A">
            <w:pPr>
              <w:widowControl/>
              <w:tabs>
                <w:tab w:val="right" w:pos="2100"/>
              </w:tabs>
              <w:snapToGrid w:val="0"/>
              <w:ind w:firstLineChars="100" w:firstLine="210"/>
              <w:rPr>
                <w:rFonts w:ascii="宋体" w:eastAsia="宋体" w:hAnsi="宋体" w:cs="Times New Roman"/>
                <w:bCs/>
                <w:kern w:val="0"/>
                <w:szCs w:val="21"/>
              </w:rPr>
            </w:pPr>
            <w:r w:rsidRPr="00C33A0A">
              <w:rPr>
                <w:rFonts w:ascii="宋体" w:eastAsia="宋体" w:hAnsi="宋体" w:cs="Times New Roman" w:hint="eastAsia"/>
                <w:bCs/>
                <w:szCs w:val="21"/>
              </w:rPr>
              <w:t>服务方案完善、健全、可行，</w:t>
            </w:r>
            <w:proofErr w:type="gramStart"/>
            <w:r w:rsidRPr="00C33A0A">
              <w:rPr>
                <w:rFonts w:ascii="宋体" w:eastAsia="宋体" w:hAnsi="宋体" w:cs="Times New Roman" w:hint="eastAsia"/>
                <w:bCs/>
                <w:szCs w:val="21"/>
              </w:rPr>
              <w:t>优得</w:t>
            </w:r>
            <w:r w:rsidRPr="00C33A0A">
              <w:rPr>
                <w:rFonts w:ascii="宋体" w:eastAsia="宋体" w:hAnsi="宋体" w:cs="Times New Roman"/>
                <w:bCs/>
                <w:szCs w:val="21"/>
              </w:rPr>
              <w:t>8～10分</w:t>
            </w:r>
            <w:proofErr w:type="gramEnd"/>
            <w:r w:rsidRPr="00C33A0A">
              <w:rPr>
                <w:rFonts w:ascii="宋体" w:eastAsia="宋体" w:hAnsi="宋体" w:cs="Times New Roman"/>
                <w:bCs/>
                <w:szCs w:val="21"/>
              </w:rPr>
              <w:t>，一般</w:t>
            </w:r>
            <w:r w:rsidRPr="00C33A0A">
              <w:rPr>
                <w:rFonts w:ascii="宋体" w:eastAsia="宋体" w:hAnsi="宋体" w:cs="Times New Roman" w:hint="eastAsia"/>
                <w:bCs/>
                <w:szCs w:val="21"/>
              </w:rPr>
              <w:t>得</w:t>
            </w:r>
            <w:r w:rsidRPr="00C33A0A">
              <w:rPr>
                <w:rFonts w:ascii="宋体" w:eastAsia="宋体" w:hAnsi="宋体" w:cs="Times New Roman"/>
                <w:bCs/>
                <w:szCs w:val="21"/>
              </w:rPr>
              <w:t>6～8分。</w:t>
            </w:r>
          </w:p>
        </w:tc>
      </w:tr>
      <w:tr w:rsidR="00C33A0A" w:rsidRPr="00C33A0A" w14:paraId="22E24A0C" w14:textId="77777777" w:rsidTr="00722CCE">
        <w:trPr>
          <w:trHeight w:val="567"/>
        </w:trPr>
        <w:tc>
          <w:tcPr>
            <w:tcW w:w="740" w:type="dxa"/>
            <w:vMerge/>
            <w:vAlign w:val="center"/>
          </w:tcPr>
          <w:p w14:paraId="2EDFAD7B" w14:textId="77777777" w:rsidR="00C33A0A" w:rsidRPr="00C33A0A" w:rsidRDefault="00C33A0A" w:rsidP="00C33A0A">
            <w:pPr>
              <w:widowControl/>
              <w:snapToGrid w:val="0"/>
              <w:jc w:val="left"/>
              <w:rPr>
                <w:rFonts w:ascii="宋体" w:eastAsia="宋体" w:hAnsi="宋体" w:cs="Times New Roman"/>
                <w:bCs/>
                <w:szCs w:val="21"/>
              </w:rPr>
            </w:pPr>
          </w:p>
        </w:tc>
        <w:tc>
          <w:tcPr>
            <w:tcW w:w="1060" w:type="dxa"/>
            <w:vMerge/>
            <w:vAlign w:val="center"/>
          </w:tcPr>
          <w:p w14:paraId="560F031A" w14:textId="77777777" w:rsidR="00C33A0A" w:rsidRPr="00C33A0A" w:rsidRDefault="00C33A0A" w:rsidP="00C33A0A">
            <w:pPr>
              <w:widowControl/>
              <w:snapToGrid w:val="0"/>
              <w:jc w:val="left"/>
              <w:rPr>
                <w:rFonts w:ascii="宋体" w:eastAsia="宋体" w:hAnsi="宋体" w:cs="Times New Roman"/>
                <w:bCs/>
                <w:szCs w:val="21"/>
              </w:rPr>
            </w:pPr>
          </w:p>
        </w:tc>
        <w:tc>
          <w:tcPr>
            <w:tcW w:w="1058" w:type="dxa"/>
            <w:vMerge/>
            <w:vAlign w:val="center"/>
          </w:tcPr>
          <w:p w14:paraId="18F6D7DC" w14:textId="77777777" w:rsidR="00C33A0A" w:rsidRPr="00C33A0A" w:rsidRDefault="00C33A0A" w:rsidP="00C33A0A">
            <w:pPr>
              <w:widowControl/>
              <w:snapToGrid w:val="0"/>
              <w:jc w:val="left"/>
              <w:rPr>
                <w:rFonts w:ascii="宋体" w:eastAsia="宋体" w:hAnsi="宋体" w:cs="Times New Roman"/>
                <w:bCs/>
                <w:szCs w:val="21"/>
              </w:rPr>
            </w:pPr>
          </w:p>
        </w:tc>
        <w:tc>
          <w:tcPr>
            <w:tcW w:w="1513" w:type="dxa"/>
            <w:vAlign w:val="center"/>
          </w:tcPr>
          <w:p w14:paraId="50C3DD7A" w14:textId="77777777" w:rsidR="00C33A0A" w:rsidRPr="00C33A0A" w:rsidRDefault="00C33A0A" w:rsidP="00C33A0A">
            <w:pPr>
              <w:snapToGrid w:val="0"/>
              <w:jc w:val="left"/>
              <w:rPr>
                <w:rFonts w:ascii="宋体" w:eastAsia="宋体" w:hAnsi="宋体" w:cs="Times New Roman"/>
                <w:bCs/>
                <w:szCs w:val="21"/>
              </w:rPr>
            </w:pPr>
            <w:r w:rsidRPr="00C33A0A">
              <w:rPr>
                <w:rFonts w:ascii="宋体" w:eastAsia="宋体" w:hAnsi="宋体" w:cs="Times New Roman" w:hint="eastAsia"/>
                <w:bCs/>
                <w:szCs w:val="21"/>
              </w:rPr>
              <w:t>服务管理制度</w:t>
            </w:r>
          </w:p>
        </w:tc>
        <w:tc>
          <w:tcPr>
            <w:tcW w:w="609" w:type="dxa"/>
            <w:vAlign w:val="center"/>
          </w:tcPr>
          <w:p w14:paraId="051460E6" w14:textId="77777777" w:rsidR="00C33A0A" w:rsidRPr="00C33A0A" w:rsidRDefault="00C33A0A" w:rsidP="00C33A0A">
            <w:pPr>
              <w:widowControl/>
              <w:tabs>
                <w:tab w:val="right" w:pos="2100"/>
              </w:tabs>
              <w:snapToGrid w:val="0"/>
              <w:ind w:firstLineChars="100" w:firstLine="210"/>
              <w:rPr>
                <w:rFonts w:ascii="宋体" w:eastAsia="宋体" w:hAnsi="宋体" w:cs="Times New Roman"/>
                <w:bCs/>
                <w:kern w:val="0"/>
                <w:szCs w:val="21"/>
              </w:rPr>
            </w:pPr>
            <w:r w:rsidRPr="00C33A0A">
              <w:rPr>
                <w:rFonts w:ascii="宋体" w:eastAsia="宋体" w:hAnsi="宋体" w:cs="Times New Roman" w:hint="eastAsia"/>
                <w:bCs/>
                <w:kern w:val="0"/>
                <w:szCs w:val="21"/>
              </w:rPr>
              <w:t>8</w:t>
            </w:r>
          </w:p>
        </w:tc>
        <w:tc>
          <w:tcPr>
            <w:tcW w:w="4693" w:type="dxa"/>
            <w:vAlign w:val="center"/>
          </w:tcPr>
          <w:p w14:paraId="79D60748" w14:textId="77777777" w:rsidR="00C33A0A" w:rsidRPr="00C33A0A" w:rsidRDefault="00C33A0A" w:rsidP="00C33A0A">
            <w:pPr>
              <w:widowControl/>
              <w:tabs>
                <w:tab w:val="right" w:pos="2100"/>
              </w:tabs>
              <w:snapToGrid w:val="0"/>
              <w:ind w:firstLineChars="100" w:firstLine="210"/>
              <w:rPr>
                <w:rFonts w:ascii="宋体" w:eastAsia="宋体" w:hAnsi="宋体" w:cs="Times New Roman"/>
                <w:bCs/>
                <w:kern w:val="0"/>
                <w:szCs w:val="21"/>
              </w:rPr>
            </w:pPr>
            <w:r w:rsidRPr="00C33A0A">
              <w:rPr>
                <w:rFonts w:ascii="宋体" w:eastAsia="宋体" w:hAnsi="宋体" w:cs="Times New Roman" w:hint="eastAsia"/>
                <w:bCs/>
                <w:szCs w:val="21"/>
              </w:rPr>
              <w:t>服务管理制度完善、健全、可行，</w:t>
            </w:r>
            <w:proofErr w:type="gramStart"/>
            <w:r w:rsidRPr="00C33A0A">
              <w:rPr>
                <w:rFonts w:ascii="宋体" w:eastAsia="宋体" w:hAnsi="宋体" w:cs="Times New Roman" w:hint="eastAsia"/>
                <w:bCs/>
                <w:szCs w:val="21"/>
              </w:rPr>
              <w:t>优得</w:t>
            </w:r>
            <w:proofErr w:type="gramEnd"/>
            <w:r w:rsidRPr="00C33A0A">
              <w:rPr>
                <w:rFonts w:ascii="宋体" w:eastAsia="宋体" w:hAnsi="宋体" w:cs="Times New Roman"/>
                <w:bCs/>
                <w:szCs w:val="21"/>
              </w:rPr>
              <w:t>6.4～8分，一般得4.8～6.4分。</w:t>
            </w:r>
          </w:p>
        </w:tc>
      </w:tr>
      <w:tr w:rsidR="00C33A0A" w:rsidRPr="00C33A0A" w14:paraId="32999291" w14:textId="77777777" w:rsidTr="00722CCE">
        <w:trPr>
          <w:trHeight w:val="567"/>
        </w:trPr>
        <w:tc>
          <w:tcPr>
            <w:tcW w:w="740" w:type="dxa"/>
            <w:vMerge/>
            <w:vAlign w:val="center"/>
          </w:tcPr>
          <w:p w14:paraId="5E3F6F9F" w14:textId="77777777" w:rsidR="00C33A0A" w:rsidRPr="00C33A0A" w:rsidRDefault="00C33A0A" w:rsidP="00C33A0A">
            <w:pPr>
              <w:widowControl/>
              <w:snapToGrid w:val="0"/>
              <w:jc w:val="left"/>
              <w:rPr>
                <w:rFonts w:ascii="宋体" w:eastAsia="宋体" w:hAnsi="宋体" w:cs="Times New Roman"/>
                <w:bCs/>
                <w:szCs w:val="21"/>
              </w:rPr>
            </w:pPr>
          </w:p>
        </w:tc>
        <w:tc>
          <w:tcPr>
            <w:tcW w:w="1060" w:type="dxa"/>
            <w:vMerge/>
            <w:vAlign w:val="center"/>
          </w:tcPr>
          <w:p w14:paraId="42AA089E" w14:textId="77777777" w:rsidR="00C33A0A" w:rsidRPr="00C33A0A" w:rsidRDefault="00C33A0A" w:rsidP="00C33A0A">
            <w:pPr>
              <w:widowControl/>
              <w:snapToGrid w:val="0"/>
              <w:jc w:val="left"/>
              <w:rPr>
                <w:rFonts w:ascii="宋体" w:eastAsia="宋体" w:hAnsi="宋体" w:cs="Times New Roman"/>
                <w:bCs/>
                <w:szCs w:val="21"/>
              </w:rPr>
            </w:pPr>
          </w:p>
        </w:tc>
        <w:tc>
          <w:tcPr>
            <w:tcW w:w="1058" w:type="dxa"/>
            <w:vMerge/>
            <w:vAlign w:val="center"/>
          </w:tcPr>
          <w:p w14:paraId="101977C8" w14:textId="77777777" w:rsidR="00C33A0A" w:rsidRPr="00C33A0A" w:rsidRDefault="00C33A0A" w:rsidP="00C33A0A">
            <w:pPr>
              <w:widowControl/>
              <w:snapToGrid w:val="0"/>
              <w:jc w:val="left"/>
              <w:rPr>
                <w:rFonts w:ascii="宋体" w:eastAsia="宋体" w:hAnsi="宋体" w:cs="Times New Roman"/>
                <w:bCs/>
                <w:szCs w:val="21"/>
              </w:rPr>
            </w:pPr>
          </w:p>
        </w:tc>
        <w:tc>
          <w:tcPr>
            <w:tcW w:w="1513" w:type="dxa"/>
            <w:vAlign w:val="center"/>
          </w:tcPr>
          <w:p w14:paraId="3C14FA17" w14:textId="77777777" w:rsidR="00C33A0A" w:rsidRPr="00C33A0A" w:rsidRDefault="00C33A0A" w:rsidP="00C33A0A">
            <w:pPr>
              <w:snapToGrid w:val="0"/>
              <w:jc w:val="left"/>
              <w:rPr>
                <w:rFonts w:ascii="宋体" w:eastAsia="宋体" w:hAnsi="宋体" w:cs="Times New Roman"/>
                <w:bCs/>
                <w:szCs w:val="21"/>
              </w:rPr>
            </w:pPr>
            <w:r w:rsidRPr="00C33A0A">
              <w:rPr>
                <w:rFonts w:ascii="宋体" w:eastAsia="宋体" w:hAnsi="宋体" w:cs="Times New Roman" w:hint="eastAsia"/>
                <w:bCs/>
                <w:szCs w:val="21"/>
              </w:rPr>
              <w:t>岗位责任制度</w:t>
            </w:r>
          </w:p>
        </w:tc>
        <w:tc>
          <w:tcPr>
            <w:tcW w:w="609" w:type="dxa"/>
            <w:vAlign w:val="center"/>
          </w:tcPr>
          <w:p w14:paraId="0BCB144F" w14:textId="77777777" w:rsidR="00C33A0A" w:rsidRPr="00C33A0A" w:rsidRDefault="00C33A0A" w:rsidP="00C33A0A">
            <w:pPr>
              <w:widowControl/>
              <w:tabs>
                <w:tab w:val="right" w:pos="2100"/>
              </w:tabs>
              <w:snapToGrid w:val="0"/>
              <w:ind w:firstLineChars="100" w:firstLine="210"/>
              <w:rPr>
                <w:rFonts w:ascii="宋体" w:eastAsia="宋体" w:hAnsi="宋体" w:cs="Times New Roman"/>
                <w:bCs/>
                <w:kern w:val="0"/>
                <w:szCs w:val="21"/>
              </w:rPr>
            </w:pPr>
            <w:r w:rsidRPr="00C33A0A">
              <w:rPr>
                <w:rFonts w:ascii="宋体" w:eastAsia="宋体" w:hAnsi="宋体" w:cs="Times New Roman" w:hint="eastAsia"/>
                <w:bCs/>
                <w:kern w:val="0"/>
                <w:szCs w:val="21"/>
              </w:rPr>
              <w:t>8</w:t>
            </w:r>
          </w:p>
        </w:tc>
        <w:tc>
          <w:tcPr>
            <w:tcW w:w="4693" w:type="dxa"/>
            <w:vAlign w:val="center"/>
          </w:tcPr>
          <w:p w14:paraId="08D6C6E9" w14:textId="77777777" w:rsidR="00C33A0A" w:rsidRPr="00C33A0A" w:rsidRDefault="00C33A0A" w:rsidP="00C33A0A">
            <w:pPr>
              <w:widowControl/>
              <w:tabs>
                <w:tab w:val="right" w:pos="2100"/>
              </w:tabs>
              <w:snapToGrid w:val="0"/>
              <w:ind w:firstLineChars="100" w:firstLine="210"/>
              <w:rPr>
                <w:rFonts w:ascii="宋体" w:eastAsia="宋体" w:hAnsi="宋体" w:cs="Times New Roman"/>
                <w:bCs/>
                <w:kern w:val="0"/>
                <w:szCs w:val="21"/>
              </w:rPr>
            </w:pPr>
            <w:r w:rsidRPr="00C33A0A">
              <w:rPr>
                <w:rFonts w:ascii="宋体" w:eastAsia="宋体" w:hAnsi="宋体" w:cs="Times New Roman" w:hint="eastAsia"/>
                <w:bCs/>
                <w:szCs w:val="21"/>
              </w:rPr>
              <w:t>岗位责任制度完善、健全、可行，</w:t>
            </w:r>
            <w:proofErr w:type="gramStart"/>
            <w:r w:rsidRPr="00C33A0A">
              <w:rPr>
                <w:rFonts w:ascii="宋体" w:eastAsia="宋体" w:hAnsi="宋体" w:cs="Times New Roman" w:hint="eastAsia"/>
                <w:bCs/>
                <w:szCs w:val="21"/>
              </w:rPr>
              <w:t>优得</w:t>
            </w:r>
            <w:proofErr w:type="gramEnd"/>
            <w:r w:rsidRPr="00C33A0A">
              <w:rPr>
                <w:rFonts w:ascii="宋体" w:eastAsia="宋体" w:hAnsi="宋体" w:cs="Times New Roman"/>
                <w:bCs/>
                <w:szCs w:val="21"/>
              </w:rPr>
              <w:t>6.4～8分，一般得4.8～6.4分。</w:t>
            </w:r>
          </w:p>
        </w:tc>
      </w:tr>
      <w:tr w:rsidR="00C33A0A" w:rsidRPr="00C33A0A" w14:paraId="208A5457" w14:textId="77777777" w:rsidTr="00722CCE">
        <w:trPr>
          <w:trHeight w:val="567"/>
        </w:trPr>
        <w:tc>
          <w:tcPr>
            <w:tcW w:w="740" w:type="dxa"/>
            <w:vMerge/>
            <w:vAlign w:val="center"/>
          </w:tcPr>
          <w:p w14:paraId="489887D0" w14:textId="77777777" w:rsidR="00C33A0A" w:rsidRPr="00C33A0A" w:rsidRDefault="00C33A0A" w:rsidP="00C33A0A">
            <w:pPr>
              <w:widowControl/>
              <w:snapToGrid w:val="0"/>
              <w:jc w:val="left"/>
              <w:rPr>
                <w:rFonts w:ascii="宋体" w:eastAsia="宋体" w:hAnsi="宋体" w:cs="Times New Roman"/>
                <w:bCs/>
                <w:szCs w:val="21"/>
              </w:rPr>
            </w:pPr>
          </w:p>
        </w:tc>
        <w:tc>
          <w:tcPr>
            <w:tcW w:w="1060" w:type="dxa"/>
            <w:vMerge/>
            <w:vAlign w:val="center"/>
          </w:tcPr>
          <w:p w14:paraId="1E9F06D0" w14:textId="77777777" w:rsidR="00C33A0A" w:rsidRPr="00C33A0A" w:rsidRDefault="00C33A0A" w:rsidP="00C33A0A">
            <w:pPr>
              <w:widowControl/>
              <w:snapToGrid w:val="0"/>
              <w:jc w:val="left"/>
              <w:rPr>
                <w:rFonts w:ascii="宋体" w:eastAsia="宋体" w:hAnsi="宋体" w:cs="Times New Roman"/>
                <w:bCs/>
                <w:szCs w:val="21"/>
              </w:rPr>
            </w:pPr>
          </w:p>
        </w:tc>
        <w:tc>
          <w:tcPr>
            <w:tcW w:w="1058" w:type="dxa"/>
            <w:vMerge/>
            <w:vAlign w:val="center"/>
          </w:tcPr>
          <w:p w14:paraId="55D521A4" w14:textId="77777777" w:rsidR="00C33A0A" w:rsidRPr="00C33A0A" w:rsidRDefault="00C33A0A" w:rsidP="00C33A0A">
            <w:pPr>
              <w:widowControl/>
              <w:snapToGrid w:val="0"/>
              <w:jc w:val="left"/>
              <w:rPr>
                <w:rFonts w:ascii="宋体" w:eastAsia="宋体" w:hAnsi="宋体" w:cs="Times New Roman"/>
                <w:bCs/>
                <w:szCs w:val="21"/>
              </w:rPr>
            </w:pPr>
          </w:p>
        </w:tc>
        <w:tc>
          <w:tcPr>
            <w:tcW w:w="1513" w:type="dxa"/>
            <w:vAlign w:val="center"/>
          </w:tcPr>
          <w:p w14:paraId="6C7886BD" w14:textId="77777777" w:rsidR="00C33A0A" w:rsidRPr="00C33A0A" w:rsidRDefault="00C33A0A" w:rsidP="00C33A0A">
            <w:pPr>
              <w:snapToGrid w:val="0"/>
              <w:jc w:val="left"/>
              <w:rPr>
                <w:rFonts w:ascii="宋体" w:eastAsia="宋体" w:hAnsi="宋体" w:cs="Times New Roman"/>
                <w:bCs/>
                <w:szCs w:val="21"/>
              </w:rPr>
            </w:pPr>
            <w:r w:rsidRPr="00C33A0A">
              <w:rPr>
                <w:rFonts w:ascii="宋体" w:eastAsia="宋体" w:hAnsi="宋体" w:cs="Times New Roman" w:hint="eastAsia"/>
                <w:bCs/>
                <w:szCs w:val="21"/>
              </w:rPr>
              <w:t>保密制度</w:t>
            </w:r>
          </w:p>
        </w:tc>
        <w:tc>
          <w:tcPr>
            <w:tcW w:w="609" w:type="dxa"/>
            <w:vAlign w:val="center"/>
          </w:tcPr>
          <w:p w14:paraId="66D5EBA8" w14:textId="77777777" w:rsidR="00C33A0A" w:rsidRPr="00C33A0A" w:rsidRDefault="00C33A0A" w:rsidP="00C33A0A">
            <w:pPr>
              <w:widowControl/>
              <w:tabs>
                <w:tab w:val="right" w:pos="2100"/>
              </w:tabs>
              <w:snapToGrid w:val="0"/>
              <w:ind w:firstLineChars="100" w:firstLine="210"/>
              <w:rPr>
                <w:rFonts w:ascii="宋体" w:eastAsia="宋体" w:hAnsi="宋体" w:cs="Times New Roman"/>
                <w:bCs/>
                <w:kern w:val="0"/>
                <w:szCs w:val="21"/>
              </w:rPr>
            </w:pPr>
            <w:r w:rsidRPr="00C33A0A">
              <w:rPr>
                <w:rFonts w:ascii="宋体" w:eastAsia="宋体" w:hAnsi="宋体" w:cs="Times New Roman" w:hint="eastAsia"/>
                <w:bCs/>
                <w:kern w:val="0"/>
                <w:szCs w:val="21"/>
              </w:rPr>
              <w:t>8</w:t>
            </w:r>
          </w:p>
        </w:tc>
        <w:tc>
          <w:tcPr>
            <w:tcW w:w="4693" w:type="dxa"/>
            <w:vAlign w:val="center"/>
          </w:tcPr>
          <w:p w14:paraId="37BE748F" w14:textId="77777777" w:rsidR="00C33A0A" w:rsidRPr="00C33A0A" w:rsidRDefault="00C33A0A" w:rsidP="00C33A0A">
            <w:pPr>
              <w:widowControl/>
              <w:tabs>
                <w:tab w:val="right" w:pos="2100"/>
              </w:tabs>
              <w:snapToGrid w:val="0"/>
              <w:ind w:firstLineChars="100" w:firstLine="210"/>
              <w:rPr>
                <w:rFonts w:ascii="宋体" w:eastAsia="宋体" w:hAnsi="宋体" w:cs="Times New Roman"/>
                <w:bCs/>
                <w:kern w:val="0"/>
                <w:szCs w:val="21"/>
              </w:rPr>
            </w:pPr>
            <w:r w:rsidRPr="00C33A0A">
              <w:rPr>
                <w:rFonts w:ascii="宋体" w:eastAsia="宋体" w:hAnsi="宋体" w:cs="Times New Roman" w:hint="eastAsia"/>
                <w:bCs/>
                <w:szCs w:val="21"/>
              </w:rPr>
              <w:t>保密制度完善、健全、可行，</w:t>
            </w:r>
            <w:proofErr w:type="gramStart"/>
            <w:r w:rsidRPr="00C33A0A">
              <w:rPr>
                <w:rFonts w:ascii="宋体" w:eastAsia="宋体" w:hAnsi="宋体" w:cs="Times New Roman" w:hint="eastAsia"/>
                <w:bCs/>
                <w:szCs w:val="21"/>
              </w:rPr>
              <w:t>优得</w:t>
            </w:r>
            <w:proofErr w:type="gramEnd"/>
            <w:r w:rsidRPr="00C33A0A">
              <w:rPr>
                <w:rFonts w:ascii="宋体" w:eastAsia="宋体" w:hAnsi="宋体" w:cs="Times New Roman"/>
                <w:bCs/>
                <w:szCs w:val="21"/>
              </w:rPr>
              <w:t>6.4～8分，一般得4.8～6.4分。</w:t>
            </w:r>
          </w:p>
        </w:tc>
      </w:tr>
      <w:tr w:rsidR="00C33A0A" w:rsidRPr="00C33A0A" w14:paraId="3563EE0C" w14:textId="77777777" w:rsidTr="00722CCE">
        <w:trPr>
          <w:trHeight w:val="567"/>
        </w:trPr>
        <w:tc>
          <w:tcPr>
            <w:tcW w:w="740" w:type="dxa"/>
            <w:vMerge/>
            <w:vAlign w:val="center"/>
          </w:tcPr>
          <w:p w14:paraId="75D23E88" w14:textId="77777777" w:rsidR="00C33A0A" w:rsidRPr="00C33A0A" w:rsidRDefault="00C33A0A" w:rsidP="00C33A0A">
            <w:pPr>
              <w:widowControl/>
              <w:snapToGrid w:val="0"/>
              <w:jc w:val="left"/>
              <w:rPr>
                <w:rFonts w:ascii="宋体" w:eastAsia="宋体" w:hAnsi="宋体" w:cs="Times New Roman"/>
                <w:bCs/>
                <w:szCs w:val="21"/>
              </w:rPr>
            </w:pPr>
          </w:p>
        </w:tc>
        <w:tc>
          <w:tcPr>
            <w:tcW w:w="1060" w:type="dxa"/>
            <w:vMerge/>
            <w:vAlign w:val="center"/>
          </w:tcPr>
          <w:p w14:paraId="1DB5D8B3" w14:textId="77777777" w:rsidR="00C33A0A" w:rsidRPr="00C33A0A" w:rsidRDefault="00C33A0A" w:rsidP="00C33A0A">
            <w:pPr>
              <w:widowControl/>
              <w:snapToGrid w:val="0"/>
              <w:jc w:val="left"/>
              <w:rPr>
                <w:rFonts w:ascii="宋体" w:eastAsia="宋体" w:hAnsi="宋体" w:cs="Times New Roman"/>
                <w:bCs/>
                <w:szCs w:val="21"/>
              </w:rPr>
            </w:pPr>
          </w:p>
        </w:tc>
        <w:tc>
          <w:tcPr>
            <w:tcW w:w="1058" w:type="dxa"/>
            <w:vMerge/>
            <w:vAlign w:val="center"/>
          </w:tcPr>
          <w:p w14:paraId="64471714" w14:textId="77777777" w:rsidR="00C33A0A" w:rsidRPr="00C33A0A" w:rsidRDefault="00C33A0A" w:rsidP="00C33A0A">
            <w:pPr>
              <w:widowControl/>
              <w:snapToGrid w:val="0"/>
              <w:jc w:val="left"/>
              <w:rPr>
                <w:rFonts w:ascii="宋体" w:eastAsia="宋体" w:hAnsi="宋体" w:cs="Times New Roman"/>
                <w:bCs/>
                <w:szCs w:val="21"/>
              </w:rPr>
            </w:pPr>
          </w:p>
        </w:tc>
        <w:tc>
          <w:tcPr>
            <w:tcW w:w="1513" w:type="dxa"/>
            <w:vAlign w:val="center"/>
          </w:tcPr>
          <w:p w14:paraId="164D421E" w14:textId="77777777" w:rsidR="00C33A0A" w:rsidRPr="00C33A0A" w:rsidRDefault="00C33A0A" w:rsidP="00C33A0A">
            <w:pPr>
              <w:snapToGrid w:val="0"/>
              <w:jc w:val="left"/>
              <w:rPr>
                <w:rFonts w:ascii="宋体" w:eastAsia="宋体" w:hAnsi="宋体" w:cs="Times New Roman"/>
                <w:bCs/>
                <w:szCs w:val="21"/>
              </w:rPr>
            </w:pPr>
            <w:r w:rsidRPr="00C33A0A">
              <w:rPr>
                <w:rFonts w:ascii="宋体" w:eastAsia="宋体" w:hAnsi="宋体" w:cs="Times New Roman" w:hint="eastAsia"/>
                <w:bCs/>
                <w:szCs w:val="21"/>
              </w:rPr>
              <w:t>廉政制度</w:t>
            </w:r>
          </w:p>
        </w:tc>
        <w:tc>
          <w:tcPr>
            <w:tcW w:w="609" w:type="dxa"/>
            <w:vAlign w:val="center"/>
          </w:tcPr>
          <w:p w14:paraId="2CEE494C" w14:textId="77777777" w:rsidR="00C33A0A" w:rsidRPr="00C33A0A" w:rsidRDefault="00C33A0A" w:rsidP="00C33A0A">
            <w:pPr>
              <w:widowControl/>
              <w:tabs>
                <w:tab w:val="right" w:pos="2100"/>
              </w:tabs>
              <w:snapToGrid w:val="0"/>
              <w:ind w:firstLineChars="100" w:firstLine="210"/>
              <w:rPr>
                <w:rFonts w:ascii="宋体" w:eastAsia="宋体" w:hAnsi="宋体" w:cs="Times New Roman"/>
                <w:bCs/>
                <w:kern w:val="0"/>
                <w:szCs w:val="21"/>
              </w:rPr>
            </w:pPr>
            <w:r w:rsidRPr="00C33A0A">
              <w:rPr>
                <w:rFonts w:ascii="宋体" w:eastAsia="宋体" w:hAnsi="宋体" w:cs="Times New Roman" w:hint="eastAsia"/>
                <w:bCs/>
                <w:kern w:val="0"/>
                <w:szCs w:val="21"/>
              </w:rPr>
              <w:t>8</w:t>
            </w:r>
          </w:p>
        </w:tc>
        <w:tc>
          <w:tcPr>
            <w:tcW w:w="4693" w:type="dxa"/>
            <w:vAlign w:val="center"/>
          </w:tcPr>
          <w:p w14:paraId="4C7EBEA0" w14:textId="77777777" w:rsidR="00C33A0A" w:rsidRPr="00C33A0A" w:rsidRDefault="00C33A0A" w:rsidP="00C33A0A">
            <w:pPr>
              <w:widowControl/>
              <w:tabs>
                <w:tab w:val="right" w:pos="2100"/>
              </w:tabs>
              <w:snapToGrid w:val="0"/>
              <w:ind w:firstLineChars="100" w:firstLine="210"/>
              <w:rPr>
                <w:rFonts w:ascii="宋体" w:eastAsia="宋体" w:hAnsi="宋体" w:cs="Times New Roman" w:hint="eastAsia"/>
                <w:bCs/>
                <w:kern w:val="0"/>
                <w:szCs w:val="21"/>
              </w:rPr>
            </w:pPr>
            <w:r w:rsidRPr="00C33A0A">
              <w:rPr>
                <w:rFonts w:ascii="宋体" w:eastAsia="宋体" w:hAnsi="宋体" w:cs="Times New Roman" w:hint="eastAsia"/>
                <w:bCs/>
                <w:szCs w:val="21"/>
              </w:rPr>
              <w:t>廉政制度完善、健全、可行，</w:t>
            </w:r>
            <w:proofErr w:type="gramStart"/>
            <w:r w:rsidRPr="00C33A0A">
              <w:rPr>
                <w:rFonts w:ascii="宋体" w:eastAsia="宋体" w:hAnsi="宋体" w:cs="Times New Roman" w:hint="eastAsia"/>
                <w:bCs/>
                <w:szCs w:val="21"/>
              </w:rPr>
              <w:t>优得</w:t>
            </w:r>
            <w:proofErr w:type="gramEnd"/>
            <w:r w:rsidRPr="00C33A0A">
              <w:rPr>
                <w:rFonts w:ascii="宋体" w:eastAsia="宋体" w:hAnsi="宋体" w:cs="Times New Roman"/>
                <w:bCs/>
                <w:szCs w:val="21"/>
              </w:rPr>
              <w:t>6.4～8分，一般得4.8～6.4分。</w:t>
            </w:r>
          </w:p>
        </w:tc>
      </w:tr>
      <w:tr w:rsidR="00C33A0A" w:rsidRPr="00C33A0A" w14:paraId="2A4D4F10" w14:textId="77777777" w:rsidTr="00722CCE">
        <w:trPr>
          <w:trHeight w:val="567"/>
        </w:trPr>
        <w:tc>
          <w:tcPr>
            <w:tcW w:w="740" w:type="dxa"/>
            <w:vMerge/>
            <w:vAlign w:val="center"/>
          </w:tcPr>
          <w:p w14:paraId="55B007BE" w14:textId="77777777" w:rsidR="00C33A0A" w:rsidRPr="00C33A0A" w:rsidRDefault="00C33A0A" w:rsidP="00C33A0A">
            <w:pPr>
              <w:widowControl/>
              <w:snapToGrid w:val="0"/>
              <w:jc w:val="left"/>
              <w:rPr>
                <w:rFonts w:ascii="宋体" w:eastAsia="宋体" w:hAnsi="宋体" w:cs="Times New Roman"/>
                <w:bCs/>
                <w:szCs w:val="21"/>
              </w:rPr>
            </w:pPr>
          </w:p>
        </w:tc>
        <w:tc>
          <w:tcPr>
            <w:tcW w:w="1060" w:type="dxa"/>
            <w:vMerge/>
            <w:vAlign w:val="center"/>
          </w:tcPr>
          <w:p w14:paraId="5D25E581" w14:textId="77777777" w:rsidR="00C33A0A" w:rsidRPr="00C33A0A" w:rsidRDefault="00C33A0A" w:rsidP="00C33A0A">
            <w:pPr>
              <w:widowControl/>
              <w:snapToGrid w:val="0"/>
              <w:jc w:val="left"/>
              <w:rPr>
                <w:rFonts w:ascii="宋体" w:eastAsia="宋体" w:hAnsi="宋体" w:cs="Times New Roman"/>
                <w:bCs/>
                <w:szCs w:val="21"/>
              </w:rPr>
            </w:pPr>
          </w:p>
        </w:tc>
        <w:tc>
          <w:tcPr>
            <w:tcW w:w="1058" w:type="dxa"/>
            <w:vMerge/>
            <w:vAlign w:val="center"/>
          </w:tcPr>
          <w:p w14:paraId="11E26BC5" w14:textId="77777777" w:rsidR="00C33A0A" w:rsidRPr="00C33A0A" w:rsidRDefault="00C33A0A" w:rsidP="00C33A0A">
            <w:pPr>
              <w:widowControl/>
              <w:snapToGrid w:val="0"/>
              <w:jc w:val="left"/>
              <w:rPr>
                <w:rFonts w:ascii="宋体" w:eastAsia="宋体" w:hAnsi="宋体" w:cs="Times New Roman"/>
                <w:bCs/>
                <w:szCs w:val="21"/>
              </w:rPr>
            </w:pPr>
          </w:p>
        </w:tc>
        <w:tc>
          <w:tcPr>
            <w:tcW w:w="1513" w:type="dxa"/>
            <w:vAlign w:val="center"/>
          </w:tcPr>
          <w:p w14:paraId="364D193E" w14:textId="77777777" w:rsidR="00C33A0A" w:rsidRPr="00C33A0A" w:rsidRDefault="00C33A0A" w:rsidP="00C33A0A">
            <w:pPr>
              <w:snapToGrid w:val="0"/>
              <w:jc w:val="left"/>
              <w:rPr>
                <w:rFonts w:ascii="宋体" w:eastAsia="宋体" w:hAnsi="宋体" w:cs="Times New Roman"/>
                <w:bCs/>
                <w:szCs w:val="21"/>
              </w:rPr>
            </w:pPr>
            <w:r w:rsidRPr="00C33A0A">
              <w:rPr>
                <w:rFonts w:ascii="宋体" w:eastAsia="宋体" w:hAnsi="宋体" w:cs="Times New Roman" w:hint="eastAsia"/>
                <w:bCs/>
                <w:szCs w:val="21"/>
              </w:rPr>
              <w:t>其他工作安排计划</w:t>
            </w:r>
          </w:p>
        </w:tc>
        <w:tc>
          <w:tcPr>
            <w:tcW w:w="609" w:type="dxa"/>
            <w:vAlign w:val="center"/>
          </w:tcPr>
          <w:p w14:paraId="46CE2D99" w14:textId="77777777" w:rsidR="00C33A0A" w:rsidRPr="00C33A0A" w:rsidRDefault="00C33A0A" w:rsidP="00C33A0A">
            <w:pPr>
              <w:widowControl/>
              <w:tabs>
                <w:tab w:val="right" w:pos="2100"/>
              </w:tabs>
              <w:snapToGrid w:val="0"/>
              <w:ind w:firstLineChars="100" w:firstLine="210"/>
              <w:rPr>
                <w:rFonts w:ascii="宋体" w:eastAsia="宋体" w:hAnsi="宋体" w:cs="Times New Roman" w:hint="eastAsia"/>
                <w:bCs/>
                <w:kern w:val="0"/>
                <w:szCs w:val="21"/>
              </w:rPr>
            </w:pPr>
            <w:r w:rsidRPr="00C33A0A">
              <w:rPr>
                <w:rFonts w:ascii="宋体" w:eastAsia="宋体" w:hAnsi="宋体" w:cs="Times New Roman" w:hint="eastAsia"/>
                <w:bCs/>
                <w:kern w:val="0"/>
                <w:szCs w:val="21"/>
              </w:rPr>
              <w:t>8</w:t>
            </w:r>
          </w:p>
        </w:tc>
        <w:tc>
          <w:tcPr>
            <w:tcW w:w="4693" w:type="dxa"/>
            <w:vAlign w:val="center"/>
          </w:tcPr>
          <w:p w14:paraId="6EB82AC2" w14:textId="77777777" w:rsidR="00C33A0A" w:rsidRPr="00C33A0A" w:rsidRDefault="00C33A0A" w:rsidP="00C33A0A">
            <w:pPr>
              <w:widowControl/>
              <w:tabs>
                <w:tab w:val="right" w:pos="2100"/>
              </w:tabs>
              <w:snapToGrid w:val="0"/>
              <w:ind w:firstLineChars="100" w:firstLine="210"/>
              <w:rPr>
                <w:rFonts w:ascii="宋体" w:eastAsia="宋体" w:hAnsi="宋体" w:cs="Times New Roman" w:hint="eastAsia"/>
                <w:bCs/>
                <w:kern w:val="0"/>
                <w:szCs w:val="21"/>
              </w:rPr>
            </w:pPr>
            <w:r w:rsidRPr="00C33A0A">
              <w:rPr>
                <w:rFonts w:ascii="宋体" w:eastAsia="宋体" w:hAnsi="宋体" w:cs="Times New Roman" w:hint="eastAsia"/>
                <w:bCs/>
                <w:szCs w:val="21"/>
              </w:rPr>
              <w:t>在满足招标文件要求的基础上，有其他工作安排计划，</w:t>
            </w:r>
            <w:proofErr w:type="gramStart"/>
            <w:r w:rsidRPr="00C33A0A">
              <w:rPr>
                <w:rFonts w:ascii="宋体" w:eastAsia="宋体" w:hAnsi="宋体" w:cs="Times New Roman" w:hint="eastAsia"/>
                <w:bCs/>
                <w:szCs w:val="21"/>
              </w:rPr>
              <w:t>优得</w:t>
            </w:r>
            <w:proofErr w:type="gramEnd"/>
            <w:r w:rsidRPr="00C33A0A">
              <w:rPr>
                <w:rFonts w:ascii="宋体" w:eastAsia="宋体" w:hAnsi="宋体" w:cs="Times New Roman"/>
                <w:bCs/>
                <w:szCs w:val="21"/>
              </w:rPr>
              <w:t>6.4～8分，一般得4.8～6.4分。</w:t>
            </w:r>
          </w:p>
        </w:tc>
      </w:tr>
      <w:tr w:rsidR="00C33A0A" w:rsidRPr="00C33A0A" w14:paraId="18E69671" w14:textId="77777777" w:rsidTr="00722CCE">
        <w:trPr>
          <w:trHeight w:val="567"/>
        </w:trPr>
        <w:tc>
          <w:tcPr>
            <w:tcW w:w="740" w:type="dxa"/>
            <w:vMerge w:val="restart"/>
            <w:vAlign w:val="center"/>
          </w:tcPr>
          <w:p w14:paraId="72DED294" w14:textId="77777777" w:rsidR="00C33A0A" w:rsidRPr="00C33A0A" w:rsidRDefault="00C33A0A" w:rsidP="00C33A0A">
            <w:pPr>
              <w:adjustRightInd w:val="0"/>
              <w:snapToGrid w:val="0"/>
              <w:jc w:val="center"/>
              <w:rPr>
                <w:rFonts w:ascii="宋体" w:eastAsia="宋体" w:hAnsi="宋体" w:cs="Times New Roman"/>
                <w:bCs/>
                <w:szCs w:val="21"/>
              </w:rPr>
            </w:pPr>
            <w:r w:rsidRPr="00C33A0A">
              <w:rPr>
                <w:rFonts w:ascii="宋体" w:eastAsia="宋体" w:hAnsi="宋体" w:cs="Times New Roman" w:hint="eastAsia"/>
                <w:bCs/>
                <w:szCs w:val="21"/>
              </w:rPr>
              <w:t>2.2.4</w:t>
            </w:r>
          </w:p>
          <w:p w14:paraId="694179B0" w14:textId="77777777" w:rsidR="00C33A0A" w:rsidRPr="00C33A0A" w:rsidRDefault="00C33A0A" w:rsidP="00C33A0A">
            <w:pPr>
              <w:adjustRightInd w:val="0"/>
              <w:snapToGrid w:val="0"/>
              <w:jc w:val="center"/>
              <w:rPr>
                <w:rFonts w:ascii="宋体" w:eastAsia="宋体" w:hAnsi="宋体" w:cs="Times New Roman"/>
                <w:bCs/>
                <w:szCs w:val="21"/>
              </w:rPr>
            </w:pPr>
            <w:r w:rsidRPr="00C33A0A">
              <w:rPr>
                <w:rFonts w:ascii="宋体" w:eastAsia="宋体" w:hAnsi="宋体" w:cs="Times New Roman" w:hint="eastAsia"/>
                <w:bCs/>
                <w:szCs w:val="21"/>
              </w:rPr>
              <w:t>（2）</w:t>
            </w:r>
          </w:p>
        </w:tc>
        <w:tc>
          <w:tcPr>
            <w:tcW w:w="1060" w:type="dxa"/>
            <w:vMerge w:val="restart"/>
            <w:vAlign w:val="center"/>
          </w:tcPr>
          <w:p w14:paraId="0FE653F2" w14:textId="77777777" w:rsidR="00C33A0A" w:rsidRPr="00C33A0A" w:rsidRDefault="00C33A0A" w:rsidP="00C33A0A">
            <w:pPr>
              <w:adjustRightInd w:val="0"/>
              <w:snapToGrid w:val="0"/>
              <w:jc w:val="center"/>
              <w:rPr>
                <w:rFonts w:ascii="宋体" w:eastAsia="宋体" w:hAnsi="宋体" w:cs="Times New Roman"/>
                <w:bCs/>
                <w:szCs w:val="21"/>
              </w:rPr>
            </w:pPr>
            <w:r w:rsidRPr="00C33A0A">
              <w:rPr>
                <w:rFonts w:ascii="宋体" w:eastAsia="宋体" w:hAnsi="宋体" w:cs="Times New Roman" w:hint="eastAsia"/>
                <w:bCs/>
                <w:szCs w:val="21"/>
              </w:rPr>
              <w:t>商务</w:t>
            </w:r>
          </w:p>
        </w:tc>
        <w:tc>
          <w:tcPr>
            <w:tcW w:w="1058" w:type="dxa"/>
            <w:vMerge w:val="restart"/>
            <w:vAlign w:val="center"/>
          </w:tcPr>
          <w:p w14:paraId="122F19D3" w14:textId="77777777" w:rsidR="00C33A0A" w:rsidRPr="00C33A0A" w:rsidRDefault="00C33A0A" w:rsidP="00C33A0A">
            <w:pPr>
              <w:adjustRightInd w:val="0"/>
              <w:snapToGrid w:val="0"/>
              <w:jc w:val="center"/>
              <w:rPr>
                <w:rFonts w:ascii="宋体" w:eastAsia="宋体" w:hAnsi="宋体" w:cs="Times New Roman"/>
                <w:bCs/>
                <w:szCs w:val="21"/>
              </w:rPr>
            </w:pPr>
            <w:r w:rsidRPr="00C33A0A">
              <w:rPr>
                <w:rFonts w:ascii="宋体" w:eastAsia="宋体" w:hAnsi="宋体" w:cs="Times New Roman"/>
                <w:bCs/>
                <w:szCs w:val="21"/>
              </w:rPr>
              <w:t>4</w:t>
            </w:r>
            <w:r w:rsidRPr="00C33A0A">
              <w:rPr>
                <w:rFonts w:ascii="宋体" w:eastAsia="宋体" w:hAnsi="宋体" w:cs="Times New Roman" w:hint="eastAsia"/>
                <w:bCs/>
                <w:szCs w:val="21"/>
              </w:rPr>
              <w:t>0</w:t>
            </w:r>
          </w:p>
        </w:tc>
        <w:tc>
          <w:tcPr>
            <w:tcW w:w="1513" w:type="dxa"/>
            <w:vAlign w:val="center"/>
          </w:tcPr>
          <w:p w14:paraId="33FE5BE4" w14:textId="77777777" w:rsidR="00C33A0A" w:rsidRPr="00C33A0A" w:rsidRDefault="00C33A0A" w:rsidP="00C33A0A">
            <w:pPr>
              <w:adjustRightInd w:val="0"/>
              <w:snapToGrid w:val="0"/>
              <w:jc w:val="center"/>
              <w:rPr>
                <w:rFonts w:ascii="宋体" w:eastAsia="宋体" w:hAnsi="宋体" w:cs="Times New Roman"/>
                <w:bCs/>
                <w:szCs w:val="21"/>
              </w:rPr>
            </w:pPr>
            <w:r w:rsidRPr="00C33A0A">
              <w:rPr>
                <w:rFonts w:ascii="宋体" w:eastAsia="宋体" w:hAnsi="宋体" w:cs="Times New Roman" w:hint="eastAsia"/>
                <w:bCs/>
                <w:szCs w:val="21"/>
              </w:rPr>
              <w:t>企业业绩</w:t>
            </w:r>
          </w:p>
        </w:tc>
        <w:tc>
          <w:tcPr>
            <w:tcW w:w="609" w:type="dxa"/>
            <w:vAlign w:val="center"/>
          </w:tcPr>
          <w:p w14:paraId="4018020F" w14:textId="77777777" w:rsidR="00C33A0A" w:rsidRPr="00C33A0A" w:rsidRDefault="00C33A0A" w:rsidP="00C33A0A">
            <w:pPr>
              <w:adjustRightInd w:val="0"/>
              <w:snapToGrid w:val="0"/>
              <w:jc w:val="center"/>
              <w:rPr>
                <w:rFonts w:ascii="宋体" w:eastAsia="宋体" w:hAnsi="宋体" w:cs="Times New Roman"/>
                <w:bCs/>
                <w:szCs w:val="21"/>
              </w:rPr>
            </w:pPr>
            <w:r w:rsidRPr="00C33A0A">
              <w:rPr>
                <w:rFonts w:ascii="宋体" w:eastAsia="宋体" w:hAnsi="宋体" w:cs="Times New Roman"/>
                <w:bCs/>
                <w:szCs w:val="21"/>
              </w:rPr>
              <w:t>20</w:t>
            </w:r>
          </w:p>
        </w:tc>
        <w:tc>
          <w:tcPr>
            <w:tcW w:w="4693" w:type="dxa"/>
            <w:vAlign w:val="center"/>
          </w:tcPr>
          <w:p w14:paraId="7413D72F" w14:textId="77777777" w:rsidR="00C33A0A" w:rsidRPr="00C33A0A" w:rsidRDefault="00C33A0A" w:rsidP="00C33A0A">
            <w:pPr>
              <w:adjustRightInd w:val="0"/>
              <w:snapToGrid w:val="0"/>
              <w:ind w:firstLineChars="100" w:firstLine="210"/>
              <w:rPr>
                <w:rFonts w:ascii="宋体" w:eastAsia="宋体" w:hAnsi="宋体" w:cs="Times New Roman"/>
                <w:bCs/>
                <w:szCs w:val="21"/>
              </w:rPr>
            </w:pPr>
            <w:r w:rsidRPr="00C33A0A">
              <w:rPr>
                <w:rFonts w:ascii="宋体" w:eastAsia="宋体" w:hAnsi="宋体" w:cs="Times New Roman" w:hint="eastAsia"/>
                <w:bCs/>
                <w:szCs w:val="21"/>
              </w:rPr>
              <w:t>满足资格审查条件最低要求，得1</w:t>
            </w:r>
            <w:r w:rsidRPr="00C33A0A">
              <w:rPr>
                <w:rFonts w:ascii="宋体" w:eastAsia="宋体" w:hAnsi="宋体" w:cs="Times New Roman"/>
                <w:bCs/>
                <w:szCs w:val="21"/>
              </w:rPr>
              <w:t>2</w:t>
            </w:r>
            <w:r w:rsidRPr="00C33A0A">
              <w:rPr>
                <w:rFonts w:ascii="宋体" w:eastAsia="宋体" w:hAnsi="宋体" w:cs="Times New Roman" w:hint="eastAsia"/>
                <w:bCs/>
                <w:szCs w:val="21"/>
              </w:rPr>
              <w:t>分；</w:t>
            </w:r>
          </w:p>
          <w:p w14:paraId="383308D5" w14:textId="77777777" w:rsidR="00C33A0A" w:rsidRPr="00C33A0A" w:rsidRDefault="00C33A0A" w:rsidP="00C33A0A">
            <w:pPr>
              <w:adjustRightInd w:val="0"/>
              <w:snapToGrid w:val="0"/>
              <w:ind w:firstLineChars="100" w:firstLine="210"/>
              <w:rPr>
                <w:rFonts w:ascii="宋体" w:eastAsia="宋体" w:hAnsi="宋体" w:cs="Times New Roman"/>
                <w:bCs/>
                <w:szCs w:val="21"/>
              </w:rPr>
            </w:pPr>
            <w:r w:rsidRPr="00C33A0A">
              <w:rPr>
                <w:rFonts w:ascii="宋体" w:eastAsia="宋体" w:hAnsi="宋体" w:cs="Times New Roman" w:hint="eastAsia"/>
                <w:bCs/>
                <w:szCs w:val="21"/>
              </w:rPr>
              <w:t>在此基础上，自</w:t>
            </w:r>
            <w:r w:rsidRPr="00C33A0A">
              <w:rPr>
                <w:rFonts w:ascii="宋体" w:eastAsia="宋体" w:hAnsi="宋体" w:cs="Times New Roman"/>
                <w:bCs/>
                <w:szCs w:val="21"/>
              </w:rPr>
              <w:t>2018年1月1日起（以合同协议书签订日期为准），投标人</w:t>
            </w:r>
            <w:r w:rsidRPr="00C33A0A">
              <w:rPr>
                <w:rFonts w:ascii="宋体" w:eastAsia="宋体" w:hAnsi="宋体" w:cs="Times New Roman" w:hint="eastAsia"/>
                <w:bCs/>
                <w:szCs w:val="21"/>
              </w:rPr>
              <w:t>每增加</w:t>
            </w:r>
            <w:r w:rsidRPr="00C33A0A">
              <w:rPr>
                <w:rFonts w:ascii="宋体" w:eastAsia="宋体" w:hAnsi="宋体" w:cs="Times New Roman"/>
                <w:bCs/>
                <w:szCs w:val="21"/>
              </w:rPr>
              <w:t>1项</w:t>
            </w:r>
            <w:r w:rsidRPr="00C33A0A">
              <w:rPr>
                <w:rFonts w:ascii="宋体" w:eastAsia="宋体" w:hAnsi="宋体" w:cs="Times New Roman" w:hint="eastAsia"/>
                <w:bCs/>
                <w:szCs w:val="21"/>
              </w:rPr>
              <w:t>类似劳务派遣服务业绩加</w:t>
            </w:r>
            <w:r w:rsidRPr="00C33A0A">
              <w:rPr>
                <w:rFonts w:ascii="宋体" w:eastAsia="宋体" w:hAnsi="宋体" w:cs="Times New Roman"/>
                <w:bCs/>
                <w:szCs w:val="21"/>
              </w:rPr>
              <w:t>4</w:t>
            </w:r>
            <w:r w:rsidRPr="00C33A0A">
              <w:rPr>
                <w:rFonts w:ascii="宋体" w:eastAsia="宋体" w:hAnsi="宋体" w:cs="Times New Roman" w:hint="eastAsia"/>
                <w:bCs/>
                <w:szCs w:val="21"/>
              </w:rPr>
              <w:t>分，最多加8分</w:t>
            </w:r>
            <w:r w:rsidRPr="00C33A0A">
              <w:rPr>
                <w:rFonts w:ascii="宋体" w:eastAsia="宋体" w:hAnsi="宋体" w:cs="Times New Roman"/>
                <w:bCs/>
                <w:szCs w:val="21"/>
              </w:rPr>
              <w:t>。</w:t>
            </w:r>
          </w:p>
        </w:tc>
      </w:tr>
      <w:tr w:rsidR="00C33A0A" w:rsidRPr="00C33A0A" w14:paraId="05B35261" w14:textId="77777777" w:rsidTr="00722CCE">
        <w:trPr>
          <w:trHeight w:val="567"/>
        </w:trPr>
        <w:tc>
          <w:tcPr>
            <w:tcW w:w="740" w:type="dxa"/>
            <w:vMerge/>
            <w:vAlign w:val="center"/>
          </w:tcPr>
          <w:p w14:paraId="61263654" w14:textId="77777777" w:rsidR="00C33A0A" w:rsidRPr="00C33A0A" w:rsidRDefault="00C33A0A" w:rsidP="00C33A0A">
            <w:pPr>
              <w:adjustRightInd w:val="0"/>
              <w:snapToGrid w:val="0"/>
              <w:jc w:val="center"/>
              <w:rPr>
                <w:rFonts w:ascii="宋体" w:eastAsia="宋体" w:hAnsi="宋体" w:cs="Times New Roman" w:hint="eastAsia"/>
                <w:bCs/>
                <w:szCs w:val="21"/>
              </w:rPr>
            </w:pPr>
          </w:p>
        </w:tc>
        <w:tc>
          <w:tcPr>
            <w:tcW w:w="1060" w:type="dxa"/>
            <w:vMerge/>
            <w:vAlign w:val="center"/>
          </w:tcPr>
          <w:p w14:paraId="11FF2716" w14:textId="77777777" w:rsidR="00C33A0A" w:rsidRPr="00C33A0A" w:rsidRDefault="00C33A0A" w:rsidP="00C33A0A">
            <w:pPr>
              <w:adjustRightInd w:val="0"/>
              <w:snapToGrid w:val="0"/>
              <w:jc w:val="center"/>
              <w:rPr>
                <w:rFonts w:ascii="宋体" w:eastAsia="宋体" w:hAnsi="宋体" w:cs="Times New Roman" w:hint="eastAsia"/>
                <w:bCs/>
                <w:szCs w:val="21"/>
              </w:rPr>
            </w:pPr>
          </w:p>
        </w:tc>
        <w:tc>
          <w:tcPr>
            <w:tcW w:w="1058" w:type="dxa"/>
            <w:vMerge/>
            <w:vAlign w:val="center"/>
          </w:tcPr>
          <w:p w14:paraId="048B200F" w14:textId="77777777" w:rsidR="00C33A0A" w:rsidRPr="00C33A0A" w:rsidRDefault="00C33A0A" w:rsidP="00C33A0A">
            <w:pPr>
              <w:adjustRightInd w:val="0"/>
              <w:snapToGrid w:val="0"/>
              <w:jc w:val="center"/>
              <w:rPr>
                <w:rFonts w:ascii="宋体" w:eastAsia="宋体" w:hAnsi="宋体" w:cs="Times New Roman"/>
                <w:bCs/>
                <w:szCs w:val="21"/>
              </w:rPr>
            </w:pPr>
          </w:p>
        </w:tc>
        <w:tc>
          <w:tcPr>
            <w:tcW w:w="1513" w:type="dxa"/>
            <w:vAlign w:val="center"/>
          </w:tcPr>
          <w:p w14:paraId="6859813D" w14:textId="77777777" w:rsidR="00C33A0A" w:rsidRPr="00C33A0A" w:rsidRDefault="00C33A0A" w:rsidP="00C33A0A">
            <w:pPr>
              <w:adjustRightInd w:val="0"/>
              <w:snapToGrid w:val="0"/>
              <w:jc w:val="center"/>
              <w:rPr>
                <w:rFonts w:ascii="宋体" w:eastAsia="宋体" w:hAnsi="宋体" w:cs="Times New Roman" w:hint="eastAsia"/>
                <w:bCs/>
                <w:szCs w:val="21"/>
              </w:rPr>
            </w:pPr>
            <w:r w:rsidRPr="00C33A0A">
              <w:rPr>
                <w:rFonts w:ascii="宋体" w:eastAsia="宋体" w:hAnsi="宋体" w:cs="Times New Roman" w:hint="eastAsia"/>
                <w:bCs/>
                <w:szCs w:val="21"/>
              </w:rPr>
              <w:t>项目管理团队主要人员情况</w:t>
            </w:r>
          </w:p>
        </w:tc>
        <w:tc>
          <w:tcPr>
            <w:tcW w:w="609" w:type="dxa"/>
            <w:vAlign w:val="center"/>
          </w:tcPr>
          <w:p w14:paraId="4CBFFE4A" w14:textId="77777777" w:rsidR="00C33A0A" w:rsidRPr="00C33A0A" w:rsidRDefault="00C33A0A" w:rsidP="00C33A0A">
            <w:pPr>
              <w:adjustRightInd w:val="0"/>
              <w:snapToGrid w:val="0"/>
              <w:jc w:val="center"/>
              <w:rPr>
                <w:rFonts w:ascii="宋体" w:eastAsia="宋体" w:hAnsi="宋体" w:cs="Times New Roman" w:hint="eastAsia"/>
                <w:bCs/>
                <w:szCs w:val="21"/>
              </w:rPr>
            </w:pPr>
            <w:r w:rsidRPr="00C33A0A">
              <w:rPr>
                <w:rFonts w:ascii="宋体" w:eastAsia="宋体" w:hAnsi="宋体" w:cs="Times New Roman" w:hint="eastAsia"/>
                <w:bCs/>
                <w:szCs w:val="21"/>
              </w:rPr>
              <w:t>1</w:t>
            </w:r>
            <w:r w:rsidRPr="00C33A0A">
              <w:rPr>
                <w:rFonts w:ascii="宋体" w:eastAsia="宋体" w:hAnsi="宋体" w:cs="Times New Roman"/>
                <w:bCs/>
                <w:szCs w:val="21"/>
              </w:rPr>
              <w:t>0</w:t>
            </w:r>
          </w:p>
        </w:tc>
        <w:tc>
          <w:tcPr>
            <w:tcW w:w="4693" w:type="dxa"/>
            <w:vAlign w:val="center"/>
          </w:tcPr>
          <w:p w14:paraId="7C8B43C2" w14:textId="77777777" w:rsidR="00C33A0A" w:rsidRPr="00C33A0A" w:rsidRDefault="00C33A0A" w:rsidP="00C33A0A">
            <w:pPr>
              <w:adjustRightInd w:val="0"/>
              <w:snapToGrid w:val="0"/>
              <w:ind w:firstLineChars="100" w:firstLine="210"/>
              <w:rPr>
                <w:rFonts w:ascii="宋体" w:eastAsia="宋体" w:hAnsi="宋体" w:cs="Times New Roman" w:hint="eastAsia"/>
                <w:bCs/>
                <w:szCs w:val="21"/>
              </w:rPr>
            </w:pPr>
            <w:r w:rsidRPr="00C33A0A">
              <w:rPr>
                <w:rFonts w:ascii="宋体" w:eastAsia="宋体" w:hAnsi="宋体" w:cs="Times New Roman" w:hint="eastAsia"/>
                <w:bCs/>
                <w:szCs w:val="21"/>
              </w:rPr>
              <w:t>投标人拟投入的项目管理人员中，具有助理人力资源管理师（国家职业资格三级）资格的每个得</w:t>
            </w:r>
            <w:r w:rsidRPr="00C33A0A">
              <w:rPr>
                <w:rFonts w:ascii="宋体" w:eastAsia="宋体" w:hAnsi="宋体" w:cs="Times New Roman"/>
                <w:bCs/>
                <w:szCs w:val="21"/>
              </w:rPr>
              <w:t>1分，具有人力资源管理师（国家职业资格二级）资格的每个得2分，具有高级人力资源管理师（国家职业资格一级）资格的每个得3分，最多得10分。（同一人获得多个级别证书的按最高级别计算）</w:t>
            </w:r>
          </w:p>
        </w:tc>
      </w:tr>
      <w:tr w:rsidR="00C33A0A" w:rsidRPr="00C33A0A" w14:paraId="343977BF" w14:textId="77777777" w:rsidTr="00722CCE">
        <w:trPr>
          <w:trHeight w:val="567"/>
        </w:trPr>
        <w:tc>
          <w:tcPr>
            <w:tcW w:w="740" w:type="dxa"/>
            <w:vMerge/>
            <w:vAlign w:val="center"/>
          </w:tcPr>
          <w:p w14:paraId="4B6C121A" w14:textId="77777777" w:rsidR="00C33A0A" w:rsidRPr="00C33A0A" w:rsidRDefault="00C33A0A" w:rsidP="00C33A0A">
            <w:pPr>
              <w:adjustRightInd w:val="0"/>
              <w:snapToGrid w:val="0"/>
              <w:jc w:val="center"/>
              <w:rPr>
                <w:rFonts w:ascii="宋体" w:eastAsia="宋体" w:hAnsi="宋体" w:cs="Times New Roman" w:hint="eastAsia"/>
                <w:bCs/>
                <w:szCs w:val="21"/>
              </w:rPr>
            </w:pPr>
          </w:p>
        </w:tc>
        <w:tc>
          <w:tcPr>
            <w:tcW w:w="1060" w:type="dxa"/>
            <w:vMerge/>
            <w:vAlign w:val="center"/>
          </w:tcPr>
          <w:p w14:paraId="0BFF5880" w14:textId="77777777" w:rsidR="00C33A0A" w:rsidRPr="00C33A0A" w:rsidRDefault="00C33A0A" w:rsidP="00C33A0A">
            <w:pPr>
              <w:adjustRightInd w:val="0"/>
              <w:snapToGrid w:val="0"/>
              <w:jc w:val="center"/>
              <w:rPr>
                <w:rFonts w:ascii="宋体" w:eastAsia="宋体" w:hAnsi="宋体" w:cs="Times New Roman" w:hint="eastAsia"/>
                <w:bCs/>
                <w:szCs w:val="21"/>
              </w:rPr>
            </w:pPr>
          </w:p>
        </w:tc>
        <w:tc>
          <w:tcPr>
            <w:tcW w:w="1058" w:type="dxa"/>
            <w:vMerge/>
            <w:vAlign w:val="center"/>
          </w:tcPr>
          <w:p w14:paraId="5DF2CCF0" w14:textId="77777777" w:rsidR="00C33A0A" w:rsidRPr="00C33A0A" w:rsidRDefault="00C33A0A" w:rsidP="00C33A0A">
            <w:pPr>
              <w:adjustRightInd w:val="0"/>
              <w:snapToGrid w:val="0"/>
              <w:jc w:val="center"/>
              <w:rPr>
                <w:rFonts w:ascii="宋体" w:eastAsia="宋体" w:hAnsi="宋体" w:cs="Times New Roman"/>
                <w:bCs/>
                <w:szCs w:val="21"/>
              </w:rPr>
            </w:pPr>
          </w:p>
        </w:tc>
        <w:tc>
          <w:tcPr>
            <w:tcW w:w="1513" w:type="dxa"/>
            <w:vAlign w:val="center"/>
          </w:tcPr>
          <w:p w14:paraId="46ACF3FF" w14:textId="77777777" w:rsidR="00C33A0A" w:rsidRPr="00C33A0A" w:rsidRDefault="00C33A0A" w:rsidP="00C33A0A">
            <w:pPr>
              <w:adjustRightInd w:val="0"/>
              <w:snapToGrid w:val="0"/>
              <w:jc w:val="center"/>
              <w:rPr>
                <w:rFonts w:ascii="宋体" w:eastAsia="宋体" w:hAnsi="宋体" w:cs="Times New Roman" w:hint="eastAsia"/>
                <w:bCs/>
                <w:szCs w:val="21"/>
              </w:rPr>
            </w:pPr>
            <w:r w:rsidRPr="00C33A0A">
              <w:rPr>
                <w:rFonts w:ascii="宋体" w:eastAsia="宋体" w:hAnsi="宋体" w:cs="Times New Roman" w:hint="eastAsia"/>
                <w:bCs/>
                <w:szCs w:val="21"/>
              </w:rPr>
              <w:t>优惠条件</w:t>
            </w:r>
          </w:p>
        </w:tc>
        <w:tc>
          <w:tcPr>
            <w:tcW w:w="609" w:type="dxa"/>
            <w:vAlign w:val="center"/>
          </w:tcPr>
          <w:p w14:paraId="74194B2F" w14:textId="77777777" w:rsidR="00C33A0A" w:rsidRPr="00C33A0A" w:rsidRDefault="00C33A0A" w:rsidP="00C33A0A">
            <w:pPr>
              <w:adjustRightInd w:val="0"/>
              <w:snapToGrid w:val="0"/>
              <w:jc w:val="center"/>
              <w:rPr>
                <w:rFonts w:ascii="宋体" w:eastAsia="宋体" w:hAnsi="宋体" w:cs="Times New Roman" w:hint="eastAsia"/>
                <w:bCs/>
                <w:szCs w:val="21"/>
              </w:rPr>
            </w:pPr>
            <w:r w:rsidRPr="00C33A0A">
              <w:rPr>
                <w:rFonts w:ascii="宋体" w:eastAsia="宋体" w:hAnsi="宋体" w:cs="Times New Roman" w:hint="eastAsia"/>
                <w:bCs/>
                <w:szCs w:val="21"/>
              </w:rPr>
              <w:t>5</w:t>
            </w:r>
          </w:p>
        </w:tc>
        <w:tc>
          <w:tcPr>
            <w:tcW w:w="4693" w:type="dxa"/>
            <w:vAlign w:val="center"/>
          </w:tcPr>
          <w:p w14:paraId="09664A35" w14:textId="77777777" w:rsidR="00C33A0A" w:rsidRPr="00C33A0A" w:rsidRDefault="00C33A0A" w:rsidP="00C33A0A">
            <w:pPr>
              <w:adjustRightInd w:val="0"/>
              <w:snapToGrid w:val="0"/>
              <w:ind w:firstLineChars="100" w:firstLine="210"/>
              <w:rPr>
                <w:rFonts w:ascii="宋体" w:eastAsia="宋体" w:hAnsi="宋体" w:cs="Times New Roman" w:hint="eastAsia"/>
                <w:bCs/>
                <w:szCs w:val="21"/>
              </w:rPr>
            </w:pPr>
            <w:r w:rsidRPr="00C33A0A">
              <w:rPr>
                <w:rFonts w:ascii="宋体" w:eastAsia="宋体" w:hAnsi="宋体" w:cs="Times New Roman" w:hint="eastAsia"/>
                <w:bCs/>
                <w:szCs w:val="21"/>
              </w:rPr>
              <w:t>对投标人优惠条件进行综合评价和比较，</w:t>
            </w:r>
            <w:proofErr w:type="gramStart"/>
            <w:r w:rsidRPr="00C33A0A">
              <w:rPr>
                <w:rFonts w:ascii="宋体" w:eastAsia="宋体" w:hAnsi="宋体" w:cs="Times New Roman" w:hint="eastAsia"/>
                <w:bCs/>
                <w:szCs w:val="21"/>
              </w:rPr>
              <w:t>优得</w:t>
            </w:r>
            <w:r w:rsidRPr="00C33A0A">
              <w:rPr>
                <w:rFonts w:ascii="宋体" w:eastAsia="宋体" w:hAnsi="宋体" w:cs="Times New Roman"/>
                <w:bCs/>
                <w:szCs w:val="21"/>
              </w:rPr>
              <w:t>4～5分</w:t>
            </w:r>
            <w:proofErr w:type="gramEnd"/>
            <w:r w:rsidRPr="00C33A0A">
              <w:rPr>
                <w:rFonts w:ascii="宋体" w:eastAsia="宋体" w:hAnsi="宋体" w:cs="Times New Roman"/>
                <w:bCs/>
                <w:szCs w:val="21"/>
              </w:rPr>
              <w:t>，一般得3～4分。</w:t>
            </w:r>
          </w:p>
        </w:tc>
      </w:tr>
      <w:tr w:rsidR="00C33A0A" w:rsidRPr="00C33A0A" w14:paraId="0F8296F2" w14:textId="77777777" w:rsidTr="00722CCE">
        <w:trPr>
          <w:trHeight w:val="567"/>
        </w:trPr>
        <w:tc>
          <w:tcPr>
            <w:tcW w:w="740" w:type="dxa"/>
            <w:vMerge/>
            <w:vAlign w:val="center"/>
          </w:tcPr>
          <w:p w14:paraId="1BB39F79" w14:textId="77777777" w:rsidR="00C33A0A" w:rsidRPr="00C33A0A" w:rsidRDefault="00C33A0A" w:rsidP="00C33A0A">
            <w:pPr>
              <w:adjustRightInd w:val="0"/>
              <w:snapToGrid w:val="0"/>
              <w:jc w:val="center"/>
              <w:rPr>
                <w:rFonts w:ascii="宋体" w:eastAsia="宋体" w:hAnsi="宋体" w:cs="Times New Roman" w:hint="eastAsia"/>
                <w:bCs/>
                <w:szCs w:val="21"/>
              </w:rPr>
            </w:pPr>
          </w:p>
        </w:tc>
        <w:tc>
          <w:tcPr>
            <w:tcW w:w="1060" w:type="dxa"/>
            <w:vMerge/>
            <w:vAlign w:val="center"/>
          </w:tcPr>
          <w:p w14:paraId="54F9AA91" w14:textId="77777777" w:rsidR="00C33A0A" w:rsidRPr="00C33A0A" w:rsidRDefault="00C33A0A" w:rsidP="00C33A0A">
            <w:pPr>
              <w:adjustRightInd w:val="0"/>
              <w:snapToGrid w:val="0"/>
              <w:jc w:val="center"/>
              <w:rPr>
                <w:rFonts w:ascii="宋体" w:eastAsia="宋体" w:hAnsi="宋体" w:cs="Times New Roman" w:hint="eastAsia"/>
                <w:bCs/>
                <w:szCs w:val="21"/>
              </w:rPr>
            </w:pPr>
          </w:p>
        </w:tc>
        <w:tc>
          <w:tcPr>
            <w:tcW w:w="1058" w:type="dxa"/>
            <w:vMerge/>
            <w:vAlign w:val="center"/>
          </w:tcPr>
          <w:p w14:paraId="09114CB4" w14:textId="77777777" w:rsidR="00C33A0A" w:rsidRPr="00C33A0A" w:rsidRDefault="00C33A0A" w:rsidP="00C33A0A">
            <w:pPr>
              <w:adjustRightInd w:val="0"/>
              <w:snapToGrid w:val="0"/>
              <w:jc w:val="center"/>
              <w:rPr>
                <w:rFonts w:ascii="宋体" w:eastAsia="宋体" w:hAnsi="宋体" w:cs="Times New Roman"/>
                <w:bCs/>
                <w:szCs w:val="21"/>
              </w:rPr>
            </w:pPr>
          </w:p>
        </w:tc>
        <w:tc>
          <w:tcPr>
            <w:tcW w:w="1513" w:type="dxa"/>
            <w:vAlign w:val="center"/>
          </w:tcPr>
          <w:p w14:paraId="77B84890" w14:textId="77777777" w:rsidR="00C33A0A" w:rsidRPr="00C33A0A" w:rsidRDefault="00C33A0A" w:rsidP="00C33A0A">
            <w:pPr>
              <w:adjustRightInd w:val="0"/>
              <w:snapToGrid w:val="0"/>
              <w:jc w:val="center"/>
              <w:rPr>
                <w:rFonts w:ascii="宋体" w:eastAsia="宋体" w:hAnsi="宋体" w:cs="Times New Roman" w:hint="eastAsia"/>
                <w:bCs/>
                <w:szCs w:val="21"/>
              </w:rPr>
            </w:pPr>
            <w:r w:rsidRPr="00C33A0A">
              <w:rPr>
                <w:rFonts w:ascii="宋体" w:eastAsia="宋体" w:hAnsi="宋体" w:cs="Times New Roman" w:hint="eastAsia"/>
                <w:bCs/>
                <w:szCs w:val="21"/>
              </w:rPr>
              <w:t>服务承诺</w:t>
            </w:r>
          </w:p>
        </w:tc>
        <w:tc>
          <w:tcPr>
            <w:tcW w:w="609" w:type="dxa"/>
            <w:vAlign w:val="center"/>
          </w:tcPr>
          <w:p w14:paraId="73C4BED6" w14:textId="77777777" w:rsidR="00C33A0A" w:rsidRPr="00C33A0A" w:rsidRDefault="00C33A0A" w:rsidP="00C33A0A">
            <w:pPr>
              <w:adjustRightInd w:val="0"/>
              <w:snapToGrid w:val="0"/>
              <w:jc w:val="center"/>
              <w:rPr>
                <w:rFonts w:ascii="宋体" w:eastAsia="宋体" w:hAnsi="宋体" w:cs="Times New Roman" w:hint="eastAsia"/>
                <w:bCs/>
                <w:szCs w:val="21"/>
              </w:rPr>
            </w:pPr>
            <w:r w:rsidRPr="00C33A0A">
              <w:rPr>
                <w:rFonts w:ascii="宋体" w:eastAsia="宋体" w:hAnsi="宋体" w:cs="Times New Roman" w:hint="eastAsia"/>
                <w:bCs/>
                <w:szCs w:val="21"/>
              </w:rPr>
              <w:t>5</w:t>
            </w:r>
          </w:p>
        </w:tc>
        <w:tc>
          <w:tcPr>
            <w:tcW w:w="4693" w:type="dxa"/>
            <w:vAlign w:val="center"/>
          </w:tcPr>
          <w:p w14:paraId="5DDA01C4" w14:textId="77777777" w:rsidR="00C33A0A" w:rsidRPr="00C33A0A" w:rsidRDefault="00C33A0A" w:rsidP="00C33A0A">
            <w:pPr>
              <w:adjustRightInd w:val="0"/>
              <w:snapToGrid w:val="0"/>
              <w:ind w:firstLineChars="100" w:firstLine="210"/>
              <w:rPr>
                <w:rFonts w:ascii="宋体" w:eastAsia="宋体" w:hAnsi="宋体" w:cs="Times New Roman" w:hint="eastAsia"/>
                <w:bCs/>
                <w:szCs w:val="21"/>
              </w:rPr>
            </w:pPr>
            <w:r w:rsidRPr="00C33A0A">
              <w:rPr>
                <w:rFonts w:ascii="宋体" w:eastAsia="宋体" w:hAnsi="宋体" w:cs="Times New Roman" w:hint="eastAsia"/>
                <w:bCs/>
                <w:szCs w:val="21"/>
              </w:rPr>
              <w:t>对投标人服务承诺进行综合评价和比较，</w:t>
            </w:r>
            <w:proofErr w:type="gramStart"/>
            <w:r w:rsidRPr="00C33A0A">
              <w:rPr>
                <w:rFonts w:ascii="宋体" w:eastAsia="宋体" w:hAnsi="宋体" w:cs="Times New Roman" w:hint="eastAsia"/>
                <w:bCs/>
                <w:szCs w:val="21"/>
              </w:rPr>
              <w:t>优得</w:t>
            </w:r>
            <w:r w:rsidRPr="00C33A0A">
              <w:rPr>
                <w:rFonts w:ascii="宋体" w:eastAsia="宋体" w:hAnsi="宋体" w:cs="Times New Roman"/>
                <w:bCs/>
                <w:szCs w:val="21"/>
              </w:rPr>
              <w:t>4～5分</w:t>
            </w:r>
            <w:proofErr w:type="gramEnd"/>
            <w:r w:rsidRPr="00C33A0A">
              <w:rPr>
                <w:rFonts w:ascii="宋体" w:eastAsia="宋体" w:hAnsi="宋体" w:cs="Times New Roman"/>
                <w:bCs/>
                <w:szCs w:val="21"/>
              </w:rPr>
              <w:t>，一般得3～4分。</w:t>
            </w:r>
          </w:p>
        </w:tc>
      </w:tr>
      <w:tr w:rsidR="00C33A0A" w:rsidRPr="00C33A0A" w14:paraId="46968CB3" w14:textId="77777777" w:rsidTr="00722CCE">
        <w:trPr>
          <w:cantSplit/>
          <w:trHeight w:val="567"/>
        </w:trPr>
        <w:tc>
          <w:tcPr>
            <w:tcW w:w="740" w:type="dxa"/>
            <w:vAlign w:val="center"/>
          </w:tcPr>
          <w:p w14:paraId="1FE5741E" w14:textId="77777777" w:rsidR="00C33A0A" w:rsidRPr="00C33A0A" w:rsidRDefault="00C33A0A" w:rsidP="00C33A0A">
            <w:pPr>
              <w:adjustRightInd w:val="0"/>
              <w:snapToGrid w:val="0"/>
              <w:jc w:val="center"/>
              <w:rPr>
                <w:rFonts w:ascii="宋体" w:eastAsia="宋体" w:hAnsi="宋体" w:cs="Times New Roman"/>
                <w:bCs/>
                <w:szCs w:val="21"/>
              </w:rPr>
            </w:pPr>
            <w:r w:rsidRPr="00C33A0A">
              <w:rPr>
                <w:rFonts w:ascii="宋体" w:eastAsia="宋体" w:hAnsi="宋体" w:cs="Times New Roman" w:hint="eastAsia"/>
                <w:bCs/>
                <w:szCs w:val="21"/>
              </w:rPr>
              <w:t>2.2.4</w:t>
            </w:r>
          </w:p>
          <w:p w14:paraId="40A47133" w14:textId="77777777" w:rsidR="00C33A0A" w:rsidRPr="00C33A0A" w:rsidRDefault="00C33A0A" w:rsidP="00C33A0A">
            <w:pPr>
              <w:adjustRightInd w:val="0"/>
              <w:snapToGrid w:val="0"/>
              <w:jc w:val="center"/>
              <w:rPr>
                <w:rFonts w:ascii="宋体" w:eastAsia="宋体" w:hAnsi="宋体" w:cs="Times New Roman"/>
                <w:bCs/>
                <w:szCs w:val="21"/>
              </w:rPr>
            </w:pPr>
            <w:r w:rsidRPr="00C33A0A">
              <w:rPr>
                <w:rFonts w:ascii="宋体" w:eastAsia="宋体" w:hAnsi="宋体" w:cs="Times New Roman" w:hint="eastAsia"/>
                <w:bCs/>
                <w:szCs w:val="21"/>
              </w:rPr>
              <w:t>（3）</w:t>
            </w:r>
          </w:p>
        </w:tc>
        <w:tc>
          <w:tcPr>
            <w:tcW w:w="1060" w:type="dxa"/>
            <w:vAlign w:val="center"/>
          </w:tcPr>
          <w:p w14:paraId="7F97843F" w14:textId="77777777" w:rsidR="00C33A0A" w:rsidRPr="00C33A0A" w:rsidRDefault="00C33A0A" w:rsidP="00C33A0A">
            <w:pPr>
              <w:adjustRightInd w:val="0"/>
              <w:snapToGrid w:val="0"/>
              <w:jc w:val="center"/>
              <w:rPr>
                <w:rFonts w:ascii="宋体" w:eastAsia="宋体" w:hAnsi="宋体" w:cs="Times New Roman"/>
                <w:bCs/>
                <w:szCs w:val="21"/>
              </w:rPr>
            </w:pPr>
            <w:r w:rsidRPr="00C33A0A">
              <w:rPr>
                <w:rFonts w:ascii="宋体" w:eastAsia="宋体" w:hAnsi="宋体" w:cs="Times New Roman" w:hint="eastAsia"/>
                <w:bCs/>
                <w:szCs w:val="21"/>
              </w:rPr>
              <w:t>评标价</w:t>
            </w:r>
          </w:p>
        </w:tc>
        <w:tc>
          <w:tcPr>
            <w:tcW w:w="1058" w:type="dxa"/>
            <w:vAlign w:val="center"/>
          </w:tcPr>
          <w:p w14:paraId="72B9531A" w14:textId="77777777" w:rsidR="00C33A0A" w:rsidRPr="00C33A0A" w:rsidRDefault="00C33A0A" w:rsidP="00C33A0A">
            <w:pPr>
              <w:adjustRightInd w:val="0"/>
              <w:snapToGrid w:val="0"/>
              <w:jc w:val="center"/>
              <w:rPr>
                <w:rFonts w:ascii="宋体" w:eastAsia="宋体" w:hAnsi="宋体" w:cs="Times New Roman"/>
                <w:bCs/>
                <w:szCs w:val="21"/>
              </w:rPr>
            </w:pPr>
            <w:r w:rsidRPr="00C33A0A">
              <w:rPr>
                <w:rFonts w:ascii="宋体" w:eastAsia="宋体" w:hAnsi="宋体" w:cs="Times New Roman"/>
                <w:bCs/>
                <w:szCs w:val="21"/>
              </w:rPr>
              <w:t>1</w:t>
            </w:r>
            <w:r w:rsidRPr="00C33A0A">
              <w:rPr>
                <w:rFonts w:ascii="宋体" w:eastAsia="宋体" w:hAnsi="宋体" w:cs="Times New Roman" w:hint="eastAsia"/>
                <w:bCs/>
                <w:szCs w:val="21"/>
              </w:rPr>
              <w:t>0</w:t>
            </w:r>
          </w:p>
        </w:tc>
        <w:tc>
          <w:tcPr>
            <w:tcW w:w="6815" w:type="dxa"/>
            <w:gridSpan w:val="3"/>
            <w:vAlign w:val="center"/>
          </w:tcPr>
          <w:p w14:paraId="4AB61424" w14:textId="77777777" w:rsidR="00C33A0A" w:rsidRPr="00C33A0A" w:rsidRDefault="00C33A0A" w:rsidP="00C33A0A">
            <w:pPr>
              <w:adjustRightInd w:val="0"/>
              <w:snapToGrid w:val="0"/>
              <w:ind w:firstLineChars="100" w:firstLine="210"/>
              <w:rPr>
                <w:rFonts w:ascii="宋体" w:eastAsia="宋体" w:hAnsi="宋体" w:cs="Times New Roman"/>
                <w:bCs/>
                <w:szCs w:val="21"/>
              </w:rPr>
            </w:pPr>
            <w:r w:rsidRPr="00C33A0A">
              <w:rPr>
                <w:rFonts w:ascii="宋体" w:eastAsia="宋体" w:hAnsi="宋体" w:cs="Times New Roman" w:hint="eastAsia"/>
                <w:bCs/>
                <w:szCs w:val="21"/>
              </w:rPr>
              <w:t>（</w:t>
            </w:r>
            <w:r w:rsidRPr="00C33A0A">
              <w:rPr>
                <w:rFonts w:ascii="宋体" w:eastAsia="宋体" w:hAnsi="宋体" w:cs="Times New Roman"/>
                <w:bCs/>
                <w:szCs w:val="21"/>
              </w:rPr>
              <w:t>1）如果投标人的评标价＞评标基准价，则</w:t>
            </w:r>
          </w:p>
          <w:p w14:paraId="462F811E" w14:textId="77777777" w:rsidR="00C33A0A" w:rsidRPr="00C33A0A" w:rsidRDefault="00C33A0A" w:rsidP="00C33A0A">
            <w:pPr>
              <w:adjustRightInd w:val="0"/>
              <w:snapToGrid w:val="0"/>
              <w:ind w:firstLineChars="100" w:firstLine="210"/>
              <w:jc w:val="right"/>
              <w:rPr>
                <w:rFonts w:ascii="宋体" w:eastAsia="宋体" w:hAnsi="宋体" w:cs="Times New Roman"/>
                <w:bCs/>
                <w:szCs w:val="21"/>
              </w:rPr>
            </w:pPr>
            <w:r w:rsidRPr="00C33A0A">
              <w:rPr>
                <w:rFonts w:ascii="宋体" w:eastAsia="宋体" w:hAnsi="宋体" w:cs="Times New Roman" w:hint="eastAsia"/>
                <w:bCs/>
                <w:szCs w:val="21"/>
              </w:rPr>
              <w:t>评标价得分</w:t>
            </w:r>
            <w:r w:rsidRPr="00C33A0A">
              <w:rPr>
                <w:rFonts w:ascii="宋体" w:eastAsia="宋体" w:hAnsi="宋体" w:cs="Times New Roman"/>
                <w:bCs/>
                <w:szCs w:val="21"/>
              </w:rPr>
              <w:t>=10-｜偏差率｜×100×0.2；</w:t>
            </w:r>
          </w:p>
          <w:p w14:paraId="27794626" w14:textId="77777777" w:rsidR="00C33A0A" w:rsidRPr="00C33A0A" w:rsidRDefault="00C33A0A" w:rsidP="00C33A0A">
            <w:pPr>
              <w:adjustRightInd w:val="0"/>
              <w:snapToGrid w:val="0"/>
              <w:ind w:firstLineChars="100" w:firstLine="210"/>
              <w:rPr>
                <w:rFonts w:ascii="宋体" w:eastAsia="宋体" w:hAnsi="宋体" w:cs="Times New Roman"/>
                <w:bCs/>
                <w:szCs w:val="21"/>
              </w:rPr>
            </w:pPr>
            <w:r w:rsidRPr="00C33A0A">
              <w:rPr>
                <w:rFonts w:ascii="宋体" w:eastAsia="宋体" w:hAnsi="宋体" w:cs="Times New Roman" w:hint="eastAsia"/>
                <w:bCs/>
                <w:szCs w:val="21"/>
              </w:rPr>
              <w:t>（</w:t>
            </w:r>
            <w:r w:rsidRPr="00C33A0A">
              <w:rPr>
                <w:rFonts w:ascii="宋体" w:eastAsia="宋体" w:hAnsi="宋体" w:cs="Times New Roman"/>
                <w:bCs/>
                <w:szCs w:val="21"/>
              </w:rPr>
              <w:t>2）如果投标人的评标价≤评标基准价，则</w:t>
            </w:r>
          </w:p>
          <w:p w14:paraId="7284E902" w14:textId="77777777" w:rsidR="00C33A0A" w:rsidRPr="00C33A0A" w:rsidRDefault="00C33A0A" w:rsidP="00C33A0A">
            <w:pPr>
              <w:adjustRightInd w:val="0"/>
              <w:snapToGrid w:val="0"/>
              <w:ind w:firstLineChars="100" w:firstLine="210"/>
              <w:jc w:val="right"/>
              <w:rPr>
                <w:rFonts w:ascii="宋体" w:eastAsia="宋体" w:hAnsi="宋体" w:cs="Times New Roman"/>
                <w:bCs/>
                <w:szCs w:val="21"/>
              </w:rPr>
            </w:pPr>
            <w:r w:rsidRPr="00C33A0A">
              <w:rPr>
                <w:rFonts w:ascii="宋体" w:eastAsia="宋体" w:hAnsi="宋体" w:cs="Times New Roman" w:hint="eastAsia"/>
                <w:bCs/>
                <w:szCs w:val="21"/>
              </w:rPr>
              <w:t>评标价得分</w:t>
            </w:r>
            <w:r w:rsidRPr="00C33A0A">
              <w:rPr>
                <w:rFonts w:ascii="宋体" w:eastAsia="宋体" w:hAnsi="宋体" w:cs="Times New Roman"/>
                <w:bCs/>
                <w:szCs w:val="21"/>
              </w:rPr>
              <w:t>=10-｜偏差率｜×100×0.1。</w:t>
            </w:r>
          </w:p>
          <w:p w14:paraId="6FEBDD52" w14:textId="77777777" w:rsidR="00C33A0A" w:rsidRPr="00C33A0A" w:rsidRDefault="00C33A0A" w:rsidP="00C33A0A">
            <w:pPr>
              <w:adjustRightInd w:val="0"/>
              <w:snapToGrid w:val="0"/>
              <w:ind w:firstLineChars="100" w:firstLine="210"/>
              <w:rPr>
                <w:rFonts w:ascii="宋体" w:eastAsia="宋体" w:hAnsi="宋体" w:cs="Times New Roman"/>
                <w:bCs/>
                <w:szCs w:val="21"/>
              </w:rPr>
            </w:pPr>
            <w:r w:rsidRPr="00C33A0A">
              <w:rPr>
                <w:rFonts w:ascii="宋体" w:eastAsia="宋体" w:hAnsi="宋体" w:cs="Times New Roman" w:hint="eastAsia"/>
                <w:bCs/>
                <w:szCs w:val="21"/>
              </w:rPr>
              <w:t>注：｜偏差率｜为偏差率的绝对值，评标价得分最低得</w:t>
            </w:r>
            <w:r w:rsidRPr="00C33A0A">
              <w:rPr>
                <w:rFonts w:ascii="宋体" w:eastAsia="宋体" w:hAnsi="宋体" w:cs="Times New Roman"/>
                <w:bCs/>
                <w:szCs w:val="21"/>
              </w:rPr>
              <w:t>0分。</w:t>
            </w:r>
          </w:p>
        </w:tc>
      </w:tr>
    </w:tbl>
    <w:p w14:paraId="18A076E3" w14:textId="4392BF8C" w:rsidR="00C33A0A" w:rsidRPr="00C33A0A" w:rsidRDefault="00C33A0A" w:rsidP="00C33A0A">
      <w:pPr>
        <w:snapToGrid w:val="0"/>
        <w:rPr>
          <w:rFonts w:ascii="Calibri" w:eastAsia="宋体" w:hAnsi="Calibri" w:cs="Times New Roman"/>
          <w:bCs/>
          <w:szCs w:val="21"/>
        </w:rPr>
      </w:pPr>
    </w:p>
    <w:p w14:paraId="6FCB4435" w14:textId="3BFD5BD4" w:rsidR="00C33A0A" w:rsidRPr="00C33A0A" w:rsidRDefault="00C33A0A" w:rsidP="00C33A0A">
      <w:pPr>
        <w:snapToGrid w:val="0"/>
        <w:rPr>
          <w:rFonts w:ascii="Calibri" w:eastAsia="宋体" w:hAnsi="Calibri" w:cs="Times New Roman"/>
          <w:bCs/>
          <w:szCs w:val="21"/>
        </w:rPr>
      </w:pPr>
    </w:p>
    <w:p w14:paraId="01B8B55A" w14:textId="7FEC2427" w:rsidR="00C33A0A" w:rsidRPr="00C33A0A" w:rsidRDefault="00C33A0A" w:rsidP="00C33A0A">
      <w:pPr>
        <w:snapToGrid w:val="0"/>
        <w:rPr>
          <w:rFonts w:ascii="Calibri" w:eastAsia="宋体" w:hAnsi="Calibri" w:cs="Times New Roman"/>
          <w:bCs/>
          <w:szCs w:val="21"/>
        </w:rPr>
      </w:pPr>
    </w:p>
    <w:p w14:paraId="2133F4B1" w14:textId="1DCBABBF" w:rsidR="00C33A0A" w:rsidRPr="00C33A0A" w:rsidRDefault="00C33A0A" w:rsidP="00C33A0A">
      <w:pPr>
        <w:snapToGrid w:val="0"/>
        <w:rPr>
          <w:rFonts w:ascii="Calibri" w:eastAsia="宋体" w:hAnsi="Calibri" w:cs="Times New Roman"/>
          <w:bCs/>
          <w:szCs w:val="21"/>
        </w:rPr>
      </w:pPr>
    </w:p>
    <w:p w14:paraId="2988839F" w14:textId="77777777" w:rsidR="00C33A0A" w:rsidRPr="00C33A0A" w:rsidRDefault="00C33A0A" w:rsidP="00C33A0A">
      <w:pPr>
        <w:snapToGrid w:val="0"/>
        <w:rPr>
          <w:rFonts w:ascii="Calibri" w:eastAsia="宋体" w:hAnsi="Calibri" w:cs="Times New Roman" w:hint="eastAsia"/>
          <w:bCs/>
          <w:szCs w:val="21"/>
        </w:rPr>
      </w:pPr>
    </w:p>
    <w:p w14:paraId="5EFD9D5B" w14:textId="5BBED8DF" w:rsidR="00C33A0A" w:rsidRPr="00C33A0A" w:rsidRDefault="00C33A0A" w:rsidP="00C33A0A">
      <w:pPr>
        <w:autoSpaceDE w:val="0"/>
        <w:autoSpaceDN w:val="0"/>
        <w:adjustRightInd w:val="0"/>
        <w:snapToGrid w:val="0"/>
        <w:jc w:val="left"/>
        <w:outlineLvl w:val="1"/>
        <w:rPr>
          <w:rFonts w:ascii="宋体" w:eastAsia="宋体" w:hAnsi="宋体" w:cs="宋体"/>
          <w:bCs/>
          <w:szCs w:val="21"/>
        </w:rPr>
      </w:pPr>
      <w:bookmarkStart w:id="21" w:name="_Toc45353746"/>
      <w:r w:rsidRPr="00C33A0A">
        <w:rPr>
          <w:rFonts w:ascii="宋体" w:eastAsia="宋体" w:hAnsi="宋体" w:cs="宋体" w:hint="eastAsia"/>
          <w:bCs/>
          <w:szCs w:val="21"/>
        </w:rPr>
        <w:t>1.评标方法</w:t>
      </w:r>
      <w:bookmarkEnd w:id="21"/>
      <w:r w:rsidRPr="00C33A0A">
        <w:rPr>
          <w:rFonts w:ascii="宋体" w:eastAsia="宋体" w:hAnsi="宋体" w:cs="宋体" w:hint="eastAsia"/>
          <w:bCs/>
          <w:szCs w:val="21"/>
        </w:rPr>
        <w:t xml:space="preserve"> </w:t>
      </w:r>
    </w:p>
    <w:p w14:paraId="428AA36B" w14:textId="77777777" w:rsidR="00C33A0A" w:rsidRPr="00C33A0A" w:rsidRDefault="00C33A0A" w:rsidP="00C33A0A">
      <w:pPr>
        <w:autoSpaceDE w:val="0"/>
        <w:autoSpaceDN w:val="0"/>
        <w:adjustRightInd w:val="0"/>
        <w:snapToGrid w:val="0"/>
        <w:jc w:val="left"/>
        <w:rPr>
          <w:rFonts w:ascii="宋体" w:eastAsia="宋体" w:hAnsi="宋体" w:cs="宋体"/>
          <w:bCs/>
          <w:szCs w:val="21"/>
        </w:rPr>
      </w:pPr>
      <w:r w:rsidRPr="00C33A0A">
        <w:rPr>
          <w:rFonts w:ascii="宋体" w:eastAsia="宋体" w:hAnsi="宋体" w:cs="宋体" w:hint="eastAsia"/>
          <w:bCs/>
          <w:szCs w:val="21"/>
        </w:rPr>
        <w:t xml:space="preserve">    本次评标采用综合评估法。评标委员会对满足招标文件实质性要求的投标文件，按照本章第2.2 款规定的评分标准进行打分，并按得分由高到低顺序推荐中标候选人，但投标报价低于其成本的除外。综合评分相等时，以投标报价低的优先；投标报价也相等的，以技术部分得分高的优先；如果技术部分得分也相等，按照评标办法前附表的规定确定中标候选人顺序。 </w:t>
      </w:r>
    </w:p>
    <w:p w14:paraId="5BAC2745" w14:textId="77777777" w:rsidR="00C33A0A" w:rsidRPr="00C33A0A" w:rsidRDefault="00C33A0A" w:rsidP="00C33A0A">
      <w:pPr>
        <w:autoSpaceDE w:val="0"/>
        <w:autoSpaceDN w:val="0"/>
        <w:adjustRightInd w:val="0"/>
        <w:snapToGrid w:val="0"/>
        <w:jc w:val="left"/>
        <w:outlineLvl w:val="1"/>
        <w:rPr>
          <w:rFonts w:ascii="宋体" w:eastAsia="宋体" w:hAnsi="宋体" w:cs="宋体"/>
          <w:bCs/>
          <w:szCs w:val="21"/>
        </w:rPr>
      </w:pPr>
      <w:bookmarkStart w:id="22" w:name="_Toc45353747"/>
      <w:r w:rsidRPr="00C33A0A">
        <w:rPr>
          <w:rFonts w:ascii="宋体" w:eastAsia="宋体" w:hAnsi="宋体" w:cs="宋体" w:hint="eastAsia"/>
          <w:bCs/>
          <w:szCs w:val="21"/>
        </w:rPr>
        <w:t>2.评审标准</w:t>
      </w:r>
      <w:bookmarkEnd w:id="22"/>
      <w:r w:rsidRPr="00C33A0A">
        <w:rPr>
          <w:rFonts w:ascii="宋体" w:eastAsia="宋体" w:hAnsi="宋体" w:cs="宋体" w:hint="eastAsia"/>
          <w:bCs/>
          <w:szCs w:val="21"/>
        </w:rPr>
        <w:t xml:space="preserve"> </w:t>
      </w:r>
    </w:p>
    <w:p w14:paraId="766B7561" w14:textId="77777777" w:rsidR="00C33A0A" w:rsidRPr="00C33A0A" w:rsidRDefault="00C33A0A" w:rsidP="00C33A0A">
      <w:pPr>
        <w:autoSpaceDE w:val="0"/>
        <w:autoSpaceDN w:val="0"/>
        <w:adjustRightInd w:val="0"/>
        <w:snapToGrid w:val="0"/>
        <w:jc w:val="left"/>
        <w:rPr>
          <w:rFonts w:ascii="宋体" w:eastAsia="宋体" w:hAnsi="宋体" w:cs="宋体"/>
          <w:bCs/>
          <w:szCs w:val="21"/>
        </w:rPr>
      </w:pPr>
      <w:r w:rsidRPr="00C33A0A">
        <w:rPr>
          <w:rFonts w:ascii="宋体" w:eastAsia="宋体" w:hAnsi="宋体" w:cs="宋体" w:hint="eastAsia"/>
          <w:bCs/>
          <w:szCs w:val="21"/>
        </w:rPr>
        <w:t xml:space="preserve"> 2.1  初步评审标准 </w:t>
      </w:r>
    </w:p>
    <w:p w14:paraId="1382F8FC" w14:textId="77777777" w:rsidR="00C33A0A" w:rsidRPr="00C33A0A" w:rsidRDefault="00C33A0A" w:rsidP="00C33A0A">
      <w:pPr>
        <w:autoSpaceDE w:val="0"/>
        <w:autoSpaceDN w:val="0"/>
        <w:adjustRightInd w:val="0"/>
        <w:snapToGrid w:val="0"/>
        <w:jc w:val="left"/>
        <w:rPr>
          <w:rFonts w:ascii="宋体" w:eastAsia="宋体" w:hAnsi="宋体" w:cs="宋体"/>
          <w:bCs/>
          <w:szCs w:val="21"/>
        </w:rPr>
      </w:pPr>
      <w:r w:rsidRPr="00C33A0A">
        <w:rPr>
          <w:rFonts w:ascii="宋体" w:eastAsia="宋体" w:hAnsi="宋体" w:cs="宋体" w:hint="eastAsia"/>
          <w:bCs/>
          <w:szCs w:val="21"/>
        </w:rPr>
        <w:t xml:space="preserve">   2.1.1 形式评审标准：见评标办法前附表。 </w:t>
      </w:r>
    </w:p>
    <w:p w14:paraId="2296A102" w14:textId="77777777" w:rsidR="00C33A0A" w:rsidRPr="00C33A0A" w:rsidRDefault="00C33A0A" w:rsidP="00C33A0A">
      <w:pPr>
        <w:autoSpaceDE w:val="0"/>
        <w:autoSpaceDN w:val="0"/>
        <w:adjustRightInd w:val="0"/>
        <w:snapToGrid w:val="0"/>
        <w:jc w:val="left"/>
        <w:rPr>
          <w:rFonts w:ascii="宋体" w:eastAsia="宋体" w:hAnsi="宋体" w:cs="宋体"/>
          <w:bCs/>
          <w:szCs w:val="21"/>
        </w:rPr>
      </w:pPr>
      <w:r w:rsidRPr="00C33A0A">
        <w:rPr>
          <w:rFonts w:ascii="宋体" w:eastAsia="宋体" w:hAnsi="宋体" w:cs="宋体" w:hint="eastAsia"/>
          <w:bCs/>
          <w:szCs w:val="21"/>
        </w:rPr>
        <w:t xml:space="preserve">   2.1.2 资格评审标准：见评标办法前附表。 </w:t>
      </w:r>
    </w:p>
    <w:p w14:paraId="07AB8BD1" w14:textId="77777777" w:rsidR="00C33A0A" w:rsidRPr="00C33A0A" w:rsidRDefault="00C33A0A" w:rsidP="00C33A0A">
      <w:pPr>
        <w:autoSpaceDE w:val="0"/>
        <w:autoSpaceDN w:val="0"/>
        <w:adjustRightInd w:val="0"/>
        <w:snapToGrid w:val="0"/>
        <w:jc w:val="left"/>
        <w:rPr>
          <w:rFonts w:ascii="宋体" w:eastAsia="宋体" w:hAnsi="宋体" w:cs="宋体"/>
          <w:bCs/>
          <w:szCs w:val="21"/>
        </w:rPr>
      </w:pPr>
      <w:r w:rsidRPr="00C33A0A">
        <w:rPr>
          <w:rFonts w:ascii="宋体" w:eastAsia="宋体" w:hAnsi="宋体" w:cs="宋体" w:hint="eastAsia"/>
          <w:bCs/>
          <w:szCs w:val="21"/>
        </w:rPr>
        <w:t xml:space="preserve">   2.1.3 响应性评审标准：见评标办法前附表。 </w:t>
      </w:r>
    </w:p>
    <w:p w14:paraId="5B1F8C58" w14:textId="77777777" w:rsidR="00C33A0A" w:rsidRPr="00C33A0A" w:rsidRDefault="00C33A0A" w:rsidP="00C33A0A">
      <w:pPr>
        <w:autoSpaceDE w:val="0"/>
        <w:autoSpaceDN w:val="0"/>
        <w:adjustRightInd w:val="0"/>
        <w:snapToGrid w:val="0"/>
        <w:jc w:val="left"/>
        <w:rPr>
          <w:rFonts w:ascii="宋体" w:eastAsia="宋体" w:hAnsi="宋体" w:cs="宋体"/>
          <w:bCs/>
          <w:szCs w:val="21"/>
        </w:rPr>
      </w:pPr>
      <w:r w:rsidRPr="00C33A0A">
        <w:rPr>
          <w:rFonts w:ascii="宋体" w:eastAsia="宋体" w:hAnsi="宋体" w:cs="宋体" w:hint="eastAsia"/>
          <w:bCs/>
          <w:szCs w:val="21"/>
        </w:rPr>
        <w:t xml:space="preserve"> 2.2  分值构成与评分标准 </w:t>
      </w:r>
    </w:p>
    <w:p w14:paraId="6457E761" w14:textId="77777777" w:rsidR="00C33A0A" w:rsidRPr="00C33A0A" w:rsidRDefault="00C33A0A" w:rsidP="00C33A0A">
      <w:pPr>
        <w:autoSpaceDE w:val="0"/>
        <w:autoSpaceDN w:val="0"/>
        <w:adjustRightInd w:val="0"/>
        <w:snapToGrid w:val="0"/>
        <w:jc w:val="left"/>
        <w:rPr>
          <w:rFonts w:ascii="宋体" w:eastAsia="宋体" w:hAnsi="宋体" w:cs="宋体"/>
          <w:bCs/>
          <w:szCs w:val="21"/>
        </w:rPr>
      </w:pPr>
      <w:r w:rsidRPr="00C33A0A">
        <w:rPr>
          <w:rFonts w:ascii="宋体" w:eastAsia="宋体" w:hAnsi="宋体" w:cs="宋体" w:hint="eastAsia"/>
          <w:bCs/>
          <w:szCs w:val="21"/>
        </w:rPr>
        <w:t xml:space="preserve">   2.2.1 分值构成 </w:t>
      </w:r>
    </w:p>
    <w:p w14:paraId="1B546528" w14:textId="77777777" w:rsidR="00C33A0A" w:rsidRPr="00C33A0A" w:rsidRDefault="00C33A0A" w:rsidP="00C33A0A">
      <w:pPr>
        <w:autoSpaceDE w:val="0"/>
        <w:autoSpaceDN w:val="0"/>
        <w:adjustRightInd w:val="0"/>
        <w:snapToGrid w:val="0"/>
        <w:jc w:val="left"/>
        <w:rPr>
          <w:rFonts w:ascii="宋体" w:eastAsia="宋体" w:hAnsi="宋体" w:cs="宋体"/>
          <w:bCs/>
          <w:szCs w:val="21"/>
        </w:rPr>
      </w:pPr>
      <w:r w:rsidRPr="00C33A0A">
        <w:rPr>
          <w:rFonts w:ascii="宋体" w:eastAsia="宋体" w:hAnsi="宋体" w:cs="宋体" w:hint="eastAsia"/>
          <w:bCs/>
          <w:szCs w:val="21"/>
        </w:rPr>
        <w:lastRenderedPageBreak/>
        <w:t xml:space="preserve">     （1）技术部分：见评标办法前附表； </w:t>
      </w:r>
    </w:p>
    <w:p w14:paraId="0FB97F1C" w14:textId="77777777" w:rsidR="00C33A0A" w:rsidRPr="00C33A0A" w:rsidRDefault="00C33A0A" w:rsidP="00C33A0A">
      <w:pPr>
        <w:autoSpaceDE w:val="0"/>
        <w:autoSpaceDN w:val="0"/>
        <w:adjustRightInd w:val="0"/>
        <w:snapToGrid w:val="0"/>
        <w:jc w:val="left"/>
        <w:rPr>
          <w:rFonts w:ascii="宋体" w:eastAsia="宋体" w:hAnsi="宋体" w:cs="宋体"/>
          <w:bCs/>
          <w:szCs w:val="21"/>
        </w:rPr>
      </w:pPr>
      <w:r w:rsidRPr="00C33A0A">
        <w:rPr>
          <w:rFonts w:ascii="宋体" w:eastAsia="宋体" w:hAnsi="宋体" w:cs="宋体" w:hint="eastAsia"/>
          <w:bCs/>
          <w:szCs w:val="21"/>
        </w:rPr>
        <w:t xml:space="preserve">     （2）商务部分：见评标办法前附表； </w:t>
      </w:r>
    </w:p>
    <w:p w14:paraId="5A4E04E6" w14:textId="77777777" w:rsidR="00C33A0A" w:rsidRPr="00C33A0A" w:rsidRDefault="00C33A0A" w:rsidP="00C33A0A">
      <w:pPr>
        <w:autoSpaceDE w:val="0"/>
        <w:autoSpaceDN w:val="0"/>
        <w:adjustRightInd w:val="0"/>
        <w:snapToGrid w:val="0"/>
        <w:rPr>
          <w:rFonts w:ascii="宋体" w:eastAsia="宋体" w:hAnsi="宋体" w:cs="宋体"/>
          <w:bCs/>
          <w:szCs w:val="21"/>
        </w:rPr>
      </w:pPr>
      <w:r w:rsidRPr="00C33A0A">
        <w:rPr>
          <w:rFonts w:ascii="宋体" w:eastAsia="宋体" w:hAnsi="宋体" w:cs="宋体" w:hint="eastAsia"/>
          <w:bCs/>
          <w:szCs w:val="21"/>
        </w:rPr>
        <w:t xml:space="preserve">     （3）投标报价：见评标办法前附表； </w:t>
      </w:r>
    </w:p>
    <w:p w14:paraId="7E1EE070" w14:textId="77777777" w:rsidR="00C33A0A" w:rsidRPr="00C33A0A" w:rsidRDefault="00C33A0A" w:rsidP="00C33A0A">
      <w:pPr>
        <w:autoSpaceDE w:val="0"/>
        <w:autoSpaceDN w:val="0"/>
        <w:adjustRightInd w:val="0"/>
        <w:snapToGrid w:val="0"/>
        <w:jc w:val="left"/>
        <w:rPr>
          <w:rFonts w:ascii="宋体" w:eastAsia="宋体" w:hAnsi="宋体" w:cs="宋体"/>
          <w:bCs/>
          <w:szCs w:val="21"/>
        </w:rPr>
      </w:pPr>
      <w:r w:rsidRPr="00C33A0A">
        <w:rPr>
          <w:rFonts w:ascii="宋体" w:eastAsia="宋体" w:hAnsi="宋体" w:cs="宋体" w:hint="eastAsia"/>
          <w:bCs/>
          <w:szCs w:val="21"/>
        </w:rPr>
        <w:t xml:space="preserve">     （4）其他评分因素：见评标办法前附表。 </w:t>
      </w:r>
    </w:p>
    <w:p w14:paraId="019536AE" w14:textId="77777777" w:rsidR="00C33A0A" w:rsidRPr="00C33A0A" w:rsidRDefault="00C33A0A" w:rsidP="00C33A0A">
      <w:pPr>
        <w:autoSpaceDE w:val="0"/>
        <w:autoSpaceDN w:val="0"/>
        <w:adjustRightInd w:val="0"/>
        <w:snapToGrid w:val="0"/>
        <w:jc w:val="left"/>
        <w:rPr>
          <w:rFonts w:ascii="宋体" w:eastAsia="宋体" w:hAnsi="宋体" w:cs="宋体"/>
          <w:bCs/>
          <w:szCs w:val="21"/>
        </w:rPr>
      </w:pPr>
      <w:r w:rsidRPr="00C33A0A">
        <w:rPr>
          <w:rFonts w:ascii="宋体" w:eastAsia="宋体" w:hAnsi="宋体" w:cs="宋体" w:hint="eastAsia"/>
          <w:bCs/>
          <w:szCs w:val="21"/>
        </w:rPr>
        <w:t xml:space="preserve">   2.2.2 评标基准价计算 </w:t>
      </w:r>
    </w:p>
    <w:p w14:paraId="545F6CC7" w14:textId="77777777" w:rsidR="00C33A0A" w:rsidRPr="00C33A0A" w:rsidRDefault="00C33A0A" w:rsidP="00C33A0A">
      <w:pPr>
        <w:autoSpaceDE w:val="0"/>
        <w:autoSpaceDN w:val="0"/>
        <w:adjustRightInd w:val="0"/>
        <w:snapToGrid w:val="0"/>
        <w:jc w:val="left"/>
        <w:rPr>
          <w:rFonts w:ascii="宋体" w:eastAsia="宋体" w:hAnsi="宋体" w:cs="宋体"/>
          <w:bCs/>
          <w:szCs w:val="21"/>
        </w:rPr>
      </w:pPr>
      <w:r w:rsidRPr="00C33A0A">
        <w:rPr>
          <w:rFonts w:ascii="宋体" w:eastAsia="宋体" w:hAnsi="宋体" w:cs="宋体" w:hint="eastAsia"/>
          <w:bCs/>
          <w:szCs w:val="21"/>
        </w:rPr>
        <w:t xml:space="preserve">    评标基准价计算方法：见评标办法前附表。 </w:t>
      </w:r>
    </w:p>
    <w:p w14:paraId="6BDCF7A4" w14:textId="77777777" w:rsidR="00C33A0A" w:rsidRPr="00C33A0A" w:rsidRDefault="00C33A0A" w:rsidP="00C33A0A">
      <w:pPr>
        <w:autoSpaceDE w:val="0"/>
        <w:autoSpaceDN w:val="0"/>
        <w:adjustRightInd w:val="0"/>
        <w:snapToGrid w:val="0"/>
        <w:jc w:val="left"/>
        <w:rPr>
          <w:rFonts w:ascii="宋体" w:eastAsia="宋体" w:hAnsi="宋体" w:cs="宋体"/>
          <w:bCs/>
          <w:szCs w:val="21"/>
        </w:rPr>
      </w:pPr>
      <w:r w:rsidRPr="00C33A0A">
        <w:rPr>
          <w:rFonts w:ascii="宋体" w:eastAsia="宋体" w:hAnsi="宋体" w:cs="宋体" w:hint="eastAsia"/>
          <w:bCs/>
          <w:szCs w:val="21"/>
        </w:rPr>
        <w:t xml:space="preserve">   2.2.3 投标报价的偏差率计算 </w:t>
      </w:r>
    </w:p>
    <w:p w14:paraId="171542B8" w14:textId="77777777" w:rsidR="00C33A0A" w:rsidRPr="00C33A0A" w:rsidRDefault="00C33A0A" w:rsidP="00C33A0A">
      <w:pPr>
        <w:autoSpaceDE w:val="0"/>
        <w:autoSpaceDN w:val="0"/>
        <w:adjustRightInd w:val="0"/>
        <w:snapToGrid w:val="0"/>
        <w:jc w:val="left"/>
        <w:rPr>
          <w:rFonts w:ascii="宋体" w:eastAsia="宋体" w:hAnsi="宋体" w:cs="宋体"/>
          <w:bCs/>
          <w:szCs w:val="21"/>
        </w:rPr>
      </w:pPr>
      <w:r w:rsidRPr="00C33A0A">
        <w:rPr>
          <w:rFonts w:ascii="宋体" w:eastAsia="宋体" w:hAnsi="宋体" w:cs="宋体" w:hint="eastAsia"/>
          <w:bCs/>
          <w:szCs w:val="21"/>
        </w:rPr>
        <w:t xml:space="preserve">    投标报价的偏差率计算公式：见评标办法前附表。 </w:t>
      </w:r>
    </w:p>
    <w:p w14:paraId="25AD554D" w14:textId="77777777" w:rsidR="00C33A0A" w:rsidRPr="00C33A0A" w:rsidRDefault="00C33A0A" w:rsidP="00C33A0A">
      <w:pPr>
        <w:autoSpaceDE w:val="0"/>
        <w:autoSpaceDN w:val="0"/>
        <w:adjustRightInd w:val="0"/>
        <w:snapToGrid w:val="0"/>
        <w:jc w:val="left"/>
        <w:rPr>
          <w:rFonts w:ascii="宋体" w:eastAsia="宋体" w:hAnsi="宋体" w:cs="宋体"/>
          <w:bCs/>
          <w:szCs w:val="21"/>
        </w:rPr>
      </w:pPr>
      <w:r w:rsidRPr="00C33A0A">
        <w:rPr>
          <w:rFonts w:ascii="宋体" w:eastAsia="宋体" w:hAnsi="宋体" w:cs="宋体" w:hint="eastAsia"/>
          <w:bCs/>
          <w:szCs w:val="21"/>
        </w:rPr>
        <w:t xml:space="preserve">   2.2.4 评分标准 </w:t>
      </w:r>
    </w:p>
    <w:p w14:paraId="05AE3741" w14:textId="77777777" w:rsidR="00C33A0A" w:rsidRPr="00C33A0A" w:rsidRDefault="00C33A0A" w:rsidP="00C33A0A">
      <w:pPr>
        <w:autoSpaceDE w:val="0"/>
        <w:autoSpaceDN w:val="0"/>
        <w:adjustRightInd w:val="0"/>
        <w:snapToGrid w:val="0"/>
        <w:jc w:val="left"/>
        <w:rPr>
          <w:rFonts w:ascii="宋体" w:eastAsia="宋体" w:hAnsi="宋体" w:cs="宋体"/>
          <w:bCs/>
          <w:szCs w:val="21"/>
        </w:rPr>
      </w:pPr>
      <w:r w:rsidRPr="00C33A0A">
        <w:rPr>
          <w:rFonts w:ascii="宋体" w:eastAsia="宋体" w:hAnsi="宋体" w:cs="宋体" w:hint="eastAsia"/>
          <w:bCs/>
          <w:szCs w:val="21"/>
        </w:rPr>
        <w:t xml:space="preserve">     （1）技术评分标准：见评标办法前附表； </w:t>
      </w:r>
    </w:p>
    <w:p w14:paraId="078A68A5" w14:textId="77777777" w:rsidR="00C33A0A" w:rsidRPr="00C33A0A" w:rsidRDefault="00C33A0A" w:rsidP="00C33A0A">
      <w:pPr>
        <w:autoSpaceDE w:val="0"/>
        <w:autoSpaceDN w:val="0"/>
        <w:adjustRightInd w:val="0"/>
        <w:snapToGrid w:val="0"/>
        <w:jc w:val="left"/>
        <w:rPr>
          <w:rFonts w:ascii="宋体" w:eastAsia="宋体" w:hAnsi="宋体" w:cs="宋体"/>
          <w:bCs/>
          <w:szCs w:val="21"/>
        </w:rPr>
      </w:pPr>
      <w:r w:rsidRPr="00C33A0A">
        <w:rPr>
          <w:rFonts w:ascii="宋体" w:eastAsia="宋体" w:hAnsi="宋体" w:cs="宋体" w:hint="eastAsia"/>
          <w:bCs/>
          <w:szCs w:val="21"/>
        </w:rPr>
        <w:t xml:space="preserve">     （2）商务评分标准：见评标办法前附表； </w:t>
      </w:r>
    </w:p>
    <w:p w14:paraId="63DD45F9" w14:textId="77777777" w:rsidR="00C33A0A" w:rsidRPr="00C33A0A" w:rsidRDefault="00C33A0A" w:rsidP="00C33A0A">
      <w:pPr>
        <w:autoSpaceDE w:val="0"/>
        <w:autoSpaceDN w:val="0"/>
        <w:adjustRightInd w:val="0"/>
        <w:snapToGrid w:val="0"/>
        <w:jc w:val="left"/>
        <w:rPr>
          <w:rFonts w:ascii="宋体" w:eastAsia="宋体" w:hAnsi="宋体" w:cs="宋体"/>
          <w:bCs/>
          <w:szCs w:val="21"/>
        </w:rPr>
      </w:pPr>
      <w:r w:rsidRPr="00C33A0A">
        <w:rPr>
          <w:rFonts w:ascii="宋体" w:eastAsia="宋体" w:hAnsi="宋体" w:cs="宋体" w:hint="eastAsia"/>
          <w:bCs/>
          <w:szCs w:val="21"/>
        </w:rPr>
        <w:t xml:space="preserve">     （3）投标报价评分标准：见评标办法前附表； </w:t>
      </w:r>
    </w:p>
    <w:p w14:paraId="3AD25EF6" w14:textId="77777777" w:rsidR="00C33A0A" w:rsidRPr="00C33A0A" w:rsidRDefault="00C33A0A" w:rsidP="00C33A0A">
      <w:pPr>
        <w:autoSpaceDE w:val="0"/>
        <w:autoSpaceDN w:val="0"/>
        <w:adjustRightInd w:val="0"/>
        <w:snapToGrid w:val="0"/>
        <w:jc w:val="left"/>
        <w:rPr>
          <w:rFonts w:ascii="宋体" w:eastAsia="宋体" w:hAnsi="宋体" w:cs="宋体"/>
          <w:bCs/>
          <w:szCs w:val="21"/>
        </w:rPr>
      </w:pPr>
      <w:r w:rsidRPr="00C33A0A">
        <w:rPr>
          <w:rFonts w:ascii="宋体" w:eastAsia="宋体" w:hAnsi="宋体" w:cs="宋体" w:hint="eastAsia"/>
          <w:bCs/>
          <w:szCs w:val="21"/>
        </w:rPr>
        <w:t xml:space="preserve">     （4）其他因素评分标准：见评标办法前附表。 </w:t>
      </w:r>
    </w:p>
    <w:p w14:paraId="3391E6B9" w14:textId="77777777" w:rsidR="00C33A0A" w:rsidRPr="00C33A0A" w:rsidRDefault="00C33A0A" w:rsidP="00C33A0A">
      <w:pPr>
        <w:autoSpaceDE w:val="0"/>
        <w:autoSpaceDN w:val="0"/>
        <w:adjustRightInd w:val="0"/>
        <w:snapToGrid w:val="0"/>
        <w:jc w:val="left"/>
        <w:outlineLvl w:val="1"/>
        <w:rPr>
          <w:rFonts w:ascii="宋体" w:eastAsia="宋体" w:hAnsi="宋体" w:cs="宋体"/>
          <w:bCs/>
          <w:szCs w:val="21"/>
        </w:rPr>
      </w:pPr>
      <w:bookmarkStart w:id="23" w:name="_Toc45353748"/>
      <w:r w:rsidRPr="00C33A0A">
        <w:rPr>
          <w:rFonts w:ascii="宋体" w:eastAsia="宋体" w:hAnsi="宋体" w:cs="宋体" w:hint="eastAsia"/>
          <w:bCs/>
          <w:szCs w:val="21"/>
        </w:rPr>
        <w:t>3.评标程序</w:t>
      </w:r>
      <w:bookmarkEnd w:id="23"/>
      <w:r w:rsidRPr="00C33A0A">
        <w:rPr>
          <w:rFonts w:ascii="宋体" w:eastAsia="宋体" w:hAnsi="宋体" w:cs="宋体" w:hint="eastAsia"/>
          <w:bCs/>
          <w:szCs w:val="21"/>
        </w:rPr>
        <w:t xml:space="preserve"> </w:t>
      </w:r>
    </w:p>
    <w:p w14:paraId="7F4D1B7F" w14:textId="77777777" w:rsidR="00C33A0A" w:rsidRPr="00C33A0A" w:rsidRDefault="00C33A0A" w:rsidP="00C33A0A">
      <w:pPr>
        <w:autoSpaceDE w:val="0"/>
        <w:autoSpaceDN w:val="0"/>
        <w:adjustRightInd w:val="0"/>
        <w:snapToGrid w:val="0"/>
        <w:jc w:val="left"/>
        <w:rPr>
          <w:rFonts w:ascii="宋体" w:eastAsia="宋体" w:hAnsi="宋体" w:cs="宋体"/>
          <w:bCs/>
          <w:szCs w:val="21"/>
        </w:rPr>
      </w:pPr>
      <w:r w:rsidRPr="00C33A0A">
        <w:rPr>
          <w:rFonts w:ascii="宋体" w:eastAsia="宋体" w:hAnsi="宋体" w:cs="宋体" w:hint="eastAsia"/>
          <w:bCs/>
          <w:szCs w:val="21"/>
        </w:rPr>
        <w:t xml:space="preserve"> 3.1  初步评审 </w:t>
      </w:r>
    </w:p>
    <w:p w14:paraId="4C24E49A" w14:textId="77777777" w:rsidR="00C33A0A" w:rsidRPr="00C33A0A" w:rsidRDefault="00C33A0A" w:rsidP="00C33A0A">
      <w:pPr>
        <w:autoSpaceDE w:val="0"/>
        <w:autoSpaceDN w:val="0"/>
        <w:adjustRightInd w:val="0"/>
        <w:snapToGrid w:val="0"/>
        <w:jc w:val="left"/>
        <w:rPr>
          <w:rFonts w:ascii="宋体" w:eastAsia="宋体" w:hAnsi="宋体" w:cs="宋体"/>
          <w:bCs/>
          <w:szCs w:val="21"/>
        </w:rPr>
      </w:pPr>
      <w:r w:rsidRPr="00C33A0A">
        <w:rPr>
          <w:rFonts w:ascii="宋体" w:eastAsia="宋体" w:hAnsi="宋体" w:cs="宋体" w:hint="eastAsia"/>
          <w:bCs/>
          <w:szCs w:val="21"/>
        </w:rPr>
        <w:t xml:space="preserve">    3.1.1  评标委员会可以要求投标人提交第二章“投标人须知”规定的有关证明和证件的原件，以便核验。评标委员会依据本章第2.1款规定的标准对投标文件进行初步评审。有一项不符合评审标准的，评标委员会应当否决其投标。 </w:t>
      </w:r>
    </w:p>
    <w:p w14:paraId="3E62BF63" w14:textId="77777777" w:rsidR="00C33A0A" w:rsidRPr="00C33A0A" w:rsidRDefault="00C33A0A" w:rsidP="00C33A0A">
      <w:pPr>
        <w:autoSpaceDE w:val="0"/>
        <w:autoSpaceDN w:val="0"/>
        <w:adjustRightInd w:val="0"/>
        <w:snapToGrid w:val="0"/>
        <w:jc w:val="left"/>
        <w:rPr>
          <w:rFonts w:ascii="宋体" w:eastAsia="宋体" w:hAnsi="宋体" w:cs="宋体"/>
          <w:bCs/>
          <w:szCs w:val="21"/>
        </w:rPr>
      </w:pPr>
      <w:r w:rsidRPr="00C33A0A">
        <w:rPr>
          <w:rFonts w:ascii="宋体" w:eastAsia="宋体" w:hAnsi="宋体" w:cs="宋体" w:hint="eastAsia"/>
          <w:bCs/>
          <w:szCs w:val="21"/>
        </w:rPr>
        <w:t xml:space="preserve">    3.1.2  投标人有以下情形之一的，评标委员会应当否决其投标： </w:t>
      </w:r>
    </w:p>
    <w:p w14:paraId="6D5511D4" w14:textId="77777777" w:rsidR="00C33A0A" w:rsidRPr="00C33A0A" w:rsidRDefault="00C33A0A" w:rsidP="00C33A0A">
      <w:pPr>
        <w:autoSpaceDE w:val="0"/>
        <w:autoSpaceDN w:val="0"/>
        <w:adjustRightInd w:val="0"/>
        <w:snapToGrid w:val="0"/>
        <w:jc w:val="left"/>
        <w:rPr>
          <w:rFonts w:ascii="宋体" w:eastAsia="宋体" w:hAnsi="宋体" w:cs="宋体"/>
          <w:bCs/>
          <w:szCs w:val="21"/>
        </w:rPr>
      </w:pPr>
      <w:r w:rsidRPr="00C33A0A">
        <w:rPr>
          <w:rFonts w:ascii="宋体" w:eastAsia="宋体" w:hAnsi="宋体" w:cs="宋体" w:hint="eastAsia"/>
          <w:bCs/>
          <w:szCs w:val="21"/>
        </w:rPr>
        <w:t xml:space="preserve">     （1）投标文件没有对招标文件的实质性要求和条件</w:t>
      </w:r>
      <w:proofErr w:type="gramStart"/>
      <w:r w:rsidRPr="00C33A0A">
        <w:rPr>
          <w:rFonts w:ascii="宋体" w:eastAsia="宋体" w:hAnsi="宋体" w:cs="宋体" w:hint="eastAsia"/>
          <w:bCs/>
          <w:szCs w:val="21"/>
        </w:rPr>
        <w:t>作出</w:t>
      </w:r>
      <w:proofErr w:type="gramEnd"/>
      <w:r w:rsidRPr="00C33A0A">
        <w:rPr>
          <w:rFonts w:ascii="宋体" w:eastAsia="宋体" w:hAnsi="宋体" w:cs="宋体" w:hint="eastAsia"/>
          <w:bCs/>
          <w:szCs w:val="21"/>
        </w:rPr>
        <w:t xml:space="preserve">响应，或者对招标文件的偏差超出招标文件规定的偏差范围或最高项数； </w:t>
      </w:r>
    </w:p>
    <w:p w14:paraId="7399DC30" w14:textId="77777777" w:rsidR="00C33A0A" w:rsidRPr="00C33A0A" w:rsidRDefault="00C33A0A" w:rsidP="00C33A0A">
      <w:pPr>
        <w:autoSpaceDE w:val="0"/>
        <w:autoSpaceDN w:val="0"/>
        <w:adjustRightInd w:val="0"/>
        <w:snapToGrid w:val="0"/>
        <w:jc w:val="left"/>
        <w:rPr>
          <w:rFonts w:ascii="宋体" w:eastAsia="宋体" w:hAnsi="宋体" w:cs="宋体"/>
          <w:bCs/>
          <w:szCs w:val="21"/>
        </w:rPr>
      </w:pPr>
      <w:r w:rsidRPr="00C33A0A">
        <w:rPr>
          <w:rFonts w:ascii="宋体" w:eastAsia="宋体" w:hAnsi="宋体" w:cs="宋体" w:hint="eastAsia"/>
          <w:bCs/>
          <w:szCs w:val="21"/>
        </w:rPr>
        <w:t xml:space="preserve">     （2）有串通投标、弄虚作假、行贿等违法行为。 </w:t>
      </w:r>
    </w:p>
    <w:p w14:paraId="70A1061C" w14:textId="77777777" w:rsidR="00C33A0A" w:rsidRPr="00C33A0A" w:rsidRDefault="00C33A0A" w:rsidP="00C33A0A">
      <w:pPr>
        <w:autoSpaceDE w:val="0"/>
        <w:autoSpaceDN w:val="0"/>
        <w:adjustRightInd w:val="0"/>
        <w:snapToGrid w:val="0"/>
        <w:jc w:val="left"/>
        <w:rPr>
          <w:rFonts w:ascii="宋体" w:eastAsia="宋体" w:hAnsi="宋体" w:cs="宋体"/>
          <w:bCs/>
          <w:szCs w:val="21"/>
        </w:rPr>
      </w:pPr>
      <w:r w:rsidRPr="00C33A0A">
        <w:rPr>
          <w:rFonts w:ascii="宋体" w:eastAsia="宋体" w:hAnsi="宋体" w:cs="宋体" w:hint="eastAsia"/>
          <w:bCs/>
          <w:szCs w:val="21"/>
        </w:rPr>
        <w:t xml:space="preserve">    3.1.3  投标报价有算术错误及其他错误的，评标委员会按以下原则要求投标人对投标报价进行修正，并要求投标人书面澄清确认。投标人拒不澄清确认的，评标委员会应当否决其投标： </w:t>
      </w:r>
    </w:p>
    <w:p w14:paraId="6C7456EE" w14:textId="77777777" w:rsidR="00C33A0A" w:rsidRPr="00C33A0A" w:rsidRDefault="00C33A0A" w:rsidP="00C33A0A">
      <w:pPr>
        <w:autoSpaceDE w:val="0"/>
        <w:autoSpaceDN w:val="0"/>
        <w:adjustRightInd w:val="0"/>
        <w:snapToGrid w:val="0"/>
        <w:jc w:val="left"/>
        <w:rPr>
          <w:rFonts w:ascii="宋体" w:eastAsia="宋体" w:hAnsi="宋体" w:cs="宋体"/>
          <w:bCs/>
          <w:szCs w:val="21"/>
        </w:rPr>
      </w:pPr>
      <w:r w:rsidRPr="00C33A0A">
        <w:rPr>
          <w:rFonts w:ascii="宋体" w:eastAsia="宋体" w:hAnsi="宋体" w:cs="宋体" w:hint="eastAsia"/>
          <w:bCs/>
          <w:szCs w:val="21"/>
        </w:rPr>
        <w:t xml:space="preserve">     （1）投标文件中的大写金额与小写金额不一致的，以大写金额为准； </w:t>
      </w:r>
    </w:p>
    <w:p w14:paraId="4637E4EB" w14:textId="77777777" w:rsidR="00C33A0A" w:rsidRPr="00C33A0A" w:rsidRDefault="00C33A0A" w:rsidP="00C33A0A">
      <w:pPr>
        <w:autoSpaceDE w:val="0"/>
        <w:autoSpaceDN w:val="0"/>
        <w:adjustRightInd w:val="0"/>
        <w:snapToGrid w:val="0"/>
        <w:jc w:val="left"/>
        <w:rPr>
          <w:rFonts w:ascii="宋体" w:eastAsia="宋体" w:hAnsi="宋体" w:cs="宋体"/>
          <w:bCs/>
          <w:szCs w:val="21"/>
        </w:rPr>
      </w:pPr>
      <w:r w:rsidRPr="00C33A0A">
        <w:rPr>
          <w:rFonts w:ascii="宋体" w:eastAsia="宋体" w:hAnsi="宋体" w:cs="宋体" w:hint="eastAsia"/>
          <w:bCs/>
          <w:szCs w:val="21"/>
        </w:rPr>
        <w:t xml:space="preserve">     （2）总价金额与单价金额不一致的，以单价金额为准，但单价金额小数点有明显错误的除外。 </w:t>
      </w:r>
    </w:p>
    <w:p w14:paraId="6955D9F8" w14:textId="77777777" w:rsidR="00C33A0A" w:rsidRPr="00C33A0A" w:rsidRDefault="00C33A0A" w:rsidP="00C33A0A">
      <w:pPr>
        <w:autoSpaceDE w:val="0"/>
        <w:autoSpaceDN w:val="0"/>
        <w:adjustRightInd w:val="0"/>
        <w:snapToGrid w:val="0"/>
        <w:jc w:val="left"/>
        <w:rPr>
          <w:rFonts w:ascii="宋体" w:eastAsia="宋体" w:hAnsi="宋体" w:cs="宋体"/>
          <w:bCs/>
          <w:szCs w:val="21"/>
        </w:rPr>
      </w:pPr>
      <w:r w:rsidRPr="00C33A0A">
        <w:rPr>
          <w:rFonts w:ascii="宋体" w:eastAsia="宋体" w:hAnsi="宋体" w:cs="宋体" w:hint="eastAsia"/>
          <w:bCs/>
          <w:szCs w:val="21"/>
        </w:rPr>
        <w:t xml:space="preserve"> 3.2  详细评审 </w:t>
      </w:r>
    </w:p>
    <w:p w14:paraId="1D97EDB1" w14:textId="77777777" w:rsidR="00C33A0A" w:rsidRPr="00C33A0A" w:rsidRDefault="00C33A0A" w:rsidP="00C33A0A">
      <w:pPr>
        <w:autoSpaceDE w:val="0"/>
        <w:autoSpaceDN w:val="0"/>
        <w:adjustRightInd w:val="0"/>
        <w:snapToGrid w:val="0"/>
        <w:jc w:val="left"/>
        <w:rPr>
          <w:rFonts w:ascii="宋体" w:eastAsia="宋体" w:hAnsi="宋体" w:cs="宋体"/>
          <w:bCs/>
          <w:szCs w:val="21"/>
        </w:rPr>
      </w:pPr>
      <w:r w:rsidRPr="00C33A0A">
        <w:rPr>
          <w:rFonts w:ascii="宋体" w:eastAsia="宋体" w:hAnsi="宋体" w:cs="宋体" w:hint="eastAsia"/>
          <w:bCs/>
          <w:szCs w:val="21"/>
        </w:rPr>
        <w:t xml:space="preserve">    3.2.1  评标委员会按本章第2.2 款规定的量化因素和分值进行打分，并计算出综合评估得分。 </w:t>
      </w:r>
    </w:p>
    <w:p w14:paraId="688656AC" w14:textId="77777777" w:rsidR="00C33A0A" w:rsidRPr="00C33A0A" w:rsidRDefault="00C33A0A" w:rsidP="00C33A0A">
      <w:pPr>
        <w:autoSpaceDE w:val="0"/>
        <w:autoSpaceDN w:val="0"/>
        <w:adjustRightInd w:val="0"/>
        <w:snapToGrid w:val="0"/>
        <w:jc w:val="left"/>
        <w:rPr>
          <w:rFonts w:ascii="宋体" w:eastAsia="宋体" w:hAnsi="宋体" w:cs="宋体"/>
          <w:bCs/>
          <w:szCs w:val="21"/>
        </w:rPr>
      </w:pPr>
      <w:r w:rsidRPr="00C33A0A">
        <w:rPr>
          <w:rFonts w:ascii="宋体" w:eastAsia="宋体" w:hAnsi="宋体" w:cs="宋体" w:hint="eastAsia"/>
          <w:bCs/>
          <w:szCs w:val="21"/>
        </w:rPr>
        <w:t xml:space="preserve">     （1）按本章第2.2.4（1）目规定的评审因素和分值对技术部分计算出得分A； </w:t>
      </w:r>
    </w:p>
    <w:p w14:paraId="04B7E73E" w14:textId="77777777" w:rsidR="00C33A0A" w:rsidRPr="00C33A0A" w:rsidRDefault="00C33A0A" w:rsidP="00C33A0A">
      <w:pPr>
        <w:autoSpaceDE w:val="0"/>
        <w:autoSpaceDN w:val="0"/>
        <w:adjustRightInd w:val="0"/>
        <w:snapToGrid w:val="0"/>
        <w:jc w:val="left"/>
        <w:rPr>
          <w:rFonts w:ascii="宋体" w:eastAsia="宋体" w:hAnsi="宋体" w:cs="宋体"/>
          <w:bCs/>
          <w:szCs w:val="21"/>
        </w:rPr>
      </w:pPr>
      <w:r w:rsidRPr="00C33A0A">
        <w:rPr>
          <w:rFonts w:ascii="宋体" w:eastAsia="宋体" w:hAnsi="宋体" w:cs="宋体" w:hint="eastAsia"/>
          <w:bCs/>
          <w:szCs w:val="21"/>
        </w:rPr>
        <w:t xml:space="preserve">     （2）按本章第2.2.4（2）目规定的评审因素和分值对商务部分计算出得分B； </w:t>
      </w:r>
    </w:p>
    <w:p w14:paraId="1E2EF870" w14:textId="77777777" w:rsidR="00C33A0A" w:rsidRPr="00C33A0A" w:rsidRDefault="00C33A0A" w:rsidP="00C33A0A">
      <w:pPr>
        <w:autoSpaceDE w:val="0"/>
        <w:autoSpaceDN w:val="0"/>
        <w:adjustRightInd w:val="0"/>
        <w:snapToGrid w:val="0"/>
        <w:jc w:val="left"/>
        <w:rPr>
          <w:rFonts w:ascii="宋体" w:eastAsia="宋体" w:hAnsi="宋体" w:cs="宋体"/>
          <w:bCs/>
          <w:szCs w:val="21"/>
        </w:rPr>
      </w:pPr>
      <w:r w:rsidRPr="00C33A0A">
        <w:rPr>
          <w:rFonts w:ascii="宋体" w:eastAsia="宋体" w:hAnsi="宋体" w:cs="宋体" w:hint="eastAsia"/>
          <w:bCs/>
          <w:szCs w:val="21"/>
        </w:rPr>
        <w:t xml:space="preserve">     （3）按本章第2.2.4（3）目规定的评审因素和分值对投标报价计算出得分C； </w:t>
      </w:r>
    </w:p>
    <w:p w14:paraId="0AFD9C09" w14:textId="77777777" w:rsidR="00C33A0A" w:rsidRPr="00C33A0A" w:rsidRDefault="00C33A0A" w:rsidP="00C33A0A">
      <w:pPr>
        <w:autoSpaceDE w:val="0"/>
        <w:autoSpaceDN w:val="0"/>
        <w:adjustRightInd w:val="0"/>
        <w:snapToGrid w:val="0"/>
        <w:jc w:val="left"/>
        <w:rPr>
          <w:rFonts w:ascii="宋体" w:eastAsia="宋体" w:hAnsi="宋体" w:cs="宋体"/>
          <w:bCs/>
          <w:szCs w:val="21"/>
        </w:rPr>
      </w:pPr>
      <w:r w:rsidRPr="00C33A0A">
        <w:rPr>
          <w:rFonts w:ascii="宋体" w:eastAsia="宋体" w:hAnsi="宋体" w:cs="宋体" w:hint="eastAsia"/>
          <w:bCs/>
          <w:szCs w:val="21"/>
        </w:rPr>
        <w:t xml:space="preserve">     （4）按本章第2.2.4（4）目规定的评审因素和分值对其他部分计算出得分D。 </w:t>
      </w:r>
    </w:p>
    <w:p w14:paraId="3E57B35A" w14:textId="77777777" w:rsidR="00C33A0A" w:rsidRPr="00C33A0A" w:rsidRDefault="00C33A0A" w:rsidP="00C33A0A">
      <w:pPr>
        <w:autoSpaceDE w:val="0"/>
        <w:autoSpaceDN w:val="0"/>
        <w:adjustRightInd w:val="0"/>
        <w:snapToGrid w:val="0"/>
        <w:jc w:val="left"/>
        <w:rPr>
          <w:rFonts w:ascii="宋体" w:eastAsia="宋体" w:hAnsi="宋体" w:cs="宋体"/>
          <w:bCs/>
          <w:szCs w:val="21"/>
        </w:rPr>
      </w:pPr>
      <w:r w:rsidRPr="00C33A0A">
        <w:rPr>
          <w:rFonts w:ascii="宋体" w:eastAsia="宋体" w:hAnsi="宋体" w:cs="宋体" w:hint="eastAsia"/>
          <w:bCs/>
          <w:szCs w:val="21"/>
        </w:rPr>
        <w:t xml:space="preserve">    3.2.2  评分分值计算保留小数点后两位，小数点后第三位“四舍五入”。 </w:t>
      </w:r>
    </w:p>
    <w:p w14:paraId="4588525F" w14:textId="77777777" w:rsidR="00C33A0A" w:rsidRPr="00C33A0A" w:rsidRDefault="00C33A0A" w:rsidP="00C33A0A">
      <w:pPr>
        <w:autoSpaceDE w:val="0"/>
        <w:autoSpaceDN w:val="0"/>
        <w:adjustRightInd w:val="0"/>
        <w:snapToGrid w:val="0"/>
        <w:jc w:val="left"/>
        <w:rPr>
          <w:rFonts w:ascii="宋体" w:eastAsia="宋体" w:hAnsi="宋体" w:cs="宋体"/>
          <w:bCs/>
          <w:szCs w:val="21"/>
        </w:rPr>
      </w:pPr>
      <w:r w:rsidRPr="00C33A0A">
        <w:rPr>
          <w:rFonts w:ascii="宋体" w:eastAsia="宋体" w:hAnsi="宋体" w:cs="宋体" w:hint="eastAsia"/>
          <w:bCs/>
          <w:szCs w:val="21"/>
        </w:rPr>
        <w:t xml:space="preserve">    3.2.3  投标人得分=A﹢B﹢C﹢D。 </w:t>
      </w:r>
    </w:p>
    <w:p w14:paraId="19CCD5B7" w14:textId="77777777" w:rsidR="00C33A0A" w:rsidRPr="00C33A0A" w:rsidRDefault="00C33A0A" w:rsidP="00C33A0A">
      <w:pPr>
        <w:autoSpaceDE w:val="0"/>
        <w:autoSpaceDN w:val="0"/>
        <w:adjustRightInd w:val="0"/>
        <w:snapToGrid w:val="0"/>
        <w:jc w:val="left"/>
        <w:rPr>
          <w:rFonts w:ascii="宋体" w:eastAsia="宋体" w:hAnsi="宋体" w:cs="宋体"/>
          <w:bCs/>
          <w:szCs w:val="21"/>
        </w:rPr>
      </w:pPr>
      <w:r w:rsidRPr="00C33A0A">
        <w:rPr>
          <w:rFonts w:ascii="宋体" w:eastAsia="宋体" w:hAnsi="宋体" w:cs="宋体" w:hint="eastAsia"/>
          <w:bCs/>
          <w:szCs w:val="21"/>
        </w:rPr>
        <w:t xml:space="preserve">    3.2.4  评标委员会发现投标人的报价明显低于其他投标报价，使得其投标报价可能低于其个别成本的，应当要求该投标人</w:t>
      </w:r>
      <w:proofErr w:type="gramStart"/>
      <w:r w:rsidRPr="00C33A0A">
        <w:rPr>
          <w:rFonts w:ascii="宋体" w:eastAsia="宋体" w:hAnsi="宋体" w:cs="宋体" w:hint="eastAsia"/>
          <w:bCs/>
          <w:szCs w:val="21"/>
        </w:rPr>
        <w:t>作出</w:t>
      </w:r>
      <w:proofErr w:type="gramEnd"/>
      <w:r w:rsidRPr="00C33A0A">
        <w:rPr>
          <w:rFonts w:ascii="宋体" w:eastAsia="宋体" w:hAnsi="宋体" w:cs="宋体" w:hint="eastAsia"/>
          <w:bCs/>
          <w:szCs w:val="21"/>
        </w:rPr>
        <w:t xml:space="preserve">书面说明并提供相应的证明材料。投标人不能合理说明或者不能提供相应证明材料的，评标委员会应当认定该投标人以低于成本报价竞标，并否决其投标。 </w:t>
      </w:r>
    </w:p>
    <w:p w14:paraId="622F80BB" w14:textId="77777777" w:rsidR="00C33A0A" w:rsidRPr="00C33A0A" w:rsidRDefault="00C33A0A" w:rsidP="00C33A0A">
      <w:pPr>
        <w:autoSpaceDE w:val="0"/>
        <w:autoSpaceDN w:val="0"/>
        <w:adjustRightInd w:val="0"/>
        <w:snapToGrid w:val="0"/>
        <w:jc w:val="left"/>
        <w:rPr>
          <w:rFonts w:ascii="宋体" w:eastAsia="宋体" w:hAnsi="宋体" w:cs="宋体"/>
          <w:bCs/>
          <w:szCs w:val="21"/>
        </w:rPr>
      </w:pPr>
      <w:r w:rsidRPr="00C33A0A">
        <w:rPr>
          <w:rFonts w:ascii="宋体" w:eastAsia="宋体" w:hAnsi="宋体" w:cs="宋体" w:hint="eastAsia"/>
          <w:bCs/>
          <w:szCs w:val="21"/>
        </w:rPr>
        <w:t xml:space="preserve"> 3.3  投标文件的澄清 </w:t>
      </w:r>
    </w:p>
    <w:p w14:paraId="536A6910" w14:textId="77777777" w:rsidR="00C33A0A" w:rsidRPr="00C33A0A" w:rsidRDefault="00C33A0A" w:rsidP="00C33A0A">
      <w:pPr>
        <w:autoSpaceDE w:val="0"/>
        <w:autoSpaceDN w:val="0"/>
        <w:adjustRightInd w:val="0"/>
        <w:snapToGrid w:val="0"/>
        <w:jc w:val="left"/>
        <w:rPr>
          <w:rFonts w:ascii="宋体" w:eastAsia="宋体" w:hAnsi="宋体" w:cs="宋体"/>
          <w:bCs/>
          <w:szCs w:val="21"/>
        </w:rPr>
      </w:pPr>
      <w:r w:rsidRPr="00C33A0A">
        <w:rPr>
          <w:rFonts w:ascii="宋体" w:eastAsia="宋体" w:hAnsi="宋体" w:cs="宋体" w:hint="eastAsia"/>
          <w:bCs/>
          <w:szCs w:val="21"/>
        </w:rPr>
        <w:t xml:space="preserve">    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 </w:t>
      </w:r>
    </w:p>
    <w:p w14:paraId="344D7091" w14:textId="77777777" w:rsidR="00C33A0A" w:rsidRPr="00C33A0A" w:rsidRDefault="00C33A0A" w:rsidP="00C33A0A">
      <w:pPr>
        <w:autoSpaceDE w:val="0"/>
        <w:autoSpaceDN w:val="0"/>
        <w:adjustRightInd w:val="0"/>
        <w:snapToGrid w:val="0"/>
        <w:jc w:val="left"/>
        <w:rPr>
          <w:rFonts w:ascii="宋体" w:eastAsia="宋体" w:hAnsi="宋体" w:cs="宋体"/>
          <w:bCs/>
          <w:szCs w:val="21"/>
        </w:rPr>
      </w:pPr>
      <w:r w:rsidRPr="00C33A0A">
        <w:rPr>
          <w:rFonts w:ascii="宋体" w:eastAsia="宋体" w:hAnsi="宋体" w:cs="宋体" w:hint="eastAsia"/>
          <w:bCs/>
          <w:szCs w:val="21"/>
        </w:rPr>
        <w:t xml:space="preserve">    3.3.2  澄清、说明或补正不得超出投标文件的范围且不得改变投标文件的实质性内容，并构成投标文件的组成部分。 </w:t>
      </w:r>
    </w:p>
    <w:p w14:paraId="19E437C8" w14:textId="77777777" w:rsidR="00C33A0A" w:rsidRPr="00C33A0A" w:rsidRDefault="00C33A0A" w:rsidP="00C33A0A">
      <w:pPr>
        <w:autoSpaceDE w:val="0"/>
        <w:autoSpaceDN w:val="0"/>
        <w:adjustRightInd w:val="0"/>
        <w:snapToGrid w:val="0"/>
        <w:jc w:val="left"/>
        <w:rPr>
          <w:rFonts w:ascii="宋体" w:eastAsia="宋体" w:hAnsi="宋体" w:cs="宋体"/>
          <w:bCs/>
          <w:szCs w:val="21"/>
        </w:rPr>
      </w:pPr>
      <w:r w:rsidRPr="00C33A0A">
        <w:rPr>
          <w:rFonts w:ascii="宋体" w:eastAsia="宋体" w:hAnsi="宋体" w:cs="宋体" w:hint="eastAsia"/>
          <w:bCs/>
          <w:szCs w:val="21"/>
        </w:rPr>
        <w:t xml:space="preserve">    3.3.3  评标委员会对投标人提交的澄清、说明或补正有疑问的，可以要求投标人进一步澄清、说明或补正，直至满足评标委员会的要求。 </w:t>
      </w:r>
    </w:p>
    <w:p w14:paraId="633CA39C" w14:textId="77777777" w:rsidR="00C33A0A" w:rsidRPr="00C33A0A" w:rsidRDefault="00C33A0A" w:rsidP="00C33A0A">
      <w:pPr>
        <w:autoSpaceDE w:val="0"/>
        <w:autoSpaceDN w:val="0"/>
        <w:adjustRightInd w:val="0"/>
        <w:snapToGrid w:val="0"/>
        <w:jc w:val="left"/>
        <w:rPr>
          <w:rFonts w:ascii="宋体" w:eastAsia="宋体" w:hAnsi="宋体" w:cs="宋体"/>
          <w:bCs/>
          <w:szCs w:val="21"/>
        </w:rPr>
      </w:pPr>
      <w:r w:rsidRPr="00C33A0A">
        <w:rPr>
          <w:rFonts w:ascii="宋体" w:eastAsia="宋体" w:hAnsi="宋体" w:cs="宋体" w:hint="eastAsia"/>
          <w:bCs/>
          <w:szCs w:val="21"/>
        </w:rPr>
        <w:t xml:space="preserve"> 3.4  评标结果 </w:t>
      </w:r>
    </w:p>
    <w:p w14:paraId="285D7B1A" w14:textId="77777777" w:rsidR="00C33A0A" w:rsidRPr="00C33A0A" w:rsidRDefault="00C33A0A" w:rsidP="00C33A0A">
      <w:pPr>
        <w:autoSpaceDE w:val="0"/>
        <w:autoSpaceDN w:val="0"/>
        <w:adjustRightInd w:val="0"/>
        <w:snapToGrid w:val="0"/>
        <w:jc w:val="left"/>
        <w:rPr>
          <w:rFonts w:ascii="宋体" w:eastAsia="宋体" w:hAnsi="宋体" w:cs="宋体"/>
          <w:bCs/>
          <w:szCs w:val="21"/>
        </w:rPr>
      </w:pPr>
      <w:r w:rsidRPr="00C33A0A">
        <w:rPr>
          <w:rFonts w:ascii="宋体" w:eastAsia="宋体" w:hAnsi="宋体" w:cs="宋体" w:hint="eastAsia"/>
          <w:bCs/>
          <w:szCs w:val="21"/>
        </w:rPr>
        <w:t xml:space="preserve">    3.4.1 </w:t>
      </w:r>
      <w:r w:rsidRPr="00C33A0A">
        <w:rPr>
          <w:rFonts w:ascii="宋体" w:eastAsia="宋体" w:hAnsi="宋体" w:cs="宋体"/>
          <w:bCs/>
          <w:szCs w:val="21"/>
        </w:rPr>
        <w:t xml:space="preserve"> </w:t>
      </w:r>
      <w:r w:rsidRPr="00C33A0A">
        <w:rPr>
          <w:rFonts w:ascii="宋体" w:eastAsia="宋体" w:hAnsi="宋体" w:cs="宋体" w:hint="eastAsia"/>
          <w:bCs/>
          <w:szCs w:val="21"/>
        </w:rPr>
        <w:t>评标委员会按照得分由高到低的顺序推荐3名中标候选人。国有资金占控股或者主导地位的依法必须进行招标的项目，招标人应当确定排名第一的中标候选人为中标人。排名第一的中标候选人放弃中标、因不可抗力提出不能履行合同、未按规定递交履约担保，或者被查实存在影响中标结果的违法行为等情形，不符合中标条件的，招标人可以按照评标委员会提出的中标候选人名单排序依次确定其他中标候选人为中标人，也可以重新招标。</w:t>
      </w:r>
    </w:p>
    <w:p w14:paraId="24D14F75" w14:textId="25486FB6" w:rsidR="00C33A0A" w:rsidRPr="00C33A0A" w:rsidRDefault="00C33A0A" w:rsidP="00C33A0A">
      <w:pPr>
        <w:adjustRightInd w:val="0"/>
        <w:snapToGrid w:val="0"/>
        <w:ind w:firstLineChars="200" w:firstLine="420"/>
        <w:rPr>
          <w:rFonts w:ascii="宋体" w:eastAsia="宋体" w:hAnsi="宋体" w:cs="Times New Roman" w:hint="eastAsia"/>
          <w:bCs/>
          <w:szCs w:val="21"/>
        </w:rPr>
      </w:pPr>
      <w:r w:rsidRPr="00C33A0A">
        <w:rPr>
          <w:rFonts w:ascii="宋体" w:eastAsia="宋体" w:hAnsi="宋体" w:cs="宋体" w:hint="eastAsia"/>
          <w:bCs/>
          <w:szCs w:val="21"/>
        </w:rPr>
        <w:t>3.4.2  评标委员会完成评标后，应当向招标人提交书面评标报告和中标候选人名单。</w:t>
      </w:r>
      <w:bookmarkEnd w:id="0"/>
      <w:bookmarkEnd w:id="1"/>
    </w:p>
    <w:sectPr w:rsidR="00C33A0A" w:rsidRPr="00C33A0A" w:rsidSect="00CB5C84">
      <w:footerReference w:type="default" r:id="rId7"/>
      <w:pgSz w:w="11906" w:h="16838" w:code="9"/>
      <w:pgMar w:top="1134" w:right="1134" w:bottom="1134" w:left="1134"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66DB6" w14:textId="77777777" w:rsidR="00421065" w:rsidRDefault="00421065" w:rsidP="00CB5C84">
      <w:r>
        <w:separator/>
      </w:r>
    </w:p>
  </w:endnote>
  <w:endnote w:type="continuationSeparator" w:id="0">
    <w:p w14:paraId="64B7EB98" w14:textId="77777777" w:rsidR="00421065" w:rsidRDefault="00421065" w:rsidP="00CB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9400C" w14:textId="5B1588AB" w:rsidR="00CB5C84" w:rsidRPr="00CB5C84" w:rsidRDefault="00CB5C84" w:rsidP="00CB5C84">
    <w:pPr>
      <w:pStyle w:val="a8"/>
      <w:jc w:val="center"/>
      <w:rPr>
        <w:rFonts w:ascii="黑体" w:eastAsia="黑体" w:hAnsi="黑体"/>
        <w:sz w:val="21"/>
        <w:szCs w:val="21"/>
      </w:rPr>
    </w:pPr>
    <w:r w:rsidRPr="00CB5C84">
      <w:rPr>
        <w:rFonts w:ascii="黑体" w:eastAsia="黑体" w:hAnsi="黑体" w:hint="eastAsia"/>
        <w:sz w:val="21"/>
        <w:szCs w:val="21"/>
        <w:lang w:val="zh-CN"/>
      </w:rPr>
      <w:t>第</w:t>
    </w:r>
    <w:r w:rsidRPr="00CB5C84">
      <w:rPr>
        <w:rFonts w:ascii="黑体" w:eastAsia="黑体" w:hAnsi="黑体"/>
        <w:sz w:val="21"/>
        <w:szCs w:val="21"/>
        <w:lang w:val="zh-CN"/>
      </w:rPr>
      <w:t xml:space="preserve"> </w:t>
    </w:r>
    <w:r w:rsidRPr="00CB5C84">
      <w:rPr>
        <w:rFonts w:ascii="黑体" w:eastAsia="黑体" w:hAnsi="黑体"/>
        <w:b/>
        <w:bCs/>
        <w:sz w:val="21"/>
        <w:szCs w:val="21"/>
      </w:rPr>
      <w:fldChar w:fldCharType="begin"/>
    </w:r>
    <w:r w:rsidRPr="00CB5C84">
      <w:rPr>
        <w:rFonts w:ascii="黑体" w:eastAsia="黑体" w:hAnsi="黑体"/>
        <w:b/>
        <w:bCs/>
        <w:sz w:val="21"/>
        <w:szCs w:val="21"/>
      </w:rPr>
      <w:instrText>PAGE  \* Arabic  \* MERGEFORMAT</w:instrText>
    </w:r>
    <w:r w:rsidRPr="00CB5C84">
      <w:rPr>
        <w:rFonts w:ascii="黑体" w:eastAsia="黑体" w:hAnsi="黑体"/>
        <w:b/>
        <w:bCs/>
        <w:sz w:val="21"/>
        <w:szCs w:val="21"/>
      </w:rPr>
      <w:fldChar w:fldCharType="separate"/>
    </w:r>
    <w:r w:rsidRPr="00CB5C84">
      <w:rPr>
        <w:rFonts w:ascii="黑体" w:eastAsia="黑体" w:hAnsi="黑体"/>
        <w:b/>
        <w:bCs/>
        <w:sz w:val="21"/>
        <w:szCs w:val="21"/>
        <w:lang w:val="zh-CN"/>
      </w:rPr>
      <w:t>1</w:t>
    </w:r>
    <w:r w:rsidRPr="00CB5C84">
      <w:rPr>
        <w:rFonts w:ascii="黑体" w:eastAsia="黑体" w:hAnsi="黑体"/>
        <w:b/>
        <w:bCs/>
        <w:sz w:val="21"/>
        <w:szCs w:val="21"/>
      </w:rPr>
      <w:fldChar w:fldCharType="end"/>
    </w:r>
    <w:r w:rsidRPr="00CB5C84">
      <w:rPr>
        <w:rFonts w:ascii="黑体" w:eastAsia="黑体" w:hAnsi="黑体"/>
        <w:sz w:val="21"/>
        <w:szCs w:val="21"/>
        <w:lang w:val="zh-CN"/>
      </w:rPr>
      <w:t xml:space="preserve"> </w:t>
    </w:r>
    <w:r w:rsidRPr="00CB5C84">
      <w:rPr>
        <w:rFonts w:ascii="黑体" w:eastAsia="黑体" w:hAnsi="黑体" w:hint="eastAsia"/>
        <w:sz w:val="21"/>
        <w:szCs w:val="21"/>
        <w:lang w:val="zh-CN"/>
      </w:rPr>
      <w:t>页</w:t>
    </w:r>
    <w:r w:rsidRPr="00CB5C84">
      <w:rPr>
        <w:rFonts w:ascii="黑体" w:eastAsia="黑体" w:hAnsi="黑体"/>
        <w:sz w:val="21"/>
        <w:szCs w:val="21"/>
        <w:lang w:val="zh-CN"/>
      </w:rPr>
      <w:t>/</w:t>
    </w:r>
    <w:r w:rsidRPr="00CB5C84">
      <w:rPr>
        <w:rFonts w:ascii="黑体" w:eastAsia="黑体" w:hAnsi="黑体" w:hint="eastAsia"/>
        <w:sz w:val="21"/>
        <w:szCs w:val="21"/>
        <w:lang w:val="zh-CN"/>
      </w:rPr>
      <w:t>共</w:t>
    </w:r>
    <w:r w:rsidRPr="00CB5C84">
      <w:rPr>
        <w:rFonts w:ascii="黑体" w:eastAsia="黑体" w:hAnsi="黑体"/>
        <w:sz w:val="21"/>
        <w:szCs w:val="21"/>
        <w:lang w:val="zh-CN"/>
      </w:rPr>
      <w:t xml:space="preserve"> </w:t>
    </w:r>
    <w:r w:rsidRPr="00CB5C84">
      <w:rPr>
        <w:rFonts w:ascii="黑体" w:eastAsia="黑体" w:hAnsi="黑体"/>
        <w:b/>
        <w:bCs/>
        <w:sz w:val="21"/>
        <w:szCs w:val="21"/>
      </w:rPr>
      <w:fldChar w:fldCharType="begin"/>
    </w:r>
    <w:r w:rsidRPr="00CB5C84">
      <w:rPr>
        <w:rFonts w:ascii="黑体" w:eastAsia="黑体" w:hAnsi="黑体"/>
        <w:b/>
        <w:bCs/>
        <w:sz w:val="21"/>
        <w:szCs w:val="21"/>
      </w:rPr>
      <w:instrText>NUMPAGES  \* Arabic  \* MERGEFORMAT</w:instrText>
    </w:r>
    <w:r w:rsidRPr="00CB5C84">
      <w:rPr>
        <w:rFonts w:ascii="黑体" w:eastAsia="黑体" w:hAnsi="黑体"/>
        <w:b/>
        <w:bCs/>
        <w:sz w:val="21"/>
        <w:szCs w:val="21"/>
      </w:rPr>
      <w:fldChar w:fldCharType="separate"/>
    </w:r>
    <w:r w:rsidRPr="00CB5C84">
      <w:rPr>
        <w:rFonts w:ascii="黑体" w:eastAsia="黑体" w:hAnsi="黑体"/>
        <w:b/>
        <w:bCs/>
        <w:sz w:val="21"/>
        <w:szCs w:val="21"/>
        <w:lang w:val="zh-CN"/>
      </w:rPr>
      <w:t>2</w:t>
    </w:r>
    <w:r w:rsidRPr="00CB5C84">
      <w:rPr>
        <w:rFonts w:ascii="黑体" w:eastAsia="黑体" w:hAnsi="黑体"/>
        <w:b/>
        <w:bCs/>
        <w:sz w:val="21"/>
        <w:szCs w:val="21"/>
      </w:rPr>
      <w:fldChar w:fldCharType="end"/>
    </w:r>
    <w:r w:rsidRPr="00CB5C84">
      <w:rPr>
        <w:rFonts w:ascii="黑体" w:eastAsia="黑体" w:hAnsi="黑体"/>
        <w:b/>
        <w:bCs/>
        <w:sz w:val="21"/>
        <w:szCs w:val="21"/>
      </w:rPr>
      <w:t xml:space="preserve"> </w:t>
    </w:r>
    <w:r w:rsidRPr="00CB5C84">
      <w:rPr>
        <w:rFonts w:ascii="黑体" w:eastAsia="黑体" w:hAnsi="黑体" w:hint="eastAsia"/>
        <w:b/>
        <w:bCs/>
        <w:sz w:val="21"/>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F756A" w14:textId="77777777" w:rsidR="00421065" w:rsidRDefault="00421065" w:rsidP="00CB5C84">
      <w:r>
        <w:separator/>
      </w:r>
    </w:p>
  </w:footnote>
  <w:footnote w:type="continuationSeparator" w:id="0">
    <w:p w14:paraId="74145515" w14:textId="77777777" w:rsidR="00421065" w:rsidRDefault="00421065" w:rsidP="00CB5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D472F"/>
    <w:multiLevelType w:val="multilevel"/>
    <w:tmpl w:val="6EDED11A"/>
    <w:lvl w:ilvl="0">
      <w:start w:val="4"/>
      <w:numFmt w:val="decimal"/>
      <w:suff w:val="nothing"/>
      <w:lvlText w:val="（%1）"/>
      <w:lvlJc w:val="left"/>
      <w:pPr>
        <w:ind w:left="0" w:firstLine="40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 w15:restartNumberingAfterBreak="0">
    <w:nsid w:val="34A26185"/>
    <w:multiLevelType w:val="multilevel"/>
    <w:tmpl w:val="34A26185"/>
    <w:lvl w:ilvl="0">
      <w:start w:val="1"/>
      <w:numFmt w:val="decimal"/>
      <w:suff w:val="nothing"/>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7D050ADF"/>
    <w:multiLevelType w:val="multilevel"/>
    <w:tmpl w:val="7D050ADF"/>
    <w:lvl w:ilvl="0">
      <w:start w:val="1"/>
      <w:numFmt w:val="decimal"/>
      <w:suff w:val="nothing"/>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C84"/>
    <w:rsid w:val="000F7B46"/>
    <w:rsid w:val="00104A6E"/>
    <w:rsid w:val="001338A8"/>
    <w:rsid w:val="001B16A6"/>
    <w:rsid w:val="002C39B2"/>
    <w:rsid w:val="00310E97"/>
    <w:rsid w:val="00374EBB"/>
    <w:rsid w:val="003847ED"/>
    <w:rsid w:val="003B6E33"/>
    <w:rsid w:val="003D15F4"/>
    <w:rsid w:val="00421065"/>
    <w:rsid w:val="004F0DE1"/>
    <w:rsid w:val="005C5A89"/>
    <w:rsid w:val="005C6ADE"/>
    <w:rsid w:val="005F358D"/>
    <w:rsid w:val="00676FD8"/>
    <w:rsid w:val="006F5977"/>
    <w:rsid w:val="007131F2"/>
    <w:rsid w:val="00730BE3"/>
    <w:rsid w:val="00780FA5"/>
    <w:rsid w:val="00891C05"/>
    <w:rsid w:val="00981485"/>
    <w:rsid w:val="009914A7"/>
    <w:rsid w:val="00996986"/>
    <w:rsid w:val="009D45DA"/>
    <w:rsid w:val="00A13AB4"/>
    <w:rsid w:val="00A162F3"/>
    <w:rsid w:val="00A672E4"/>
    <w:rsid w:val="00BA11A9"/>
    <w:rsid w:val="00C33A0A"/>
    <w:rsid w:val="00C755D9"/>
    <w:rsid w:val="00CB45FA"/>
    <w:rsid w:val="00CB5C84"/>
    <w:rsid w:val="00CF287F"/>
    <w:rsid w:val="00EC0A15"/>
    <w:rsid w:val="00ED1AE3"/>
    <w:rsid w:val="00EF03E0"/>
    <w:rsid w:val="00F9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009DB"/>
  <w15:chartTrackingRefBased/>
  <w15:docId w15:val="{1B0C8239-E18C-43F7-8E46-21C548EDD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C84"/>
    <w:pPr>
      <w:widowControl w:val="0"/>
      <w:jc w:val="both"/>
    </w:pPr>
  </w:style>
  <w:style w:type="paragraph" w:styleId="1">
    <w:name w:val="heading 1"/>
    <w:basedOn w:val="a"/>
    <w:next w:val="a"/>
    <w:link w:val="10"/>
    <w:uiPriority w:val="9"/>
    <w:qFormat/>
    <w:rsid w:val="00730BE3"/>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CB5C8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rsid w:val="00CB5C84"/>
    <w:pPr>
      <w:keepNext/>
      <w:keepLines/>
      <w:spacing w:before="260" w:after="260" w:line="416" w:lineRule="auto"/>
      <w:outlineLvl w:val="2"/>
    </w:pPr>
    <w:rPr>
      <w:rFonts w:ascii="Times New Roman" w:eastAsia="宋体" w:hAnsi="Times New Roman" w:cs="Times New Roman"/>
      <w:b/>
      <w:bCs/>
      <w:sz w:val="32"/>
      <w:szCs w:val="32"/>
      <w:lang w:val="x-none" w:eastAsia="x-none"/>
    </w:rPr>
  </w:style>
  <w:style w:type="paragraph" w:styleId="4">
    <w:name w:val="heading 4"/>
    <w:basedOn w:val="a"/>
    <w:next w:val="a"/>
    <w:link w:val="40"/>
    <w:uiPriority w:val="9"/>
    <w:semiHidden/>
    <w:unhideWhenUsed/>
    <w:qFormat/>
    <w:rsid w:val="00310E9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5C84"/>
    <w:pPr>
      <w:widowControl w:val="0"/>
      <w:autoSpaceDE w:val="0"/>
      <w:autoSpaceDN w:val="0"/>
      <w:adjustRightInd w:val="0"/>
    </w:pPr>
    <w:rPr>
      <w:rFonts w:ascii="宋体" w:eastAsia="宋体" w:hAnsi="Times New Roman" w:cs="宋体"/>
      <w:color w:val="000000"/>
      <w:kern w:val="0"/>
      <w:sz w:val="24"/>
      <w:szCs w:val="24"/>
    </w:rPr>
  </w:style>
  <w:style w:type="character" w:customStyle="1" w:styleId="30">
    <w:name w:val="标题 3 字符"/>
    <w:basedOn w:val="a0"/>
    <w:link w:val="3"/>
    <w:rsid w:val="00CB5C84"/>
    <w:rPr>
      <w:rFonts w:ascii="Times New Roman" w:eastAsia="宋体" w:hAnsi="Times New Roman" w:cs="Times New Roman"/>
      <w:b/>
      <w:bCs/>
      <w:sz w:val="32"/>
      <w:szCs w:val="32"/>
      <w:lang w:val="x-none" w:eastAsia="x-none"/>
    </w:rPr>
  </w:style>
  <w:style w:type="character" w:customStyle="1" w:styleId="20">
    <w:name w:val="标题 2 字符"/>
    <w:basedOn w:val="a0"/>
    <w:link w:val="2"/>
    <w:uiPriority w:val="9"/>
    <w:semiHidden/>
    <w:rsid w:val="00CB5C84"/>
    <w:rPr>
      <w:rFonts w:asciiTheme="majorHAnsi" w:eastAsiaTheme="majorEastAsia" w:hAnsiTheme="majorHAnsi" w:cstheme="majorBidi"/>
      <w:b/>
      <w:bCs/>
      <w:sz w:val="32"/>
      <w:szCs w:val="32"/>
    </w:rPr>
  </w:style>
  <w:style w:type="character" w:styleId="a3">
    <w:name w:val="footnote reference"/>
    <w:qFormat/>
    <w:rsid w:val="00CB5C84"/>
    <w:rPr>
      <w:vertAlign w:val="superscript"/>
    </w:rPr>
  </w:style>
  <w:style w:type="character" w:customStyle="1" w:styleId="21">
    <w:name w:val="正文文本 (2)_"/>
    <w:link w:val="22"/>
    <w:qFormat/>
    <w:rsid w:val="00CB5C84"/>
    <w:rPr>
      <w:rFonts w:ascii="宋体" w:hAnsi="宋体" w:cs="宋体"/>
      <w:sz w:val="22"/>
      <w:shd w:val="clear" w:color="auto" w:fill="FFFFFF"/>
    </w:rPr>
  </w:style>
  <w:style w:type="paragraph" w:customStyle="1" w:styleId="22">
    <w:name w:val="正文文本 (2)"/>
    <w:basedOn w:val="a"/>
    <w:link w:val="21"/>
    <w:qFormat/>
    <w:rsid w:val="00CB5C84"/>
    <w:pPr>
      <w:shd w:val="clear" w:color="auto" w:fill="FFFFFF"/>
      <w:spacing w:before="300" w:line="439" w:lineRule="exact"/>
      <w:jc w:val="distribute"/>
    </w:pPr>
    <w:rPr>
      <w:rFonts w:ascii="宋体" w:hAnsi="宋体" w:cs="宋体"/>
      <w:sz w:val="22"/>
    </w:rPr>
  </w:style>
  <w:style w:type="character" w:customStyle="1" w:styleId="a4">
    <w:name w:val="脚注文本 字符"/>
    <w:link w:val="a5"/>
    <w:rsid w:val="00CB5C84"/>
    <w:rPr>
      <w:sz w:val="18"/>
      <w:szCs w:val="18"/>
    </w:rPr>
  </w:style>
  <w:style w:type="paragraph" w:styleId="a5">
    <w:name w:val="footnote text"/>
    <w:basedOn w:val="a"/>
    <w:link w:val="a4"/>
    <w:qFormat/>
    <w:rsid w:val="00CB5C84"/>
    <w:pPr>
      <w:snapToGrid w:val="0"/>
      <w:jc w:val="left"/>
    </w:pPr>
    <w:rPr>
      <w:sz w:val="18"/>
      <w:szCs w:val="18"/>
    </w:rPr>
  </w:style>
  <w:style w:type="character" w:customStyle="1" w:styleId="11">
    <w:name w:val="脚注文本 字符1"/>
    <w:basedOn w:val="a0"/>
    <w:uiPriority w:val="99"/>
    <w:semiHidden/>
    <w:rsid w:val="00CB5C84"/>
    <w:rPr>
      <w:sz w:val="18"/>
      <w:szCs w:val="18"/>
    </w:rPr>
  </w:style>
  <w:style w:type="paragraph" w:styleId="a6">
    <w:name w:val="header"/>
    <w:basedOn w:val="a"/>
    <w:link w:val="a7"/>
    <w:uiPriority w:val="99"/>
    <w:unhideWhenUsed/>
    <w:rsid w:val="00CB5C8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B5C84"/>
    <w:rPr>
      <w:sz w:val="18"/>
      <w:szCs w:val="18"/>
    </w:rPr>
  </w:style>
  <w:style w:type="paragraph" w:styleId="a8">
    <w:name w:val="footer"/>
    <w:basedOn w:val="a"/>
    <w:link w:val="a9"/>
    <w:uiPriority w:val="99"/>
    <w:unhideWhenUsed/>
    <w:rsid w:val="00CB5C84"/>
    <w:pPr>
      <w:tabs>
        <w:tab w:val="center" w:pos="4153"/>
        <w:tab w:val="right" w:pos="8306"/>
      </w:tabs>
      <w:snapToGrid w:val="0"/>
      <w:jc w:val="left"/>
    </w:pPr>
    <w:rPr>
      <w:sz w:val="18"/>
      <w:szCs w:val="18"/>
    </w:rPr>
  </w:style>
  <w:style w:type="character" w:customStyle="1" w:styleId="a9">
    <w:name w:val="页脚 字符"/>
    <w:basedOn w:val="a0"/>
    <w:link w:val="a8"/>
    <w:uiPriority w:val="99"/>
    <w:rsid w:val="00CB5C84"/>
    <w:rPr>
      <w:sz w:val="18"/>
      <w:szCs w:val="18"/>
    </w:rPr>
  </w:style>
  <w:style w:type="paragraph" w:styleId="aa">
    <w:name w:val="Balloon Text"/>
    <w:basedOn w:val="a"/>
    <w:link w:val="ab"/>
    <w:uiPriority w:val="99"/>
    <w:semiHidden/>
    <w:unhideWhenUsed/>
    <w:rsid w:val="00A13AB4"/>
    <w:rPr>
      <w:sz w:val="18"/>
      <w:szCs w:val="18"/>
    </w:rPr>
  </w:style>
  <w:style w:type="character" w:customStyle="1" w:styleId="ab">
    <w:name w:val="批注框文本 字符"/>
    <w:basedOn w:val="a0"/>
    <w:link w:val="aa"/>
    <w:uiPriority w:val="99"/>
    <w:semiHidden/>
    <w:rsid w:val="00A13AB4"/>
    <w:rPr>
      <w:sz w:val="18"/>
      <w:szCs w:val="18"/>
    </w:rPr>
  </w:style>
  <w:style w:type="character" w:customStyle="1" w:styleId="70ptExact">
    <w:name w:val="正文文本 (7) + 间距 0 pt Exact"/>
    <w:rsid w:val="00981485"/>
    <w:rPr>
      <w:rFonts w:ascii="宋体" w:eastAsia="宋体" w:hAnsi="宋体" w:cs="宋体"/>
      <w:b w:val="0"/>
      <w:bCs w:val="0"/>
      <w:i w:val="0"/>
      <w:iCs w:val="0"/>
      <w:smallCaps w:val="0"/>
      <w:strike w:val="0"/>
      <w:color w:val="000000"/>
      <w:spacing w:val="0"/>
      <w:w w:val="100"/>
      <w:position w:val="0"/>
      <w:sz w:val="22"/>
      <w:szCs w:val="22"/>
      <w:u w:val="none"/>
      <w:lang w:val="zh-TW" w:eastAsia="zh-TW" w:bidi="zh-TW"/>
    </w:rPr>
  </w:style>
  <w:style w:type="paragraph" w:customStyle="1" w:styleId="ac">
    <w:name w:val="列出段落"/>
    <w:basedOn w:val="a"/>
    <w:uiPriority w:val="1"/>
    <w:qFormat/>
    <w:rsid w:val="00981485"/>
    <w:pPr>
      <w:ind w:firstLineChars="200" w:firstLine="420"/>
    </w:pPr>
    <w:rPr>
      <w:rFonts w:ascii="Calibri" w:eastAsia="宋体" w:hAnsi="Calibri" w:cs="Times New Roman"/>
    </w:rPr>
  </w:style>
  <w:style w:type="character" w:customStyle="1" w:styleId="10">
    <w:name w:val="标题 1 字符"/>
    <w:basedOn w:val="a0"/>
    <w:link w:val="1"/>
    <w:uiPriority w:val="9"/>
    <w:rsid w:val="00730BE3"/>
    <w:rPr>
      <w:b/>
      <w:bCs/>
      <w:kern w:val="44"/>
      <w:sz w:val="44"/>
      <w:szCs w:val="44"/>
    </w:rPr>
  </w:style>
  <w:style w:type="paragraph" w:customStyle="1" w:styleId="12">
    <w:name w:val="列出段落1"/>
    <w:basedOn w:val="a"/>
    <w:uiPriority w:val="34"/>
    <w:qFormat/>
    <w:rsid w:val="009914A7"/>
    <w:pPr>
      <w:ind w:firstLineChars="200" w:firstLine="420"/>
    </w:pPr>
    <w:rPr>
      <w:rFonts w:ascii="等线" w:eastAsia="等线" w:hAnsi="等线" w:cs="Times New Roman"/>
    </w:rPr>
  </w:style>
  <w:style w:type="character" w:customStyle="1" w:styleId="40">
    <w:name w:val="标题 4 字符"/>
    <w:basedOn w:val="a0"/>
    <w:link w:val="4"/>
    <w:uiPriority w:val="9"/>
    <w:semiHidden/>
    <w:rsid w:val="00310E97"/>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721</Words>
  <Characters>4111</Characters>
  <Application>Microsoft Office Word</Application>
  <DocSecurity>0</DocSecurity>
  <Lines>34</Lines>
  <Paragraphs>9</Paragraphs>
  <ScaleCrop>false</ScaleCrop>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 坤</dc:creator>
  <cp:keywords/>
  <dc:description/>
  <cp:lastModifiedBy>FengKun</cp:lastModifiedBy>
  <cp:revision>20</cp:revision>
  <cp:lastPrinted>2020-02-27T06:33:00Z</cp:lastPrinted>
  <dcterms:created xsi:type="dcterms:W3CDTF">2020-02-27T06:18:00Z</dcterms:created>
  <dcterms:modified xsi:type="dcterms:W3CDTF">2021-04-21T11:02:00Z</dcterms:modified>
</cp:coreProperties>
</file>