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90" w:rsidRPr="00151E90" w:rsidRDefault="00151E90" w:rsidP="00151E90">
      <w:pPr>
        <w:jc w:val="center"/>
        <w:rPr>
          <w:rFonts w:ascii="黑体" w:eastAsia="黑体"/>
          <w:color w:val="000000"/>
          <w:sz w:val="30"/>
          <w:szCs w:val="30"/>
        </w:rPr>
      </w:pPr>
      <w:r w:rsidRPr="00151E90">
        <w:rPr>
          <w:rFonts w:ascii="黑体" w:eastAsia="黑体" w:hint="eastAsia"/>
          <w:color w:val="000000"/>
          <w:sz w:val="30"/>
          <w:szCs w:val="30"/>
        </w:rPr>
        <w:t>吉林省东双、松通、双洮、龙蒲和长余高速公路</w:t>
      </w:r>
    </w:p>
    <w:p w:rsidR="00151E90" w:rsidRPr="00151E90" w:rsidRDefault="00151E90" w:rsidP="00151E90">
      <w:pPr>
        <w:jc w:val="center"/>
        <w:rPr>
          <w:rFonts w:ascii="黑体" w:eastAsia="黑体"/>
          <w:color w:val="000000"/>
          <w:sz w:val="30"/>
          <w:szCs w:val="30"/>
        </w:rPr>
      </w:pPr>
      <w:r w:rsidRPr="00151E90">
        <w:rPr>
          <w:rFonts w:ascii="黑体" w:eastAsia="黑体" w:hint="eastAsia"/>
          <w:color w:val="000000"/>
          <w:sz w:val="30"/>
          <w:szCs w:val="30"/>
        </w:rPr>
        <w:t>管理养护设备2020年采购项目</w:t>
      </w:r>
    </w:p>
    <w:p w:rsidR="00DA11C3" w:rsidRDefault="00DA11C3">
      <w:pPr>
        <w:jc w:val="center"/>
        <w:rPr>
          <w:rFonts w:ascii="黑体" w:eastAsia="黑体"/>
          <w:color w:val="000000"/>
          <w:sz w:val="30"/>
          <w:szCs w:val="30"/>
        </w:rPr>
      </w:pPr>
    </w:p>
    <w:p w:rsidR="00D43098" w:rsidRDefault="0038014A">
      <w:pPr>
        <w:jc w:val="center"/>
        <w:rPr>
          <w:rFonts w:ascii="黑体" w:eastAsia="黑体" w:hAnsi="宋体"/>
          <w:sz w:val="30"/>
          <w:szCs w:val="30"/>
        </w:rPr>
      </w:pPr>
      <w:r>
        <w:rPr>
          <w:rFonts w:ascii="黑体" w:eastAsia="黑体" w:hAnsi="宋体" w:hint="eastAsia"/>
          <w:sz w:val="30"/>
          <w:szCs w:val="30"/>
        </w:rPr>
        <w:t>招标文件关键内容信息公开</w:t>
      </w:r>
    </w:p>
    <w:p w:rsidR="00DA11C3" w:rsidRPr="00220AE3" w:rsidRDefault="00DA11C3" w:rsidP="00DA11C3">
      <w:pPr>
        <w:spacing w:line="400" w:lineRule="exact"/>
        <w:rPr>
          <w:rFonts w:ascii="宋体" w:hAnsi="宋体"/>
          <w:b/>
          <w:sz w:val="24"/>
        </w:rPr>
      </w:pPr>
      <w:r w:rsidRPr="00220AE3">
        <w:rPr>
          <w:rFonts w:ascii="宋体" w:hAnsi="宋体"/>
          <w:b/>
          <w:sz w:val="24"/>
        </w:rPr>
        <w:t>1．</w:t>
      </w:r>
      <w:r w:rsidRPr="00220AE3">
        <w:rPr>
          <w:rFonts w:ascii="宋体" w:hAnsi="宋体" w:hint="eastAsia"/>
          <w:b/>
          <w:sz w:val="24"/>
        </w:rPr>
        <w:t>招标条件</w:t>
      </w:r>
    </w:p>
    <w:p w:rsidR="00DA11C3" w:rsidRPr="00E76191" w:rsidRDefault="00151E90" w:rsidP="009F4894">
      <w:pPr>
        <w:spacing w:line="400" w:lineRule="exact"/>
        <w:ind w:firstLineChars="200" w:firstLine="420"/>
        <w:rPr>
          <w:rFonts w:ascii="宋体" w:hAnsi="宋体"/>
          <w:szCs w:val="21"/>
        </w:rPr>
      </w:pPr>
      <w:r w:rsidRPr="00151E90">
        <w:rPr>
          <w:rFonts w:ascii="宋体" w:hAnsi="宋体" w:hint="eastAsia"/>
          <w:bCs/>
          <w:szCs w:val="21"/>
        </w:rPr>
        <w:t>吉林省东双、松通、双洮、龙蒲和长余高速公路</w:t>
      </w:r>
      <w:r w:rsidRPr="00151E90">
        <w:rPr>
          <w:rFonts w:ascii="宋体" w:hAnsi="宋体" w:hint="eastAsia"/>
          <w:szCs w:val="21"/>
        </w:rPr>
        <w:t>管理养护设备采购项目招标人为吉林省高速公路集团有限公司，招标项目资金来自项目法人自筹和银行贷款。该项目已具备招标条件，现对2020年采购项目进行公开招标。</w:t>
      </w:r>
    </w:p>
    <w:p w:rsidR="00FA23E6" w:rsidRDefault="00DA11C3" w:rsidP="00FA23E6">
      <w:pPr>
        <w:spacing w:line="400" w:lineRule="exact"/>
        <w:rPr>
          <w:rFonts w:ascii="宋体" w:hAnsi="宋体"/>
          <w:b/>
          <w:szCs w:val="21"/>
        </w:rPr>
      </w:pPr>
      <w:r w:rsidRPr="006F73D7">
        <w:rPr>
          <w:rFonts w:ascii="宋体" w:hAnsi="宋体" w:hint="eastAsia"/>
          <w:b/>
          <w:szCs w:val="21"/>
        </w:rPr>
        <w:t>2</w:t>
      </w:r>
      <w:r w:rsidRPr="006F73D7">
        <w:rPr>
          <w:rFonts w:ascii="宋体" w:hAnsi="宋体"/>
          <w:b/>
          <w:szCs w:val="21"/>
        </w:rPr>
        <w:t>．</w:t>
      </w:r>
      <w:r w:rsidR="00FA23E6" w:rsidRPr="00FA23E6">
        <w:rPr>
          <w:rFonts w:ascii="宋体" w:hAnsi="宋体" w:hint="eastAsia"/>
          <w:b/>
          <w:szCs w:val="21"/>
        </w:rPr>
        <w:t>项目概况与</w:t>
      </w:r>
      <w:r w:rsidR="009F4894">
        <w:rPr>
          <w:rFonts w:ascii="宋体" w:hAnsi="宋体" w:hint="eastAsia"/>
          <w:b/>
          <w:szCs w:val="21"/>
        </w:rPr>
        <w:t>招标</w:t>
      </w:r>
      <w:r w:rsidR="00FA23E6" w:rsidRPr="00FA23E6">
        <w:rPr>
          <w:rFonts w:ascii="宋体" w:hAnsi="宋体" w:hint="eastAsia"/>
          <w:b/>
          <w:szCs w:val="21"/>
        </w:rPr>
        <w:t>范围</w:t>
      </w:r>
    </w:p>
    <w:p w:rsidR="00151E90" w:rsidRPr="00151E90" w:rsidRDefault="00151E90" w:rsidP="00151E90">
      <w:pPr>
        <w:spacing w:line="400" w:lineRule="exact"/>
        <w:ind w:firstLineChars="150" w:firstLine="315"/>
        <w:rPr>
          <w:rFonts w:ascii="宋体" w:hAnsi="宋体" w:cs="宋体"/>
          <w:color w:val="000000"/>
          <w:szCs w:val="21"/>
        </w:rPr>
      </w:pPr>
      <w:r w:rsidRPr="00151E90">
        <w:rPr>
          <w:rFonts w:ascii="宋体" w:hAnsi="宋体" w:cs="宋体" w:hint="eastAsia"/>
          <w:color w:val="000000"/>
          <w:szCs w:val="21"/>
        </w:rPr>
        <w:t>2.1合同包划分：本次招标共划分为24个合同包，具体如下：</w:t>
      </w: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115"/>
        <w:gridCol w:w="1909"/>
        <w:gridCol w:w="4187"/>
        <w:gridCol w:w="708"/>
        <w:gridCol w:w="851"/>
        <w:gridCol w:w="1104"/>
      </w:tblGrid>
      <w:tr w:rsidR="00151E90" w:rsidRPr="00AA0690" w:rsidTr="00EC6EB0">
        <w:trPr>
          <w:trHeight w:val="617"/>
          <w:tblHeader/>
          <w:jc w:val="center"/>
        </w:trPr>
        <w:tc>
          <w:tcPr>
            <w:tcW w:w="710" w:type="dxa"/>
            <w:tcBorders>
              <w:top w:val="single" w:sz="4" w:space="0" w:color="auto"/>
              <w:right w:val="single" w:sz="6" w:space="0" w:color="auto"/>
            </w:tcBorders>
            <w:vAlign w:val="center"/>
          </w:tcPr>
          <w:p w:rsidR="00151E90" w:rsidRPr="00AA0690" w:rsidRDefault="00151E90" w:rsidP="00EC6EB0">
            <w:pPr>
              <w:jc w:val="center"/>
              <w:rPr>
                <w:rFonts w:ascii="宋体" w:hAnsi="宋体"/>
                <w:bCs/>
                <w:color w:val="000000"/>
                <w:kern w:val="44"/>
                <w:szCs w:val="21"/>
              </w:rPr>
            </w:pPr>
            <w:r w:rsidRPr="00AA0690">
              <w:rPr>
                <w:rFonts w:ascii="宋体" w:hAnsi="宋体"/>
                <w:bCs/>
                <w:color w:val="000000"/>
                <w:kern w:val="44"/>
                <w:szCs w:val="21"/>
              </w:rPr>
              <w:t>合同包</w:t>
            </w:r>
          </w:p>
        </w:tc>
        <w:tc>
          <w:tcPr>
            <w:tcW w:w="1115" w:type="dxa"/>
            <w:tcBorders>
              <w:top w:val="single" w:sz="4" w:space="0" w:color="auto"/>
              <w:left w:val="single" w:sz="6" w:space="0" w:color="auto"/>
              <w:right w:val="single" w:sz="6" w:space="0" w:color="auto"/>
            </w:tcBorders>
            <w:vAlign w:val="center"/>
          </w:tcPr>
          <w:p w:rsidR="00151E90" w:rsidRPr="00AA0690" w:rsidRDefault="00151E90" w:rsidP="00EC6EB0">
            <w:pPr>
              <w:jc w:val="center"/>
              <w:rPr>
                <w:rFonts w:ascii="宋体" w:hAnsi="宋体"/>
                <w:bCs/>
                <w:color w:val="000000"/>
                <w:kern w:val="44"/>
                <w:szCs w:val="21"/>
              </w:rPr>
            </w:pPr>
            <w:r w:rsidRPr="00AA0690">
              <w:rPr>
                <w:rFonts w:ascii="宋体" w:hAnsi="宋体"/>
                <w:bCs/>
                <w:color w:val="000000"/>
                <w:kern w:val="44"/>
                <w:szCs w:val="21"/>
              </w:rPr>
              <w:t>设备</w:t>
            </w:r>
          </w:p>
          <w:p w:rsidR="00151E90" w:rsidRPr="00AA0690" w:rsidRDefault="00151E90" w:rsidP="00EC6EB0">
            <w:pPr>
              <w:jc w:val="center"/>
              <w:rPr>
                <w:rFonts w:ascii="宋体" w:hAnsi="宋体"/>
                <w:bCs/>
                <w:color w:val="000000"/>
                <w:kern w:val="44"/>
                <w:szCs w:val="21"/>
              </w:rPr>
            </w:pPr>
            <w:r w:rsidRPr="00AA0690">
              <w:rPr>
                <w:rFonts w:ascii="宋体" w:hAnsi="宋体"/>
                <w:bCs/>
                <w:color w:val="000000"/>
                <w:kern w:val="44"/>
                <w:szCs w:val="21"/>
              </w:rPr>
              <w:t>名称</w:t>
            </w:r>
          </w:p>
        </w:tc>
        <w:tc>
          <w:tcPr>
            <w:tcW w:w="1909" w:type="dxa"/>
            <w:tcBorders>
              <w:top w:val="single" w:sz="4" w:space="0" w:color="auto"/>
              <w:left w:val="single" w:sz="6" w:space="0" w:color="auto"/>
              <w:right w:val="single" w:sz="6" w:space="0" w:color="auto"/>
            </w:tcBorders>
            <w:vAlign w:val="center"/>
          </w:tcPr>
          <w:p w:rsidR="00151E90" w:rsidRPr="00AA0690" w:rsidRDefault="00151E90" w:rsidP="00EC6EB0">
            <w:pPr>
              <w:jc w:val="center"/>
              <w:rPr>
                <w:rFonts w:ascii="宋体" w:hAnsi="宋体"/>
                <w:bCs/>
                <w:color w:val="000000"/>
                <w:kern w:val="0"/>
                <w:szCs w:val="21"/>
              </w:rPr>
            </w:pPr>
            <w:r w:rsidRPr="00AA0690">
              <w:rPr>
                <w:rFonts w:ascii="宋体" w:hAnsi="宋体" w:hint="eastAsia"/>
                <w:bCs/>
                <w:color w:val="000000"/>
                <w:kern w:val="0"/>
                <w:szCs w:val="21"/>
              </w:rPr>
              <w:t>设备用途</w:t>
            </w:r>
          </w:p>
        </w:tc>
        <w:tc>
          <w:tcPr>
            <w:tcW w:w="4187" w:type="dxa"/>
            <w:tcBorders>
              <w:top w:val="single" w:sz="4" w:space="0" w:color="auto"/>
              <w:left w:val="single" w:sz="6" w:space="0" w:color="auto"/>
              <w:right w:val="single" w:sz="6" w:space="0" w:color="auto"/>
            </w:tcBorders>
            <w:vAlign w:val="center"/>
          </w:tcPr>
          <w:p w:rsidR="00151E90" w:rsidRPr="00AA0690" w:rsidRDefault="00151E90" w:rsidP="00EC6EB0">
            <w:pPr>
              <w:jc w:val="center"/>
              <w:rPr>
                <w:rFonts w:ascii="宋体" w:hAnsi="宋体"/>
                <w:bCs/>
                <w:color w:val="000000"/>
                <w:kern w:val="44"/>
                <w:szCs w:val="21"/>
              </w:rPr>
            </w:pPr>
            <w:r w:rsidRPr="00AA0690">
              <w:rPr>
                <w:rFonts w:ascii="宋体" w:hAnsi="宋体" w:hint="eastAsia"/>
                <w:bCs/>
                <w:color w:val="000000"/>
                <w:kern w:val="0"/>
                <w:szCs w:val="21"/>
              </w:rPr>
              <w:t>主要参考</w:t>
            </w:r>
            <w:r w:rsidRPr="00AA0690">
              <w:rPr>
                <w:rFonts w:ascii="宋体" w:hAnsi="宋体"/>
                <w:bCs/>
                <w:color w:val="000000"/>
                <w:kern w:val="0"/>
                <w:szCs w:val="21"/>
              </w:rPr>
              <w:t>技术</w:t>
            </w:r>
            <w:r w:rsidRPr="00AA0690">
              <w:rPr>
                <w:rFonts w:ascii="宋体" w:hAnsi="宋体" w:hint="eastAsia"/>
                <w:bCs/>
                <w:color w:val="000000"/>
                <w:kern w:val="0"/>
                <w:szCs w:val="21"/>
              </w:rPr>
              <w:t>性能指标</w:t>
            </w:r>
          </w:p>
        </w:tc>
        <w:tc>
          <w:tcPr>
            <w:tcW w:w="708" w:type="dxa"/>
            <w:tcBorders>
              <w:top w:val="single" w:sz="4" w:space="0" w:color="auto"/>
              <w:left w:val="single" w:sz="6" w:space="0" w:color="auto"/>
              <w:right w:val="single" w:sz="6" w:space="0" w:color="auto"/>
            </w:tcBorders>
            <w:vAlign w:val="center"/>
          </w:tcPr>
          <w:p w:rsidR="00151E90" w:rsidRPr="00AA0690" w:rsidRDefault="00151E90" w:rsidP="00EC6EB0">
            <w:pPr>
              <w:jc w:val="center"/>
              <w:rPr>
                <w:rFonts w:ascii="宋体" w:hAnsi="宋体"/>
                <w:bCs/>
                <w:color w:val="000000"/>
                <w:kern w:val="44"/>
                <w:szCs w:val="21"/>
              </w:rPr>
            </w:pPr>
            <w:r w:rsidRPr="00AA0690">
              <w:rPr>
                <w:rFonts w:ascii="宋体" w:hAnsi="宋体"/>
                <w:bCs/>
                <w:color w:val="000000"/>
                <w:kern w:val="44"/>
                <w:szCs w:val="21"/>
              </w:rPr>
              <w:t>数量</w:t>
            </w:r>
            <w:r w:rsidRPr="00AA0690">
              <w:rPr>
                <w:rFonts w:ascii="宋体" w:hAnsi="宋体" w:hint="eastAsia"/>
                <w:bCs/>
                <w:color w:val="000000"/>
                <w:kern w:val="44"/>
                <w:szCs w:val="21"/>
              </w:rPr>
              <w:t>(</w:t>
            </w:r>
            <w:r w:rsidRPr="00AA0690">
              <w:rPr>
                <w:rFonts w:ascii="宋体" w:hAnsi="宋体"/>
                <w:bCs/>
                <w:color w:val="000000"/>
                <w:kern w:val="44"/>
                <w:szCs w:val="21"/>
              </w:rPr>
              <w:t>台</w:t>
            </w:r>
            <w:r w:rsidRPr="00AA0690">
              <w:rPr>
                <w:rFonts w:ascii="宋体" w:hAnsi="宋体" w:hint="eastAsia"/>
                <w:bCs/>
                <w:color w:val="000000"/>
                <w:kern w:val="44"/>
                <w:szCs w:val="21"/>
              </w:rPr>
              <w:t>)</w:t>
            </w:r>
          </w:p>
        </w:tc>
        <w:tc>
          <w:tcPr>
            <w:tcW w:w="851" w:type="dxa"/>
            <w:tcBorders>
              <w:top w:val="single" w:sz="4" w:space="0" w:color="auto"/>
              <w:left w:val="single" w:sz="6" w:space="0" w:color="auto"/>
              <w:right w:val="single" w:sz="6" w:space="0" w:color="auto"/>
            </w:tcBorders>
            <w:vAlign w:val="center"/>
          </w:tcPr>
          <w:p w:rsidR="00151E90" w:rsidRPr="00AA0690" w:rsidRDefault="00151E90" w:rsidP="00EC6EB0">
            <w:pPr>
              <w:jc w:val="center"/>
              <w:rPr>
                <w:rFonts w:ascii="宋体" w:hAnsi="宋体"/>
                <w:bCs/>
                <w:color w:val="000000"/>
                <w:kern w:val="44"/>
                <w:szCs w:val="21"/>
              </w:rPr>
            </w:pPr>
            <w:r w:rsidRPr="00AA0690">
              <w:rPr>
                <w:rFonts w:ascii="宋体" w:hAnsi="宋体" w:hint="eastAsia"/>
                <w:bCs/>
                <w:color w:val="000000"/>
                <w:kern w:val="44"/>
                <w:szCs w:val="21"/>
              </w:rPr>
              <w:t>单台</w:t>
            </w:r>
            <w:r w:rsidRPr="00AA0690">
              <w:rPr>
                <w:rFonts w:ascii="宋体" w:hAnsi="宋体"/>
                <w:bCs/>
                <w:color w:val="000000"/>
                <w:kern w:val="44"/>
                <w:szCs w:val="21"/>
              </w:rPr>
              <w:t>最高投标限价</w:t>
            </w:r>
            <w:r w:rsidRPr="00AA0690">
              <w:rPr>
                <w:rFonts w:ascii="宋体" w:hAnsi="宋体" w:hint="eastAsia"/>
                <w:bCs/>
                <w:color w:val="000000"/>
                <w:kern w:val="44"/>
                <w:szCs w:val="21"/>
              </w:rPr>
              <w:t>(</w:t>
            </w:r>
            <w:r w:rsidRPr="00AA0690">
              <w:rPr>
                <w:rFonts w:ascii="宋体" w:hAnsi="宋体"/>
                <w:bCs/>
                <w:color w:val="000000"/>
                <w:kern w:val="44"/>
                <w:szCs w:val="21"/>
              </w:rPr>
              <w:t>万元</w:t>
            </w:r>
            <w:r w:rsidRPr="00AA0690">
              <w:rPr>
                <w:rFonts w:ascii="宋体" w:hAnsi="宋体" w:hint="eastAsia"/>
                <w:bCs/>
                <w:color w:val="000000"/>
                <w:kern w:val="44"/>
                <w:szCs w:val="21"/>
              </w:rPr>
              <w:t>)</w:t>
            </w:r>
          </w:p>
        </w:tc>
        <w:tc>
          <w:tcPr>
            <w:tcW w:w="1104" w:type="dxa"/>
            <w:tcBorders>
              <w:top w:val="single" w:sz="4" w:space="0" w:color="auto"/>
              <w:left w:val="single" w:sz="6" w:space="0" w:color="auto"/>
            </w:tcBorders>
            <w:vAlign w:val="center"/>
          </w:tcPr>
          <w:p w:rsidR="00151E90" w:rsidRPr="00AA0690" w:rsidRDefault="00151E90" w:rsidP="00EC6EB0">
            <w:pPr>
              <w:jc w:val="center"/>
              <w:rPr>
                <w:rFonts w:ascii="宋体" w:hAnsi="宋体"/>
                <w:bCs/>
                <w:color w:val="000000"/>
                <w:kern w:val="44"/>
                <w:szCs w:val="21"/>
              </w:rPr>
            </w:pPr>
            <w:r w:rsidRPr="00AA0690">
              <w:rPr>
                <w:rFonts w:ascii="宋体" w:hAnsi="宋体"/>
                <w:bCs/>
                <w:color w:val="000000"/>
                <w:kern w:val="44"/>
                <w:szCs w:val="21"/>
              </w:rPr>
              <w:t>合同包最高投标限价</w:t>
            </w:r>
            <w:r w:rsidRPr="00AA0690">
              <w:rPr>
                <w:rFonts w:ascii="宋体" w:hAnsi="宋体" w:hint="eastAsia"/>
                <w:bCs/>
                <w:color w:val="000000"/>
                <w:kern w:val="44"/>
                <w:szCs w:val="21"/>
              </w:rPr>
              <w:t>(</w:t>
            </w:r>
            <w:r w:rsidRPr="00AA0690">
              <w:rPr>
                <w:rFonts w:ascii="宋体" w:hAnsi="宋体"/>
                <w:bCs/>
                <w:color w:val="000000"/>
                <w:kern w:val="44"/>
                <w:szCs w:val="21"/>
              </w:rPr>
              <w:t>万元</w:t>
            </w:r>
            <w:r w:rsidRPr="00AA0690">
              <w:rPr>
                <w:rFonts w:ascii="宋体" w:hAnsi="宋体" w:hint="eastAsia"/>
                <w:bCs/>
                <w:color w:val="000000"/>
                <w:kern w:val="44"/>
                <w:szCs w:val="21"/>
              </w:rPr>
              <w:t>)</w:t>
            </w:r>
          </w:p>
        </w:tc>
      </w:tr>
      <w:tr w:rsidR="00151E90" w:rsidRPr="00AA0690" w:rsidTr="00EC6EB0">
        <w:trPr>
          <w:trHeight w:hRule="exact" w:val="3411"/>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bCs/>
                <w:color w:val="000000"/>
                <w:kern w:val="44"/>
                <w:szCs w:val="21"/>
              </w:rPr>
              <w:t>01</w:t>
            </w:r>
          </w:p>
        </w:tc>
        <w:tc>
          <w:tcPr>
            <w:tcW w:w="1115" w:type="dxa"/>
            <w:vAlign w:val="center"/>
          </w:tcPr>
          <w:p w:rsidR="00151E90" w:rsidRPr="00AA0690" w:rsidRDefault="00151E90" w:rsidP="00EC6EB0">
            <w:pPr>
              <w:widowControl/>
              <w:snapToGrid w:val="0"/>
              <w:jc w:val="center"/>
              <w:textAlignment w:val="center"/>
              <w:rPr>
                <w:rFonts w:ascii="宋体" w:hAnsi="宋体"/>
                <w:color w:val="000000"/>
                <w:szCs w:val="21"/>
              </w:rPr>
            </w:pPr>
            <w:r w:rsidRPr="00AA0690">
              <w:rPr>
                <w:rFonts w:ascii="宋体" w:hAnsi="宋体" w:hint="eastAsia"/>
                <w:bCs/>
                <w:color w:val="000000"/>
                <w:kern w:val="44"/>
                <w:szCs w:val="21"/>
              </w:rPr>
              <w:t>大型专用除雪车（配置前铲、撒盐机及普通滚刷）</w:t>
            </w:r>
          </w:p>
        </w:tc>
        <w:tc>
          <w:tcPr>
            <w:tcW w:w="1909" w:type="dxa"/>
            <w:vAlign w:val="center"/>
          </w:tcPr>
          <w:p w:rsidR="00151E90" w:rsidRPr="00AA0690" w:rsidRDefault="00151E90" w:rsidP="00EC6EB0">
            <w:pPr>
              <w:widowControl/>
              <w:snapToGrid w:val="0"/>
              <w:jc w:val="center"/>
              <w:rPr>
                <w:rFonts w:ascii="宋体" w:hAnsi="宋体"/>
                <w:color w:val="000000"/>
                <w:kern w:val="0"/>
                <w:szCs w:val="21"/>
              </w:rPr>
            </w:pPr>
            <w:r w:rsidRPr="00AA0690">
              <w:rPr>
                <w:rFonts w:hint="eastAsia"/>
                <w:color w:val="000000"/>
              </w:rPr>
              <w:t>吉林省内高速公路</w:t>
            </w:r>
            <w:r w:rsidRPr="00AA0690">
              <w:rPr>
                <w:rFonts w:ascii="宋体" w:hAnsi="宋体" w:hint="eastAsia"/>
                <w:color w:val="000000"/>
                <w:kern w:val="0"/>
                <w:szCs w:val="21"/>
              </w:rPr>
              <w:t>冬季除雪，融雪剂和防滑料撒布，</w:t>
            </w:r>
            <w:r w:rsidRPr="00AA0690">
              <w:rPr>
                <w:rFonts w:ascii="宋体" w:hAnsi="宋体" w:hint="eastAsia"/>
                <w:bCs/>
                <w:color w:val="000000"/>
                <w:kern w:val="44"/>
                <w:szCs w:val="21"/>
              </w:rPr>
              <w:t>推雪</w:t>
            </w:r>
            <w:r w:rsidRPr="00AA0690">
              <w:rPr>
                <w:rFonts w:ascii="宋体" w:hAnsi="宋体" w:cs="宋体" w:hint="eastAsia"/>
                <w:color w:val="000000"/>
                <w:kern w:val="0"/>
                <w:szCs w:val="21"/>
              </w:rPr>
              <w:t>作业速度≥60km/h。</w:t>
            </w:r>
          </w:p>
        </w:tc>
        <w:tc>
          <w:tcPr>
            <w:tcW w:w="4187" w:type="dxa"/>
            <w:vAlign w:val="center"/>
          </w:tcPr>
          <w:p w:rsidR="00151E90" w:rsidRPr="00AA0690" w:rsidRDefault="00151E90" w:rsidP="00EC6EB0">
            <w:pPr>
              <w:widowControl/>
              <w:snapToGrid w:val="0"/>
              <w:jc w:val="left"/>
              <w:textAlignment w:val="center"/>
              <w:rPr>
                <w:rFonts w:ascii="宋体" w:hAnsi="宋体" w:cs="宋体"/>
                <w:color w:val="000000"/>
                <w:kern w:val="0"/>
                <w:szCs w:val="21"/>
              </w:rPr>
            </w:pPr>
            <w:r w:rsidRPr="00AA0690">
              <w:rPr>
                <w:rFonts w:ascii="宋体" w:hAnsi="宋体" w:hint="eastAsia"/>
                <w:bCs/>
                <w:color w:val="000000"/>
                <w:kern w:val="44"/>
                <w:szCs w:val="21"/>
              </w:rPr>
              <w:t>具有推雪、扫雪、融雪剂</w:t>
            </w:r>
            <w:r w:rsidRPr="00AA0690">
              <w:rPr>
                <w:rFonts w:ascii="宋体" w:hAnsi="宋体" w:hint="eastAsia"/>
                <w:color w:val="000000"/>
                <w:kern w:val="0"/>
                <w:szCs w:val="21"/>
              </w:rPr>
              <w:t>和防滑料</w:t>
            </w:r>
            <w:r w:rsidRPr="00AA0690">
              <w:rPr>
                <w:rFonts w:ascii="宋体" w:hAnsi="宋体" w:hint="eastAsia"/>
                <w:bCs/>
                <w:color w:val="000000"/>
                <w:kern w:val="44"/>
                <w:szCs w:val="21"/>
              </w:rPr>
              <w:t>撒布功能，设备已列入国家工业和信息化部公布的《道路机动车辆生产企业及产品公告》。</w:t>
            </w:r>
            <w:r w:rsidRPr="00AA0690">
              <w:rPr>
                <w:rFonts w:ascii="宋体" w:hAnsi="宋体"/>
                <w:bCs/>
                <w:color w:val="000000"/>
                <w:kern w:val="44"/>
                <w:szCs w:val="21"/>
              </w:rPr>
              <w:t>底盘车</w:t>
            </w:r>
            <w:r w:rsidRPr="00AA0690">
              <w:rPr>
                <w:rFonts w:ascii="宋体" w:hAnsi="宋体" w:hint="eastAsia"/>
                <w:bCs/>
                <w:color w:val="000000"/>
                <w:kern w:val="44"/>
                <w:szCs w:val="21"/>
              </w:rPr>
              <w:t>发动机功率≥260kW；柴油发动机；前置除雪铲</w:t>
            </w:r>
            <w:r w:rsidRPr="00AA0690">
              <w:rPr>
                <w:rFonts w:ascii="宋体" w:hAnsi="宋体"/>
                <w:bCs/>
                <w:color w:val="000000"/>
                <w:kern w:val="44"/>
                <w:szCs w:val="21"/>
              </w:rPr>
              <w:t>宽</w:t>
            </w:r>
            <w:r w:rsidRPr="00AA0690">
              <w:rPr>
                <w:rFonts w:ascii="宋体" w:hAnsi="宋体" w:hint="eastAsia"/>
                <w:bCs/>
                <w:color w:val="000000"/>
                <w:kern w:val="44"/>
                <w:szCs w:val="21"/>
              </w:rPr>
              <w:t>≥3600mm，撒盐机容量≥12m³，</w:t>
            </w:r>
            <w:r w:rsidRPr="00AA0690">
              <w:rPr>
                <w:rFonts w:hint="eastAsia"/>
                <w:color w:val="000000"/>
              </w:rPr>
              <w:t>发动机取力器，</w:t>
            </w:r>
            <w:r w:rsidRPr="00AA0690">
              <w:rPr>
                <w:rFonts w:ascii="宋体" w:hAnsi="宋体" w:hint="eastAsia"/>
                <w:bCs/>
                <w:color w:val="000000"/>
                <w:kern w:val="44"/>
                <w:szCs w:val="21"/>
              </w:rPr>
              <w:t>前置滚刷</w:t>
            </w:r>
            <w:r w:rsidRPr="00AA0690">
              <w:rPr>
                <w:rFonts w:ascii="宋体" w:hAnsi="宋体" w:cs="等线" w:hint="eastAsia"/>
                <w:color w:val="000000"/>
                <w:szCs w:val="21"/>
              </w:rPr>
              <w:t>刷毛宽度</w:t>
            </w:r>
            <w:r w:rsidRPr="00AA0690">
              <w:rPr>
                <w:rFonts w:ascii="宋体" w:hAnsi="宋体" w:hint="eastAsia"/>
                <w:bCs/>
                <w:color w:val="000000"/>
                <w:kern w:val="44"/>
                <w:szCs w:val="21"/>
              </w:rPr>
              <w:t>≥3600mm；滚刷液压系统采用双侧内置马达驱动、最大偏转角度30°，滚刷最大工作转速≥240rpm</w:t>
            </w:r>
            <w:r w:rsidRPr="00AA0690">
              <w:rPr>
                <w:rFonts w:ascii="宋体" w:hAnsi="宋体"/>
                <w:bCs/>
                <w:color w:val="000000"/>
                <w:kern w:val="44"/>
                <w:szCs w:val="21"/>
              </w:rPr>
              <w:t>；前置雪铲和滚刷可方便互换。</w:t>
            </w:r>
            <w:r w:rsidRPr="00AA0690">
              <w:rPr>
                <w:rFonts w:ascii="宋体" w:hAnsi="宋体" w:hint="eastAsia"/>
                <w:bCs/>
                <w:color w:val="000000"/>
                <w:kern w:val="44"/>
                <w:szCs w:val="21"/>
              </w:rPr>
              <w:t>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现行车辆排放标准，并满足办理车辆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jc w:val="center"/>
              <w:textAlignment w:val="center"/>
              <w:rPr>
                <w:rFonts w:ascii="宋体" w:hAnsi="宋体"/>
                <w:bCs/>
                <w:color w:val="000000"/>
                <w:kern w:val="44"/>
                <w:szCs w:val="21"/>
              </w:rPr>
            </w:pPr>
            <w:r w:rsidRPr="00AA0690">
              <w:rPr>
                <w:rFonts w:ascii="宋体" w:hAnsi="宋体" w:cs="宋体" w:hint="eastAsia"/>
                <w:color w:val="000000"/>
                <w:kern w:val="0"/>
                <w:szCs w:val="21"/>
              </w:rPr>
              <w:t>45</w:t>
            </w:r>
          </w:p>
        </w:tc>
        <w:tc>
          <w:tcPr>
            <w:tcW w:w="851" w:type="dxa"/>
            <w:vAlign w:val="center"/>
          </w:tcPr>
          <w:p w:rsidR="00151E90" w:rsidRPr="00AA0690" w:rsidRDefault="00151E90" w:rsidP="00EC6EB0">
            <w:pPr>
              <w:widowControl/>
              <w:snapToGrid w:val="0"/>
              <w:jc w:val="center"/>
              <w:textAlignment w:val="center"/>
              <w:rPr>
                <w:rFonts w:ascii="宋体" w:hAnsi="宋体"/>
                <w:bCs/>
                <w:color w:val="000000"/>
                <w:kern w:val="44"/>
                <w:szCs w:val="21"/>
              </w:rPr>
            </w:pPr>
            <w:r w:rsidRPr="00AA0690">
              <w:rPr>
                <w:rFonts w:ascii="宋体" w:hAnsi="宋体" w:cs="宋体" w:hint="eastAsia"/>
                <w:color w:val="000000"/>
                <w:kern w:val="0"/>
                <w:szCs w:val="21"/>
              </w:rPr>
              <w:t>81</w:t>
            </w:r>
          </w:p>
        </w:tc>
        <w:tc>
          <w:tcPr>
            <w:tcW w:w="1104"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3645</w:t>
            </w:r>
          </w:p>
        </w:tc>
      </w:tr>
      <w:tr w:rsidR="00151E90" w:rsidRPr="00AA0690" w:rsidTr="00EC6EB0">
        <w:trPr>
          <w:trHeight w:hRule="exact" w:val="3516"/>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bCs/>
                <w:color w:val="000000"/>
                <w:kern w:val="44"/>
                <w:szCs w:val="21"/>
              </w:rPr>
              <w:t>02</w:t>
            </w: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hint="eastAsia"/>
                <w:bCs/>
                <w:color w:val="000000"/>
                <w:kern w:val="44"/>
                <w:szCs w:val="21"/>
              </w:rPr>
              <w:t>大型专用除雪车（配置抛雪铲、撒盐机及普通滚刷）</w:t>
            </w:r>
          </w:p>
        </w:tc>
        <w:tc>
          <w:tcPr>
            <w:tcW w:w="1909" w:type="dxa"/>
            <w:vAlign w:val="center"/>
          </w:tcPr>
          <w:p w:rsidR="00151E90" w:rsidRPr="00AA0690" w:rsidRDefault="00151E90" w:rsidP="00EC6EB0">
            <w:pPr>
              <w:snapToGrid w:val="0"/>
              <w:jc w:val="center"/>
              <w:rPr>
                <w:rFonts w:ascii="宋体" w:hAnsi="宋体"/>
                <w:bCs/>
                <w:color w:val="000000"/>
                <w:kern w:val="44"/>
                <w:szCs w:val="21"/>
              </w:rPr>
            </w:pPr>
            <w:r w:rsidRPr="00AA0690">
              <w:rPr>
                <w:rFonts w:hint="eastAsia"/>
                <w:color w:val="000000"/>
              </w:rPr>
              <w:t>吉林省内高速公路</w:t>
            </w:r>
            <w:r w:rsidRPr="00AA0690">
              <w:rPr>
                <w:rFonts w:ascii="宋体" w:hAnsi="宋体" w:hint="eastAsia"/>
                <w:color w:val="000000"/>
                <w:kern w:val="0"/>
                <w:szCs w:val="21"/>
              </w:rPr>
              <w:t>冬季除雪，融雪剂和防滑料撒布，</w:t>
            </w:r>
            <w:r w:rsidRPr="00AA0690">
              <w:rPr>
                <w:rFonts w:ascii="宋体" w:hAnsi="宋体" w:hint="eastAsia"/>
                <w:bCs/>
                <w:color w:val="000000"/>
                <w:kern w:val="44"/>
                <w:szCs w:val="21"/>
              </w:rPr>
              <w:t>推</w:t>
            </w:r>
            <w:r w:rsidRPr="00AA0690">
              <w:rPr>
                <w:rFonts w:ascii="宋体" w:hAnsi="宋体" w:cs="宋体" w:hint="eastAsia"/>
                <w:color w:val="000000"/>
                <w:kern w:val="0"/>
                <w:szCs w:val="21"/>
              </w:rPr>
              <w:t>雪作业速度≥60km/h。</w:t>
            </w:r>
          </w:p>
        </w:tc>
        <w:tc>
          <w:tcPr>
            <w:tcW w:w="4187" w:type="dxa"/>
            <w:vAlign w:val="center"/>
          </w:tcPr>
          <w:p w:rsidR="00151E90" w:rsidRPr="00AA0690" w:rsidRDefault="00151E90" w:rsidP="00EC6EB0">
            <w:pPr>
              <w:widowControl/>
              <w:snapToGrid w:val="0"/>
              <w:jc w:val="left"/>
              <w:textAlignment w:val="center"/>
              <w:rPr>
                <w:rFonts w:ascii="宋体" w:hAnsi="宋体" w:cs="宋体"/>
                <w:color w:val="000000"/>
                <w:kern w:val="0"/>
                <w:szCs w:val="21"/>
              </w:rPr>
            </w:pPr>
            <w:r w:rsidRPr="00AA0690">
              <w:rPr>
                <w:rFonts w:ascii="宋体" w:hAnsi="宋体" w:hint="eastAsia"/>
                <w:bCs/>
                <w:color w:val="000000"/>
                <w:kern w:val="44"/>
                <w:szCs w:val="21"/>
              </w:rPr>
              <w:t>具有推雪、扫雪、抛雪、融雪剂</w:t>
            </w:r>
            <w:r w:rsidRPr="00AA0690">
              <w:rPr>
                <w:rFonts w:ascii="宋体" w:hAnsi="宋体" w:hint="eastAsia"/>
                <w:color w:val="000000"/>
                <w:kern w:val="0"/>
                <w:szCs w:val="21"/>
              </w:rPr>
              <w:t>和防滑料</w:t>
            </w:r>
            <w:r w:rsidRPr="00AA0690">
              <w:rPr>
                <w:rFonts w:ascii="宋体" w:hAnsi="宋体" w:hint="eastAsia"/>
                <w:bCs/>
                <w:color w:val="000000"/>
                <w:kern w:val="44"/>
                <w:szCs w:val="21"/>
              </w:rPr>
              <w:t>撒布功能，设备已列入国家工业和信息化部公布的《道路机动车辆生产企业及产品公告》。</w:t>
            </w:r>
            <w:r w:rsidRPr="00AA0690">
              <w:rPr>
                <w:rFonts w:ascii="宋体" w:hAnsi="宋体"/>
                <w:bCs/>
                <w:color w:val="000000"/>
                <w:kern w:val="44"/>
                <w:szCs w:val="21"/>
              </w:rPr>
              <w:t>底盘车</w:t>
            </w:r>
            <w:r w:rsidRPr="00AA0690">
              <w:rPr>
                <w:rFonts w:ascii="宋体" w:hAnsi="宋体" w:hint="eastAsia"/>
                <w:bCs/>
                <w:color w:val="000000"/>
                <w:kern w:val="44"/>
                <w:szCs w:val="21"/>
              </w:rPr>
              <w:t>发动机功率≥260kW；柴油发动机；前置抛雪铲</w:t>
            </w:r>
            <w:r w:rsidRPr="00AA0690">
              <w:rPr>
                <w:rFonts w:ascii="宋体" w:hAnsi="宋体"/>
                <w:bCs/>
                <w:color w:val="000000"/>
                <w:kern w:val="44"/>
                <w:szCs w:val="21"/>
              </w:rPr>
              <w:t>宽</w:t>
            </w:r>
            <w:r w:rsidRPr="00AA0690">
              <w:rPr>
                <w:rFonts w:ascii="宋体" w:hAnsi="宋体" w:hint="eastAsia"/>
                <w:bCs/>
                <w:color w:val="000000"/>
                <w:kern w:val="44"/>
                <w:szCs w:val="21"/>
              </w:rPr>
              <w:t>≥3600mm，最大偏转角度30°，撒盐机容量≥12m³，</w:t>
            </w:r>
            <w:r w:rsidRPr="00AA0690">
              <w:rPr>
                <w:rFonts w:hint="eastAsia"/>
                <w:color w:val="000000"/>
              </w:rPr>
              <w:t>发动机取力器，</w:t>
            </w:r>
            <w:r w:rsidRPr="00AA0690">
              <w:rPr>
                <w:rFonts w:ascii="宋体" w:hAnsi="宋体" w:hint="eastAsia"/>
                <w:bCs/>
                <w:color w:val="000000"/>
                <w:kern w:val="44"/>
                <w:szCs w:val="21"/>
              </w:rPr>
              <w:t>前置滚刷</w:t>
            </w:r>
            <w:r w:rsidRPr="00AA0690">
              <w:rPr>
                <w:rFonts w:ascii="宋体" w:hAnsi="宋体" w:cs="等线" w:hint="eastAsia"/>
                <w:color w:val="000000"/>
                <w:szCs w:val="21"/>
              </w:rPr>
              <w:t>刷毛宽度</w:t>
            </w:r>
            <w:r w:rsidRPr="00AA0690">
              <w:rPr>
                <w:rFonts w:ascii="宋体" w:hAnsi="宋体" w:hint="eastAsia"/>
                <w:bCs/>
                <w:color w:val="000000"/>
                <w:kern w:val="44"/>
                <w:szCs w:val="21"/>
              </w:rPr>
              <w:t>≥3600mm；滚刷液压系统采用双侧内置马达驱动、最大偏转角度30°，滚刷最大工作转速≥240rpm</w:t>
            </w:r>
            <w:r w:rsidRPr="00AA0690">
              <w:rPr>
                <w:rFonts w:ascii="宋体" w:hAnsi="宋体"/>
                <w:bCs/>
                <w:color w:val="000000"/>
                <w:kern w:val="44"/>
                <w:szCs w:val="21"/>
              </w:rPr>
              <w:t>；前置</w:t>
            </w:r>
            <w:r w:rsidRPr="00AA0690">
              <w:rPr>
                <w:rFonts w:ascii="宋体" w:hAnsi="宋体" w:hint="eastAsia"/>
                <w:bCs/>
                <w:color w:val="000000"/>
                <w:kern w:val="44"/>
                <w:szCs w:val="21"/>
              </w:rPr>
              <w:t>抛雪铲</w:t>
            </w:r>
            <w:r w:rsidRPr="00AA0690">
              <w:rPr>
                <w:rFonts w:ascii="宋体" w:hAnsi="宋体"/>
                <w:bCs/>
                <w:color w:val="000000"/>
                <w:kern w:val="44"/>
                <w:szCs w:val="21"/>
              </w:rPr>
              <w:t>和滚刷可方便互换。</w:t>
            </w:r>
            <w:r w:rsidRPr="00AA0690">
              <w:rPr>
                <w:rFonts w:ascii="宋体" w:hAnsi="宋体" w:hint="eastAsia"/>
                <w:bCs/>
                <w:color w:val="000000"/>
                <w:kern w:val="44"/>
                <w:szCs w:val="21"/>
              </w:rPr>
              <w:t>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现行车辆排放标准，并满足办理车辆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jc w:val="center"/>
              <w:textAlignment w:val="center"/>
              <w:rPr>
                <w:rFonts w:ascii="宋体" w:hAnsi="宋体"/>
                <w:bCs/>
                <w:color w:val="000000"/>
                <w:kern w:val="44"/>
                <w:szCs w:val="21"/>
              </w:rPr>
            </w:pPr>
            <w:r w:rsidRPr="00AA0690">
              <w:rPr>
                <w:rFonts w:ascii="宋体" w:hAnsi="宋体" w:cs="宋体" w:hint="eastAsia"/>
                <w:color w:val="000000"/>
                <w:kern w:val="0"/>
                <w:szCs w:val="21"/>
              </w:rPr>
              <w:t>10</w:t>
            </w:r>
          </w:p>
        </w:tc>
        <w:tc>
          <w:tcPr>
            <w:tcW w:w="851" w:type="dxa"/>
            <w:vAlign w:val="center"/>
          </w:tcPr>
          <w:p w:rsidR="00151E90" w:rsidRPr="00AA0690" w:rsidRDefault="00151E90" w:rsidP="00EC6EB0">
            <w:pPr>
              <w:widowControl/>
              <w:snapToGrid w:val="0"/>
              <w:jc w:val="center"/>
              <w:textAlignment w:val="center"/>
              <w:rPr>
                <w:rFonts w:ascii="宋体" w:hAnsi="宋体"/>
                <w:bCs/>
                <w:color w:val="000000"/>
                <w:kern w:val="44"/>
                <w:szCs w:val="21"/>
              </w:rPr>
            </w:pPr>
            <w:r w:rsidRPr="00AA0690">
              <w:rPr>
                <w:rFonts w:ascii="宋体" w:hAnsi="宋体" w:cs="宋体" w:hint="eastAsia"/>
                <w:color w:val="000000"/>
                <w:kern w:val="0"/>
                <w:szCs w:val="21"/>
              </w:rPr>
              <w:t>110</w:t>
            </w:r>
          </w:p>
        </w:tc>
        <w:tc>
          <w:tcPr>
            <w:tcW w:w="1104"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1100</w:t>
            </w:r>
          </w:p>
        </w:tc>
      </w:tr>
      <w:tr w:rsidR="00151E90" w:rsidRPr="00AA0690" w:rsidTr="00EC6EB0">
        <w:trPr>
          <w:trHeight w:hRule="exact" w:val="2696"/>
          <w:jc w:val="center"/>
        </w:trPr>
        <w:tc>
          <w:tcPr>
            <w:tcW w:w="710" w:type="dxa"/>
            <w:vMerge w:val="restart"/>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bCs/>
                <w:color w:val="000000"/>
                <w:kern w:val="44"/>
                <w:szCs w:val="21"/>
              </w:rPr>
              <w:lastRenderedPageBreak/>
              <w:t>03</w:t>
            </w: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hint="eastAsia"/>
                <w:bCs/>
                <w:color w:val="000000"/>
                <w:kern w:val="44"/>
                <w:szCs w:val="21"/>
              </w:rPr>
              <w:t>大型专用除雪车1（配置抛雪铲、撒盐机）</w:t>
            </w:r>
          </w:p>
        </w:tc>
        <w:tc>
          <w:tcPr>
            <w:tcW w:w="1909" w:type="dxa"/>
            <w:vAlign w:val="center"/>
          </w:tcPr>
          <w:p w:rsidR="00151E90" w:rsidRPr="00AA0690" w:rsidRDefault="00151E90" w:rsidP="00EC6EB0">
            <w:pPr>
              <w:snapToGrid w:val="0"/>
              <w:jc w:val="center"/>
              <w:rPr>
                <w:rFonts w:ascii="宋体" w:hAnsi="宋体"/>
                <w:bCs/>
                <w:color w:val="000000"/>
                <w:kern w:val="44"/>
                <w:szCs w:val="21"/>
              </w:rPr>
            </w:pPr>
            <w:r w:rsidRPr="00AA0690">
              <w:rPr>
                <w:rFonts w:hint="eastAsia"/>
                <w:color w:val="000000"/>
              </w:rPr>
              <w:t>吉林省内高速公路</w:t>
            </w:r>
            <w:r w:rsidRPr="00AA0690">
              <w:rPr>
                <w:rFonts w:ascii="宋体" w:hAnsi="宋体" w:hint="eastAsia"/>
                <w:color w:val="000000"/>
                <w:kern w:val="0"/>
                <w:szCs w:val="21"/>
              </w:rPr>
              <w:t>冬季除雪，融雪剂和防滑料撒布，</w:t>
            </w:r>
            <w:r w:rsidRPr="00AA0690">
              <w:rPr>
                <w:rFonts w:ascii="宋体" w:hAnsi="宋体" w:hint="eastAsia"/>
                <w:bCs/>
                <w:color w:val="000000"/>
                <w:kern w:val="44"/>
                <w:szCs w:val="21"/>
              </w:rPr>
              <w:t>推</w:t>
            </w:r>
            <w:r w:rsidRPr="00AA0690">
              <w:rPr>
                <w:rFonts w:ascii="宋体" w:hAnsi="宋体" w:cs="宋体" w:hint="eastAsia"/>
                <w:color w:val="000000"/>
                <w:kern w:val="0"/>
                <w:szCs w:val="21"/>
              </w:rPr>
              <w:t>雪作业速度≥60km/h。</w:t>
            </w:r>
          </w:p>
        </w:tc>
        <w:tc>
          <w:tcPr>
            <w:tcW w:w="4187" w:type="dxa"/>
            <w:vAlign w:val="center"/>
          </w:tcPr>
          <w:p w:rsidR="00151E90" w:rsidRPr="00AA0690" w:rsidRDefault="00151E90" w:rsidP="00EC6EB0">
            <w:pPr>
              <w:widowControl/>
              <w:snapToGrid w:val="0"/>
              <w:jc w:val="left"/>
              <w:textAlignment w:val="center"/>
              <w:rPr>
                <w:rFonts w:ascii="宋体" w:hAnsi="宋体" w:cs="宋体"/>
                <w:color w:val="000000"/>
                <w:kern w:val="0"/>
                <w:szCs w:val="21"/>
              </w:rPr>
            </w:pPr>
            <w:r w:rsidRPr="00AA0690">
              <w:rPr>
                <w:rFonts w:ascii="宋体" w:hAnsi="宋体" w:hint="eastAsia"/>
                <w:bCs/>
                <w:color w:val="000000"/>
                <w:kern w:val="44"/>
                <w:szCs w:val="21"/>
              </w:rPr>
              <w:t>具有推雪、抛雪、融雪剂</w:t>
            </w:r>
            <w:r w:rsidRPr="00AA0690">
              <w:rPr>
                <w:rFonts w:ascii="宋体" w:hAnsi="宋体" w:hint="eastAsia"/>
                <w:color w:val="000000"/>
                <w:kern w:val="0"/>
                <w:szCs w:val="21"/>
              </w:rPr>
              <w:t>和防滑料</w:t>
            </w:r>
            <w:r w:rsidRPr="00AA0690">
              <w:rPr>
                <w:rFonts w:ascii="宋体" w:hAnsi="宋体" w:hint="eastAsia"/>
                <w:bCs/>
                <w:color w:val="000000"/>
                <w:kern w:val="44"/>
                <w:szCs w:val="21"/>
              </w:rPr>
              <w:t>撒布功能，设备已列入国家工业和信息化部公布的《道路机动车辆生产企业及产品公告》。</w:t>
            </w:r>
            <w:r w:rsidRPr="00AA0690">
              <w:rPr>
                <w:rFonts w:ascii="宋体" w:hAnsi="宋体"/>
                <w:bCs/>
                <w:color w:val="000000"/>
                <w:kern w:val="44"/>
                <w:szCs w:val="21"/>
              </w:rPr>
              <w:t>底盘车</w:t>
            </w:r>
            <w:r w:rsidRPr="00AA0690">
              <w:rPr>
                <w:rFonts w:ascii="宋体" w:hAnsi="宋体" w:hint="eastAsia"/>
                <w:bCs/>
                <w:color w:val="000000"/>
                <w:kern w:val="44"/>
                <w:szCs w:val="21"/>
              </w:rPr>
              <w:t>发动机功率≥260kW；柴油发动机；前置抛雪铲</w:t>
            </w:r>
            <w:r w:rsidRPr="00AA0690">
              <w:rPr>
                <w:rFonts w:ascii="宋体" w:hAnsi="宋体"/>
                <w:bCs/>
                <w:color w:val="000000"/>
                <w:kern w:val="44"/>
                <w:szCs w:val="21"/>
              </w:rPr>
              <w:t>宽</w:t>
            </w:r>
            <w:r w:rsidRPr="00AA0690">
              <w:rPr>
                <w:rFonts w:ascii="宋体" w:hAnsi="宋体" w:hint="eastAsia"/>
                <w:bCs/>
                <w:color w:val="000000"/>
                <w:kern w:val="44"/>
                <w:szCs w:val="21"/>
              </w:rPr>
              <w:t>≥3600mm，最大偏转角度30°；撒盐机容量≥12m³。排放标准：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jc w:val="center"/>
              <w:textAlignment w:val="center"/>
              <w:rPr>
                <w:rFonts w:ascii="宋体" w:hAnsi="宋体"/>
                <w:bCs/>
                <w:color w:val="000000"/>
                <w:kern w:val="44"/>
                <w:szCs w:val="21"/>
              </w:rPr>
            </w:pPr>
            <w:r w:rsidRPr="00AA0690">
              <w:rPr>
                <w:rFonts w:ascii="宋体" w:hAnsi="宋体" w:cs="宋体" w:hint="eastAsia"/>
                <w:color w:val="000000"/>
                <w:kern w:val="0"/>
                <w:szCs w:val="21"/>
              </w:rPr>
              <w:t>25</w:t>
            </w:r>
          </w:p>
        </w:tc>
        <w:tc>
          <w:tcPr>
            <w:tcW w:w="851" w:type="dxa"/>
            <w:vAlign w:val="center"/>
          </w:tcPr>
          <w:p w:rsidR="00151E90" w:rsidRPr="00AA0690" w:rsidRDefault="00151E90" w:rsidP="00EC6EB0">
            <w:pPr>
              <w:widowControl/>
              <w:snapToGrid w:val="0"/>
              <w:jc w:val="center"/>
              <w:textAlignment w:val="center"/>
              <w:rPr>
                <w:rFonts w:ascii="宋体" w:hAnsi="宋体"/>
                <w:bCs/>
                <w:color w:val="000000"/>
                <w:kern w:val="44"/>
                <w:szCs w:val="21"/>
              </w:rPr>
            </w:pPr>
            <w:r w:rsidRPr="00AA0690">
              <w:rPr>
                <w:rFonts w:ascii="宋体" w:hAnsi="宋体" w:cs="宋体" w:hint="eastAsia"/>
                <w:color w:val="000000"/>
                <w:kern w:val="0"/>
                <w:szCs w:val="21"/>
              </w:rPr>
              <w:t>100</w:t>
            </w:r>
          </w:p>
        </w:tc>
        <w:tc>
          <w:tcPr>
            <w:tcW w:w="1104" w:type="dxa"/>
            <w:vMerge w:val="restart"/>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4700</w:t>
            </w:r>
          </w:p>
        </w:tc>
      </w:tr>
      <w:tr w:rsidR="00151E90" w:rsidRPr="00AA0690" w:rsidTr="00EC6EB0">
        <w:trPr>
          <w:trHeight w:hRule="exact" w:val="3309"/>
          <w:jc w:val="center"/>
        </w:trPr>
        <w:tc>
          <w:tcPr>
            <w:tcW w:w="710" w:type="dxa"/>
            <w:vMerge/>
            <w:vAlign w:val="center"/>
          </w:tcPr>
          <w:p w:rsidR="00151E90" w:rsidRPr="00AA0690" w:rsidRDefault="00151E90" w:rsidP="00EC6EB0">
            <w:pPr>
              <w:snapToGrid w:val="0"/>
              <w:jc w:val="center"/>
              <w:rPr>
                <w:rFonts w:ascii="宋体" w:hAnsi="宋体"/>
                <w:bCs/>
                <w:color w:val="000000"/>
                <w:kern w:val="44"/>
                <w:szCs w:val="21"/>
              </w:rPr>
            </w:pP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hint="eastAsia"/>
                <w:bCs/>
                <w:color w:val="000000"/>
                <w:kern w:val="44"/>
                <w:szCs w:val="21"/>
              </w:rPr>
              <w:t>大型专用除雪车2（配置前铲、撒盐机及高性能滚刷）</w:t>
            </w:r>
          </w:p>
        </w:tc>
        <w:tc>
          <w:tcPr>
            <w:tcW w:w="1909" w:type="dxa"/>
            <w:vAlign w:val="center"/>
          </w:tcPr>
          <w:p w:rsidR="00151E90" w:rsidRPr="00AA0690" w:rsidRDefault="00151E90" w:rsidP="00EC6EB0">
            <w:pPr>
              <w:snapToGrid w:val="0"/>
              <w:jc w:val="center"/>
              <w:rPr>
                <w:rFonts w:ascii="宋体" w:hAnsi="宋体"/>
                <w:color w:val="000000"/>
                <w:szCs w:val="21"/>
              </w:rPr>
            </w:pPr>
            <w:r w:rsidRPr="00AA0690">
              <w:rPr>
                <w:rFonts w:hint="eastAsia"/>
                <w:color w:val="000000"/>
              </w:rPr>
              <w:t>吉林省内高速公路</w:t>
            </w:r>
            <w:r w:rsidRPr="00AA0690">
              <w:rPr>
                <w:rFonts w:ascii="宋体" w:hAnsi="宋体" w:hint="eastAsia"/>
                <w:color w:val="000000"/>
                <w:kern w:val="0"/>
                <w:szCs w:val="21"/>
              </w:rPr>
              <w:t>冬季除雪，融雪剂和防滑料撒布，</w:t>
            </w:r>
            <w:r w:rsidRPr="00AA0690">
              <w:rPr>
                <w:rFonts w:ascii="宋体" w:hAnsi="宋体" w:hint="eastAsia"/>
                <w:bCs/>
                <w:color w:val="000000"/>
                <w:kern w:val="44"/>
                <w:szCs w:val="21"/>
              </w:rPr>
              <w:t>推</w:t>
            </w:r>
            <w:r w:rsidRPr="00AA0690">
              <w:rPr>
                <w:rFonts w:ascii="宋体" w:hAnsi="宋体" w:cs="宋体" w:hint="eastAsia"/>
                <w:color w:val="000000"/>
                <w:kern w:val="0"/>
                <w:szCs w:val="21"/>
              </w:rPr>
              <w:t>雪作业速度≥60km/h。</w:t>
            </w:r>
          </w:p>
        </w:tc>
        <w:tc>
          <w:tcPr>
            <w:tcW w:w="4187" w:type="dxa"/>
            <w:vAlign w:val="center"/>
          </w:tcPr>
          <w:p w:rsidR="00151E90" w:rsidRPr="00AA0690" w:rsidRDefault="00151E90" w:rsidP="00EC6EB0">
            <w:pPr>
              <w:widowControl/>
              <w:snapToGrid w:val="0"/>
              <w:jc w:val="left"/>
              <w:textAlignment w:val="center"/>
              <w:rPr>
                <w:rFonts w:ascii="宋体" w:hAnsi="宋体" w:cs="宋体"/>
                <w:color w:val="000000"/>
                <w:kern w:val="0"/>
                <w:szCs w:val="21"/>
              </w:rPr>
            </w:pPr>
            <w:r w:rsidRPr="00AA0690">
              <w:rPr>
                <w:rFonts w:ascii="宋体" w:hAnsi="宋体" w:hint="eastAsia"/>
                <w:bCs/>
                <w:color w:val="000000"/>
                <w:kern w:val="44"/>
                <w:szCs w:val="21"/>
              </w:rPr>
              <w:t>具有推雪、扫雪、融雪剂</w:t>
            </w:r>
            <w:r w:rsidRPr="00AA0690">
              <w:rPr>
                <w:rFonts w:ascii="宋体" w:hAnsi="宋体" w:hint="eastAsia"/>
                <w:color w:val="000000"/>
                <w:kern w:val="0"/>
                <w:szCs w:val="21"/>
              </w:rPr>
              <w:t>和防滑料</w:t>
            </w:r>
            <w:r w:rsidRPr="00AA0690">
              <w:rPr>
                <w:rFonts w:ascii="宋体" w:hAnsi="宋体" w:hint="eastAsia"/>
                <w:bCs/>
                <w:color w:val="000000"/>
                <w:kern w:val="44"/>
                <w:szCs w:val="21"/>
              </w:rPr>
              <w:t>撒布功能，设备已列入国家工业和信息化部公布的《道路机动车辆生产企业及产品公告》。</w:t>
            </w:r>
            <w:r w:rsidRPr="00AA0690">
              <w:rPr>
                <w:rFonts w:ascii="宋体" w:hAnsi="宋体"/>
                <w:bCs/>
                <w:color w:val="000000"/>
                <w:kern w:val="44"/>
                <w:szCs w:val="21"/>
              </w:rPr>
              <w:t>底盘车</w:t>
            </w:r>
            <w:r w:rsidRPr="00AA0690">
              <w:rPr>
                <w:rFonts w:ascii="宋体" w:hAnsi="宋体" w:hint="eastAsia"/>
                <w:bCs/>
                <w:color w:val="000000"/>
                <w:kern w:val="44"/>
                <w:szCs w:val="21"/>
              </w:rPr>
              <w:t>发动机功率≥280kW，柴油发动机；前置除雪铲</w:t>
            </w:r>
            <w:r w:rsidRPr="00AA0690">
              <w:rPr>
                <w:rFonts w:ascii="宋体" w:hAnsi="宋体"/>
                <w:bCs/>
                <w:color w:val="000000"/>
                <w:kern w:val="44"/>
                <w:szCs w:val="21"/>
              </w:rPr>
              <w:t>宽</w:t>
            </w:r>
            <w:r w:rsidRPr="00AA0690">
              <w:rPr>
                <w:rFonts w:ascii="宋体" w:hAnsi="宋体" w:hint="eastAsia"/>
                <w:bCs/>
                <w:color w:val="000000"/>
                <w:kern w:val="44"/>
                <w:szCs w:val="21"/>
              </w:rPr>
              <w:t>≥3600mm，撒盐机容量≥12m³，前置滚刷</w:t>
            </w:r>
            <w:r w:rsidRPr="00AA0690">
              <w:rPr>
                <w:rFonts w:ascii="宋体" w:hAnsi="宋体" w:cs="等线" w:hint="eastAsia"/>
                <w:color w:val="000000"/>
                <w:szCs w:val="21"/>
              </w:rPr>
              <w:t>刷毛</w:t>
            </w:r>
            <w:r w:rsidRPr="00AA0690">
              <w:rPr>
                <w:rFonts w:ascii="宋体" w:hAnsi="宋体"/>
                <w:bCs/>
                <w:color w:val="000000"/>
                <w:kern w:val="44"/>
                <w:szCs w:val="21"/>
              </w:rPr>
              <w:t>宽</w:t>
            </w:r>
            <w:r w:rsidRPr="00AA0690">
              <w:rPr>
                <w:rFonts w:ascii="宋体" w:hAnsi="宋体" w:hint="eastAsia"/>
                <w:bCs/>
                <w:color w:val="000000"/>
                <w:kern w:val="44"/>
                <w:szCs w:val="21"/>
              </w:rPr>
              <w:t>度≥3600mm；滚刷液压系统采用双侧内置马达驱动、最大偏转角度30°，滚刷最大工作转速≥400rpm，滚刷作业速度≥35km/h</w:t>
            </w:r>
            <w:r w:rsidRPr="00AA0690">
              <w:rPr>
                <w:rFonts w:ascii="宋体" w:hAnsi="宋体"/>
                <w:bCs/>
                <w:color w:val="000000"/>
                <w:kern w:val="44"/>
                <w:szCs w:val="21"/>
              </w:rPr>
              <w:t>，前置雪铲和滚刷可方便互换。</w:t>
            </w:r>
            <w:r w:rsidRPr="00AA0690">
              <w:rPr>
                <w:rFonts w:ascii="宋体" w:hAnsi="宋体" w:hint="eastAsia"/>
                <w:bCs/>
                <w:color w:val="000000"/>
                <w:kern w:val="44"/>
                <w:szCs w:val="21"/>
              </w:rPr>
              <w:t>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现行车辆排放标准，并满足办理车辆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jc w:val="center"/>
              <w:textAlignment w:val="center"/>
              <w:rPr>
                <w:rFonts w:ascii="宋体" w:hAnsi="宋体"/>
                <w:bCs/>
                <w:color w:val="000000"/>
                <w:kern w:val="44"/>
                <w:szCs w:val="21"/>
              </w:rPr>
            </w:pPr>
            <w:r w:rsidRPr="00AA0690">
              <w:rPr>
                <w:rFonts w:ascii="宋体" w:hAnsi="宋体" w:cs="宋体" w:hint="eastAsia"/>
                <w:color w:val="000000"/>
                <w:kern w:val="0"/>
                <w:szCs w:val="21"/>
              </w:rPr>
              <w:t>22</w:t>
            </w:r>
          </w:p>
        </w:tc>
        <w:tc>
          <w:tcPr>
            <w:tcW w:w="851" w:type="dxa"/>
            <w:vAlign w:val="center"/>
          </w:tcPr>
          <w:p w:rsidR="00151E90" w:rsidRPr="00AA0690" w:rsidRDefault="00151E90" w:rsidP="00EC6EB0">
            <w:pPr>
              <w:widowControl/>
              <w:snapToGrid w:val="0"/>
              <w:jc w:val="center"/>
              <w:textAlignment w:val="center"/>
              <w:rPr>
                <w:rFonts w:ascii="宋体" w:hAnsi="宋体"/>
                <w:bCs/>
                <w:color w:val="000000"/>
                <w:kern w:val="44"/>
                <w:szCs w:val="21"/>
              </w:rPr>
            </w:pPr>
            <w:r w:rsidRPr="00AA0690">
              <w:rPr>
                <w:rFonts w:ascii="宋体" w:hAnsi="宋体" w:cs="宋体" w:hint="eastAsia"/>
                <w:color w:val="000000"/>
                <w:kern w:val="0"/>
                <w:szCs w:val="21"/>
              </w:rPr>
              <w:t>100</w:t>
            </w:r>
          </w:p>
        </w:tc>
        <w:tc>
          <w:tcPr>
            <w:tcW w:w="1104" w:type="dxa"/>
            <w:vMerge/>
            <w:vAlign w:val="center"/>
          </w:tcPr>
          <w:p w:rsidR="00151E90" w:rsidRPr="00AA0690" w:rsidRDefault="00151E90" w:rsidP="00EC6EB0">
            <w:pPr>
              <w:widowControl/>
              <w:snapToGrid w:val="0"/>
              <w:jc w:val="center"/>
              <w:textAlignment w:val="center"/>
              <w:rPr>
                <w:rFonts w:ascii="宋体" w:hAnsi="宋体" w:cs="宋体"/>
                <w:color w:val="000000"/>
                <w:kern w:val="0"/>
                <w:szCs w:val="21"/>
              </w:rPr>
            </w:pPr>
          </w:p>
        </w:tc>
      </w:tr>
      <w:tr w:rsidR="00151E90" w:rsidRPr="00AA0690" w:rsidTr="00EC6EB0">
        <w:trPr>
          <w:trHeight w:hRule="exact" w:val="1625"/>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bCs/>
                <w:color w:val="000000"/>
                <w:kern w:val="44"/>
                <w:szCs w:val="21"/>
              </w:rPr>
              <w:t>04</w:t>
            </w: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装载机</w:t>
            </w:r>
          </w:p>
        </w:tc>
        <w:tc>
          <w:tcPr>
            <w:tcW w:w="1909" w:type="dxa"/>
            <w:vAlign w:val="center"/>
          </w:tcPr>
          <w:p w:rsidR="00151E90" w:rsidRPr="00AA0690" w:rsidRDefault="00151E90" w:rsidP="00EC6EB0">
            <w:pPr>
              <w:widowControl/>
              <w:snapToGrid w:val="0"/>
              <w:jc w:val="center"/>
              <w:rPr>
                <w:color w:val="000000"/>
              </w:rPr>
            </w:pPr>
            <w:r w:rsidRPr="00AA0690">
              <w:rPr>
                <w:rFonts w:hint="eastAsia"/>
                <w:color w:val="000000"/>
              </w:rPr>
              <w:t>正常功能，</w:t>
            </w:r>
            <w:r w:rsidRPr="00AA0690">
              <w:rPr>
                <w:rFonts w:ascii="宋体" w:hAnsi="宋体" w:cs="宋体" w:hint="eastAsia"/>
                <w:color w:val="000000"/>
                <w:kern w:val="0"/>
                <w:szCs w:val="21"/>
              </w:rPr>
              <w:t>斗容≥3m³。</w:t>
            </w:r>
          </w:p>
        </w:tc>
        <w:tc>
          <w:tcPr>
            <w:tcW w:w="4187" w:type="dxa"/>
          </w:tcPr>
          <w:p w:rsidR="00151E90" w:rsidRPr="00AA0690" w:rsidRDefault="00151E90" w:rsidP="00EC6EB0">
            <w:pPr>
              <w:widowControl/>
              <w:snapToGrid w:val="0"/>
              <w:jc w:val="left"/>
              <w:textAlignment w:val="center"/>
              <w:rPr>
                <w:rFonts w:ascii="宋体" w:hAnsi="宋体" w:cs="宋体"/>
                <w:color w:val="000000"/>
                <w:kern w:val="0"/>
                <w:szCs w:val="21"/>
              </w:rPr>
            </w:pPr>
            <w:r w:rsidRPr="00AA0690">
              <w:rPr>
                <w:rFonts w:ascii="宋体" w:hAnsi="宋体" w:hint="eastAsia"/>
                <w:bCs/>
                <w:color w:val="000000"/>
                <w:kern w:val="44"/>
                <w:szCs w:val="21"/>
              </w:rPr>
              <w:t>铲斗宽度≥2900mm，额定功率≥162kW,额定载荷≥5000kg,卸载高度≥3100mm，最大掘起力≥166kN，最小转弯半径(以铲斗外侧计)≤7050mm；三项和时间(s)≤12s。排放标准：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现行车辆排放标准。</w:t>
            </w:r>
          </w:p>
        </w:tc>
        <w:tc>
          <w:tcPr>
            <w:tcW w:w="708" w:type="dxa"/>
            <w:vAlign w:val="center"/>
          </w:tcPr>
          <w:p w:rsidR="00151E90" w:rsidRPr="00AA0690" w:rsidRDefault="00151E90" w:rsidP="00EC6EB0">
            <w:pPr>
              <w:widowControl/>
              <w:jc w:val="center"/>
              <w:textAlignment w:val="center"/>
              <w:rPr>
                <w:rFonts w:ascii="宋体" w:hAnsi="宋体"/>
                <w:bCs/>
                <w:color w:val="000000"/>
                <w:kern w:val="44"/>
                <w:szCs w:val="21"/>
              </w:rPr>
            </w:pPr>
            <w:r w:rsidRPr="00AA0690">
              <w:rPr>
                <w:rFonts w:ascii="宋体" w:hAnsi="宋体" w:cs="宋体" w:hint="eastAsia"/>
                <w:color w:val="000000"/>
                <w:kern w:val="0"/>
                <w:szCs w:val="21"/>
              </w:rPr>
              <w:t>3</w:t>
            </w:r>
          </w:p>
        </w:tc>
        <w:tc>
          <w:tcPr>
            <w:tcW w:w="851" w:type="dxa"/>
            <w:vAlign w:val="center"/>
          </w:tcPr>
          <w:p w:rsidR="00151E90" w:rsidRPr="00AA0690" w:rsidRDefault="00151E90" w:rsidP="00EC6EB0">
            <w:pPr>
              <w:widowControl/>
              <w:snapToGrid w:val="0"/>
              <w:jc w:val="center"/>
              <w:textAlignment w:val="center"/>
              <w:rPr>
                <w:rFonts w:ascii="宋体" w:hAnsi="宋体"/>
                <w:bCs/>
                <w:color w:val="000000"/>
                <w:kern w:val="44"/>
                <w:szCs w:val="21"/>
              </w:rPr>
            </w:pPr>
            <w:r w:rsidRPr="00AA0690">
              <w:rPr>
                <w:rFonts w:ascii="宋体" w:hAnsi="宋体" w:cs="宋体" w:hint="eastAsia"/>
                <w:color w:val="000000"/>
                <w:kern w:val="0"/>
                <w:szCs w:val="21"/>
              </w:rPr>
              <w:t>36.2</w:t>
            </w:r>
          </w:p>
        </w:tc>
        <w:tc>
          <w:tcPr>
            <w:tcW w:w="1104"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108.6</w:t>
            </w:r>
          </w:p>
        </w:tc>
      </w:tr>
      <w:tr w:rsidR="00151E90" w:rsidRPr="00AA0690" w:rsidTr="00EC6EB0">
        <w:trPr>
          <w:trHeight w:hRule="exact" w:val="2741"/>
          <w:jc w:val="center"/>
        </w:trPr>
        <w:tc>
          <w:tcPr>
            <w:tcW w:w="710" w:type="dxa"/>
            <w:vAlign w:val="center"/>
          </w:tcPr>
          <w:p w:rsidR="00151E90" w:rsidRPr="00AA0690" w:rsidRDefault="00151E90" w:rsidP="00EC6EB0">
            <w:pPr>
              <w:snapToGrid w:val="0"/>
              <w:jc w:val="center"/>
              <w:rPr>
                <w:rFonts w:ascii="宋体" w:hAnsi="宋体"/>
                <w:color w:val="000000"/>
                <w:szCs w:val="21"/>
              </w:rPr>
            </w:pPr>
            <w:r w:rsidRPr="00AA0690">
              <w:rPr>
                <w:rFonts w:ascii="宋体" w:hAnsi="宋体"/>
                <w:color w:val="000000"/>
                <w:szCs w:val="21"/>
              </w:rPr>
              <w:t>05</w:t>
            </w: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多功能</w:t>
            </w:r>
          </w:p>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灌缝车</w:t>
            </w:r>
          </w:p>
        </w:tc>
        <w:tc>
          <w:tcPr>
            <w:tcW w:w="1909" w:type="dxa"/>
            <w:vAlign w:val="center"/>
          </w:tcPr>
          <w:p w:rsidR="00151E90" w:rsidRPr="00AA0690" w:rsidRDefault="00151E90" w:rsidP="00EC6EB0">
            <w:pPr>
              <w:snapToGrid w:val="0"/>
              <w:jc w:val="center"/>
              <w:rPr>
                <w:rFonts w:ascii="宋体" w:hAnsi="宋体"/>
                <w:color w:val="000000"/>
                <w:szCs w:val="21"/>
              </w:rPr>
            </w:pPr>
            <w:r w:rsidRPr="00AA0690">
              <w:rPr>
                <w:rFonts w:ascii="宋体" w:hAnsi="宋体" w:hint="eastAsia"/>
                <w:color w:val="000000"/>
                <w:kern w:val="0"/>
                <w:szCs w:val="21"/>
              </w:rPr>
              <w:t>高速公路路面灌缝</w:t>
            </w:r>
          </w:p>
        </w:tc>
        <w:tc>
          <w:tcPr>
            <w:tcW w:w="4187" w:type="dxa"/>
          </w:tcPr>
          <w:p w:rsidR="00151E90" w:rsidRPr="00AA0690" w:rsidRDefault="00151E90" w:rsidP="00EC6EB0">
            <w:pPr>
              <w:widowControl/>
              <w:snapToGrid w:val="0"/>
              <w:jc w:val="left"/>
              <w:textAlignment w:val="center"/>
              <w:rPr>
                <w:rFonts w:ascii="宋体" w:hAnsi="宋体" w:cs="宋体"/>
                <w:color w:val="000000"/>
                <w:kern w:val="0"/>
                <w:szCs w:val="21"/>
              </w:rPr>
            </w:pPr>
            <w:r w:rsidRPr="00AA0690">
              <w:rPr>
                <w:rFonts w:ascii="宋体" w:hAnsi="宋体" w:hint="eastAsia"/>
                <w:bCs/>
                <w:color w:val="000000"/>
                <w:kern w:val="44"/>
                <w:szCs w:val="21"/>
              </w:rPr>
              <w:t>设备已列入国家工业和信息化部公布的《道路机动车辆生产企业及产品公告》，柴油发动机，驾驶室准乘人数≥3；灌缝机发电机功率≥15kW，</w:t>
            </w:r>
            <w:r w:rsidRPr="00AA0690">
              <w:rPr>
                <w:rFonts w:ascii="宋体" w:hAnsi="宋体"/>
                <w:bCs/>
                <w:color w:val="000000"/>
                <w:kern w:val="44"/>
                <w:szCs w:val="21"/>
              </w:rPr>
              <w:t>满负荷装料后</w:t>
            </w:r>
            <w:r w:rsidRPr="00AA0690">
              <w:rPr>
                <w:rFonts w:ascii="宋体" w:hAnsi="宋体" w:hint="eastAsia"/>
                <w:bCs/>
                <w:color w:val="000000"/>
                <w:kern w:val="44"/>
                <w:szCs w:val="21"/>
              </w:rPr>
              <w:t>首次熔料时间在30分钟内；路面开槽机功率≥17kW，开槽深度0-50mm，配置两台；路面吸尘机吸尘箱</w:t>
            </w:r>
            <w:r w:rsidRPr="00AA0690">
              <w:rPr>
                <w:rFonts w:ascii="宋体" w:hAnsi="宋体"/>
                <w:bCs/>
                <w:color w:val="000000"/>
                <w:kern w:val="44"/>
                <w:szCs w:val="21"/>
              </w:rPr>
              <w:t>容量</w:t>
            </w:r>
            <w:r w:rsidRPr="00AA0690">
              <w:rPr>
                <w:rFonts w:ascii="宋体" w:hAnsi="宋体" w:hint="eastAsia"/>
                <w:bCs/>
                <w:color w:val="000000"/>
                <w:kern w:val="44"/>
                <w:szCs w:val="21"/>
              </w:rPr>
              <w:t>≥50L，最大风量≥480m³/h；配置1套吊装装置，配置1台吹风机。排放标准：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p>
        </w:tc>
        <w:tc>
          <w:tcPr>
            <w:tcW w:w="708" w:type="dxa"/>
            <w:vAlign w:val="center"/>
          </w:tcPr>
          <w:p w:rsidR="00151E90" w:rsidRPr="00AA0690" w:rsidRDefault="00151E90" w:rsidP="00EC6EB0">
            <w:pPr>
              <w:widowControl/>
              <w:jc w:val="center"/>
              <w:textAlignment w:val="center"/>
              <w:rPr>
                <w:rFonts w:ascii="宋体" w:hAnsi="宋体"/>
                <w:bCs/>
                <w:color w:val="000000"/>
                <w:kern w:val="44"/>
                <w:szCs w:val="21"/>
              </w:rPr>
            </w:pPr>
            <w:r w:rsidRPr="00AA0690">
              <w:rPr>
                <w:rFonts w:ascii="宋体" w:hAnsi="宋体" w:cs="宋体" w:hint="eastAsia"/>
                <w:color w:val="000000"/>
                <w:kern w:val="0"/>
                <w:szCs w:val="21"/>
              </w:rPr>
              <w:t>7</w:t>
            </w:r>
          </w:p>
        </w:tc>
        <w:tc>
          <w:tcPr>
            <w:tcW w:w="851" w:type="dxa"/>
            <w:vAlign w:val="center"/>
          </w:tcPr>
          <w:p w:rsidR="00151E90" w:rsidRPr="00AA0690" w:rsidRDefault="00151E90" w:rsidP="00EC6EB0">
            <w:pPr>
              <w:widowControl/>
              <w:snapToGrid w:val="0"/>
              <w:jc w:val="center"/>
              <w:textAlignment w:val="center"/>
              <w:rPr>
                <w:rFonts w:ascii="宋体" w:hAnsi="宋体"/>
                <w:bCs/>
                <w:color w:val="000000"/>
                <w:kern w:val="44"/>
                <w:szCs w:val="21"/>
              </w:rPr>
            </w:pPr>
            <w:r w:rsidRPr="00AA0690">
              <w:rPr>
                <w:rFonts w:ascii="宋体" w:hAnsi="宋体" w:cs="宋体" w:hint="eastAsia"/>
                <w:color w:val="000000"/>
                <w:kern w:val="0"/>
                <w:szCs w:val="21"/>
              </w:rPr>
              <w:t>39.3</w:t>
            </w:r>
          </w:p>
        </w:tc>
        <w:tc>
          <w:tcPr>
            <w:tcW w:w="1104"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275.1</w:t>
            </w:r>
          </w:p>
        </w:tc>
      </w:tr>
      <w:tr w:rsidR="00151E90" w:rsidRPr="00AA0690" w:rsidTr="00EC6EB0">
        <w:trPr>
          <w:trHeight w:hRule="exact" w:val="2802"/>
          <w:jc w:val="center"/>
        </w:trPr>
        <w:tc>
          <w:tcPr>
            <w:tcW w:w="710" w:type="dxa"/>
            <w:vMerge w:val="restart"/>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bCs/>
                <w:color w:val="000000"/>
                <w:kern w:val="44"/>
                <w:szCs w:val="21"/>
              </w:rPr>
              <w:lastRenderedPageBreak/>
              <w:t>06</w:t>
            </w: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小型清障车</w:t>
            </w:r>
          </w:p>
        </w:tc>
        <w:tc>
          <w:tcPr>
            <w:tcW w:w="1909" w:type="dxa"/>
            <w:vAlign w:val="center"/>
          </w:tcPr>
          <w:p w:rsidR="00151E90" w:rsidRPr="00AA0690" w:rsidRDefault="00151E90" w:rsidP="00EC6EB0">
            <w:pPr>
              <w:snapToGrid w:val="0"/>
              <w:jc w:val="center"/>
              <w:rPr>
                <w:rFonts w:ascii="宋体" w:hAnsi="宋体"/>
                <w:color w:val="000000"/>
                <w:szCs w:val="21"/>
              </w:rPr>
            </w:pPr>
            <w:r w:rsidRPr="00AA0690">
              <w:rPr>
                <w:rFonts w:ascii="宋体" w:hAnsi="宋体" w:hint="eastAsia"/>
                <w:color w:val="000000"/>
                <w:kern w:val="0"/>
                <w:szCs w:val="21"/>
              </w:rPr>
              <w:t>高速公路</w:t>
            </w:r>
            <w:r w:rsidRPr="00AA0690">
              <w:rPr>
                <w:rFonts w:ascii="宋体" w:hAnsi="宋体" w:hint="eastAsia"/>
                <w:color w:val="000000"/>
                <w:szCs w:val="21"/>
              </w:rPr>
              <w:t>小型肇事车辆清障、救援及养护小型机具调运，</w:t>
            </w:r>
            <w:r w:rsidRPr="00AA0690">
              <w:rPr>
                <w:rFonts w:ascii="宋体" w:hAnsi="宋体" w:hint="eastAsia"/>
                <w:bCs/>
                <w:color w:val="000000"/>
                <w:kern w:val="44"/>
                <w:szCs w:val="21"/>
              </w:rPr>
              <w:t>额定托牵质量≥10000kg，</w:t>
            </w:r>
            <w:r w:rsidRPr="00AA0690">
              <w:rPr>
                <w:rFonts w:ascii="宋体" w:hAnsi="宋体" w:cs="宋体" w:hint="eastAsia"/>
                <w:color w:val="000000"/>
                <w:kern w:val="0"/>
                <w:szCs w:val="21"/>
              </w:rPr>
              <w:t>整车喷涂工程黄色。</w:t>
            </w:r>
          </w:p>
        </w:tc>
        <w:tc>
          <w:tcPr>
            <w:tcW w:w="4187" w:type="dxa"/>
            <w:vAlign w:val="center"/>
          </w:tcPr>
          <w:p w:rsidR="00151E90" w:rsidRPr="00AA0690" w:rsidRDefault="00151E90" w:rsidP="00EC6EB0">
            <w:pPr>
              <w:widowControl/>
              <w:snapToGrid w:val="0"/>
              <w:jc w:val="left"/>
              <w:textAlignment w:val="center"/>
              <w:rPr>
                <w:rFonts w:ascii="宋体" w:hAnsi="宋体" w:cs="宋体"/>
                <w:color w:val="000000"/>
                <w:kern w:val="0"/>
                <w:szCs w:val="21"/>
              </w:rPr>
            </w:pPr>
            <w:r w:rsidRPr="00AA0690">
              <w:rPr>
                <w:rFonts w:ascii="宋体" w:hAnsi="宋体" w:hint="eastAsia"/>
                <w:bCs/>
                <w:color w:val="000000"/>
                <w:kern w:val="44"/>
                <w:szCs w:val="21"/>
              </w:rPr>
              <w:t>设备已列入国家工业和信息化部公布的《道路机动车辆生产企业及产品公告》，该车背托两用，驱动形式：4x2，发动机功率≥130kW，托举装置参数：最大托举质量≥2500kg，最大承载质量≥5000kg，全伸出最大托举质量≥1500kg，托臂有效长度≥1500mm，托臂伸缩行程≥1300mm，平板尺寸</w:t>
            </w:r>
            <w:r w:rsidRPr="00AA0690">
              <w:rPr>
                <w:rFonts w:ascii="宋体" w:hAnsi="宋体"/>
                <w:bCs/>
                <w:color w:val="000000"/>
                <w:kern w:val="44"/>
                <w:szCs w:val="21"/>
              </w:rPr>
              <w:t>长</w:t>
            </w:r>
            <w:r w:rsidRPr="00AA0690">
              <w:rPr>
                <w:rFonts w:ascii="宋体" w:hAnsi="宋体" w:hint="eastAsia"/>
                <w:bCs/>
                <w:color w:val="000000"/>
                <w:kern w:val="44"/>
                <w:szCs w:val="21"/>
              </w:rPr>
              <w:t>≥6300mm。排放标准：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现行车辆排放标准，并满足办理车辆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p>
        </w:tc>
        <w:tc>
          <w:tcPr>
            <w:tcW w:w="708"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hint="eastAsia"/>
                <w:bCs/>
                <w:color w:val="000000"/>
                <w:kern w:val="44"/>
                <w:szCs w:val="21"/>
              </w:rPr>
              <w:t>7</w:t>
            </w:r>
          </w:p>
        </w:tc>
        <w:tc>
          <w:tcPr>
            <w:tcW w:w="851"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28.8</w:t>
            </w:r>
          </w:p>
        </w:tc>
        <w:tc>
          <w:tcPr>
            <w:tcW w:w="1104" w:type="dxa"/>
            <w:vMerge w:val="restart"/>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1524.2</w:t>
            </w:r>
          </w:p>
        </w:tc>
      </w:tr>
      <w:tr w:rsidR="00151E90" w:rsidRPr="00AA0690" w:rsidTr="00EC6EB0">
        <w:trPr>
          <w:trHeight w:hRule="exact" w:val="3126"/>
          <w:jc w:val="center"/>
        </w:trPr>
        <w:tc>
          <w:tcPr>
            <w:tcW w:w="710" w:type="dxa"/>
            <w:vMerge/>
            <w:vAlign w:val="center"/>
          </w:tcPr>
          <w:p w:rsidR="00151E90" w:rsidRPr="00AA0690" w:rsidRDefault="00151E90" w:rsidP="00EC6EB0">
            <w:pPr>
              <w:snapToGrid w:val="0"/>
              <w:jc w:val="center"/>
              <w:rPr>
                <w:rFonts w:ascii="宋体" w:hAnsi="宋体"/>
                <w:bCs/>
                <w:color w:val="000000"/>
                <w:kern w:val="44"/>
                <w:szCs w:val="21"/>
              </w:rPr>
            </w:pP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大型清障车</w:t>
            </w:r>
          </w:p>
        </w:tc>
        <w:tc>
          <w:tcPr>
            <w:tcW w:w="1909" w:type="dxa"/>
            <w:vAlign w:val="center"/>
          </w:tcPr>
          <w:p w:rsidR="00151E90" w:rsidRPr="00AA0690" w:rsidRDefault="00151E90" w:rsidP="00EC6EB0">
            <w:pPr>
              <w:snapToGrid w:val="0"/>
              <w:jc w:val="center"/>
              <w:rPr>
                <w:rFonts w:ascii="宋体" w:hAnsi="宋体"/>
                <w:color w:val="000000"/>
                <w:szCs w:val="21"/>
              </w:rPr>
            </w:pPr>
            <w:r w:rsidRPr="00AA0690">
              <w:rPr>
                <w:rFonts w:ascii="宋体" w:hAnsi="宋体" w:hint="eastAsia"/>
                <w:color w:val="000000"/>
                <w:kern w:val="0"/>
                <w:szCs w:val="21"/>
              </w:rPr>
              <w:t>高速公路</w:t>
            </w:r>
            <w:r w:rsidRPr="00AA0690">
              <w:rPr>
                <w:rFonts w:ascii="宋体" w:hAnsi="宋体" w:hint="eastAsia"/>
                <w:color w:val="000000"/>
                <w:szCs w:val="21"/>
              </w:rPr>
              <w:t>大型肇事车辆清障、救援，</w:t>
            </w:r>
            <w:r w:rsidRPr="00AA0690">
              <w:rPr>
                <w:rFonts w:ascii="宋体" w:hAnsi="宋体" w:hint="eastAsia"/>
                <w:bCs/>
                <w:color w:val="000000"/>
                <w:kern w:val="44"/>
                <w:szCs w:val="21"/>
              </w:rPr>
              <w:t>额定托牵质量≥30000kg，</w:t>
            </w:r>
            <w:r w:rsidRPr="00AA0690">
              <w:rPr>
                <w:rFonts w:ascii="宋体" w:hAnsi="宋体" w:cs="宋体" w:hint="eastAsia"/>
                <w:color w:val="000000"/>
                <w:kern w:val="0"/>
                <w:szCs w:val="21"/>
              </w:rPr>
              <w:t>整车喷涂工程黄色。</w:t>
            </w:r>
          </w:p>
        </w:tc>
        <w:tc>
          <w:tcPr>
            <w:tcW w:w="4187" w:type="dxa"/>
            <w:vAlign w:val="center"/>
          </w:tcPr>
          <w:p w:rsidR="00151E90" w:rsidRPr="00AA0690" w:rsidRDefault="00151E90" w:rsidP="00EC6EB0">
            <w:pPr>
              <w:widowControl/>
              <w:snapToGrid w:val="0"/>
              <w:jc w:val="left"/>
              <w:textAlignment w:val="center"/>
              <w:rPr>
                <w:rFonts w:ascii="宋体" w:hAnsi="宋体" w:cs="宋体"/>
                <w:color w:val="000000"/>
                <w:kern w:val="0"/>
                <w:szCs w:val="21"/>
              </w:rPr>
            </w:pPr>
            <w:r w:rsidRPr="00AA0690">
              <w:rPr>
                <w:rFonts w:ascii="宋体" w:hAnsi="宋体" w:hint="eastAsia"/>
                <w:bCs/>
                <w:color w:val="000000"/>
                <w:kern w:val="44"/>
                <w:szCs w:val="21"/>
              </w:rPr>
              <w:t>设备已列入国家工业和信息化部公布的《道路机动车辆生产企业及产品公告》，该车拖吊分离，吊台可旋转，可对故障车完成翻正、起吊、牵引、拖牵等作业功能，配备拖大巴和前悬较低的其他车辆的快速转换工作装置，全液压操作。发动机功率≥270kW；全伸出最大托举质量≥6000kg,最大起吊质量≥20000kg,最大起吊高度≥10000mm,驱动形式：8x4。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hint="eastAsia"/>
                <w:bCs/>
                <w:color w:val="000000"/>
                <w:kern w:val="44"/>
                <w:szCs w:val="21"/>
              </w:rPr>
              <w:t>17</w:t>
            </w:r>
          </w:p>
        </w:tc>
        <w:tc>
          <w:tcPr>
            <w:tcW w:w="851"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77.8</w:t>
            </w:r>
          </w:p>
        </w:tc>
        <w:tc>
          <w:tcPr>
            <w:tcW w:w="1104" w:type="dxa"/>
            <w:vMerge/>
            <w:vAlign w:val="center"/>
          </w:tcPr>
          <w:p w:rsidR="00151E90" w:rsidRPr="00AA0690" w:rsidRDefault="00151E90" w:rsidP="00EC6EB0">
            <w:pPr>
              <w:widowControl/>
              <w:snapToGrid w:val="0"/>
              <w:jc w:val="center"/>
              <w:textAlignment w:val="center"/>
              <w:rPr>
                <w:rFonts w:ascii="宋体" w:hAnsi="宋体" w:cs="宋体"/>
                <w:color w:val="000000"/>
                <w:kern w:val="0"/>
                <w:szCs w:val="21"/>
              </w:rPr>
            </w:pPr>
          </w:p>
        </w:tc>
      </w:tr>
      <w:tr w:rsidR="00151E90" w:rsidRPr="00AA0690" w:rsidTr="00EC6EB0">
        <w:trPr>
          <w:trHeight w:hRule="exact" w:val="1623"/>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bCs/>
                <w:color w:val="000000"/>
                <w:kern w:val="44"/>
                <w:szCs w:val="21"/>
              </w:rPr>
              <w:t>0</w:t>
            </w:r>
            <w:r w:rsidRPr="00AA0690">
              <w:rPr>
                <w:rFonts w:ascii="宋体" w:hAnsi="宋体" w:hint="eastAsia"/>
                <w:bCs/>
                <w:color w:val="000000"/>
                <w:kern w:val="44"/>
                <w:szCs w:val="21"/>
              </w:rPr>
              <w:t>7</w:t>
            </w: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自卸汽车</w:t>
            </w:r>
          </w:p>
        </w:tc>
        <w:tc>
          <w:tcPr>
            <w:tcW w:w="1909" w:type="dxa"/>
            <w:vAlign w:val="center"/>
          </w:tcPr>
          <w:p w:rsidR="00151E90" w:rsidRPr="00AA0690" w:rsidRDefault="00151E90" w:rsidP="00EC6EB0">
            <w:pPr>
              <w:snapToGrid w:val="0"/>
              <w:jc w:val="center"/>
              <w:rPr>
                <w:rFonts w:ascii="宋体" w:hAnsi="宋体"/>
                <w:color w:val="000000"/>
                <w:szCs w:val="21"/>
              </w:rPr>
            </w:pPr>
            <w:r w:rsidRPr="00AA0690">
              <w:rPr>
                <w:rFonts w:hint="eastAsia"/>
                <w:color w:val="000000"/>
              </w:rPr>
              <w:t>正常功能，</w:t>
            </w:r>
            <w:r w:rsidRPr="00AA0690">
              <w:rPr>
                <w:rFonts w:ascii="宋体" w:hAnsi="宋体" w:cs="宋体" w:hint="eastAsia"/>
                <w:color w:val="000000"/>
                <w:kern w:val="0"/>
                <w:szCs w:val="21"/>
              </w:rPr>
              <w:t>额定载质量≥8000kg，货箱长度≥4.45m。</w:t>
            </w:r>
          </w:p>
        </w:tc>
        <w:tc>
          <w:tcPr>
            <w:tcW w:w="4187" w:type="dxa"/>
            <w:vAlign w:val="center"/>
          </w:tcPr>
          <w:p w:rsidR="00151E90" w:rsidRPr="00AA0690" w:rsidRDefault="00151E90" w:rsidP="00EC6EB0">
            <w:pPr>
              <w:widowControl/>
              <w:snapToGrid w:val="0"/>
              <w:textAlignment w:val="center"/>
              <w:rPr>
                <w:rFonts w:ascii="宋体" w:hAnsi="宋体" w:cs="宋体"/>
                <w:color w:val="000000"/>
                <w:kern w:val="0"/>
                <w:szCs w:val="21"/>
              </w:rPr>
            </w:pPr>
            <w:r w:rsidRPr="00AA0690">
              <w:rPr>
                <w:rFonts w:ascii="宋体" w:hAnsi="宋体" w:hint="eastAsia"/>
                <w:bCs/>
                <w:color w:val="000000"/>
                <w:kern w:val="44"/>
                <w:szCs w:val="21"/>
              </w:rPr>
              <w:t>设备已列入国家工业和信息化部公布的《道路机动车辆生产企业及产品公告》，驱动形式：4x2（6个轮胎），功率≥130kW。排放标准：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cs="宋体" w:hint="eastAsia"/>
                <w:color w:val="000000"/>
                <w:kern w:val="0"/>
                <w:szCs w:val="21"/>
              </w:rPr>
              <w:t>26</w:t>
            </w:r>
          </w:p>
        </w:tc>
        <w:tc>
          <w:tcPr>
            <w:tcW w:w="851"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cs="宋体" w:hint="eastAsia"/>
                <w:color w:val="000000"/>
                <w:kern w:val="0"/>
                <w:szCs w:val="21"/>
              </w:rPr>
              <w:t>30</w:t>
            </w:r>
          </w:p>
        </w:tc>
        <w:tc>
          <w:tcPr>
            <w:tcW w:w="1104"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cs="宋体" w:hint="eastAsia"/>
                <w:color w:val="000000"/>
                <w:kern w:val="0"/>
                <w:szCs w:val="21"/>
              </w:rPr>
              <w:t>780</w:t>
            </w:r>
          </w:p>
        </w:tc>
      </w:tr>
      <w:tr w:rsidR="00151E90" w:rsidRPr="00AA0690" w:rsidTr="00EC6EB0">
        <w:trPr>
          <w:trHeight w:hRule="exact" w:val="1871"/>
          <w:jc w:val="center"/>
        </w:trPr>
        <w:tc>
          <w:tcPr>
            <w:tcW w:w="710" w:type="dxa"/>
            <w:vMerge w:val="restart"/>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bCs/>
                <w:color w:val="000000"/>
                <w:kern w:val="44"/>
                <w:szCs w:val="21"/>
              </w:rPr>
              <w:t>0</w:t>
            </w:r>
            <w:r w:rsidRPr="00AA0690">
              <w:rPr>
                <w:rFonts w:ascii="宋体" w:hAnsi="宋体" w:hint="eastAsia"/>
                <w:bCs/>
                <w:color w:val="000000"/>
                <w:kern w:val="44"/>
                <w:szCs w:val="21"/>
              </w:rPr>
              <w:t>8</w:t>
            </w: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皮卡（</w:t>
            </w:r>
            <w:r w:rsidRPr="00AA0690">
              <w:rPr>
                <w:rFonts w:ascii="宋体" w:hAnsi="宋体" w:hint="eastAsia"/>
                <w:bCs/>
                <w:color w:val="000000"/>
                <w:kern w:val="44"/>
                <w:szCs w:val="21"/>
              </w:rPr>
              <w:t>手动挡</w:t>
            </w:r>
            <w:r w:rsidRPr="00AA0690">
              <w:rPr>
                <w:rFonts w:ascii="宋体" w:hAnsi="宋体" w:cs="宋体" w:hint="eastAsia"/>
                <w:color w:val="000000"/>
                <w:kern w:val="0"/>
                <w:szCs w:val="21"/>
              </w:rPr>
              <w:t>）</w:t>
            </w:r>
          </w:p>
        </w:tc>
        <w:tc>
          <w:tcPr>
            <w:tcW w:w="1909" w:type="dxa"/>
            <w:vAlign w:val="center"/>
          </w:tcPr>
          <w:p w:rsidR="00151E90" w:rsidRPr="00AA0690" w:rsidRDefault="00151E90" w:rsidP="00EC6EB0">
            <w:pPr>
              <w:snapToGrid w:val="0"/>
              <w:jc w:val="center"/>
              <w:rPr>
                <w:rFonts w:ascii="宋体" w:hAnsi="宋体"/>
                <w:color w:val="000000"/>
                <w:szCs w:val="21"/>
              </w:rPr>
            </w:pPr>
            <w:r w:rsidRPr="00AA0690">
              <w:rPr>
                <w:rFonts w:hint="eastAsia"/>
                <w:color w:val="000000"/>
              </w:rPr>
              <w:t>正常功能，</w:t>
            </w:r>
            <w:r w:rsidRPr="00AA0690">
              <w:rPr>
                <w:rFonts w:ascii="宋体" w:hAnsi="宋体" w:cs="宋体" w:hint="eastAsia"/>
                <w:color w:val="000000"/>
                <w:kern w:val="0"/>
                <w:szCs w:val="21"/>
              </w:rPr>
              <w:t>准乘人数5人，额定载质量不小于480kg，按招标人要求提供整车黄色或白色涂装。</w:t>
            </w:r>
          </w:p>
        </w:tc>
        <w:tc>
          <w:tcPr>
            <w:tcW w:w="4187" w:type="dxa"/>
            <w:vAlign w:val="center"/>
          </w:tcPr>
          <w:p w:rsidR="00151E90" w:rsidRPr="00AA0690" w:rsidRDefault="00151E90" w:rsidP="00EC6EB0">
            <w:pPr>
              <w:widowControl/>
              <w:snapToGrid w:val="0"/>
              <w:textAlignment w:val="center"/>
              <w:rPr>
                <w:rFonts w:ascii="宋体" w:hAnsi="宋体" w:cs="宋体"/>
                <w:color w:val="000000"/>
                <w:kern w:val="0"/>
                <w:szCs w:val="21"/>
              </w:rPr>
            </w:pPr>
            <w:r w:rsidRPr="00AA0690">
              <w:rPr>
                <w:rFonts w:ascii="宋体" w:hAnsi="宋体" w:hint="eastAsia"/>
                <w:bCs/>
                <w:color w:val="000000"/>
                <w:kern w:val="44"/>
                <w:szCs w:val="21"/>
              </w:rPr>
              <w:t>设备已列入国家工业和信息化部公布的《道路机动车辆生产企业及产品公告》，驱动形式：4x4，柴油发动机；功率≥96kW；</w:t>
            </w:r>
            <w:r w:rsidRPr="00AA0690">
              <w:rPr>
                <w:rFonts w:ascii="宋体" w:hAnsi="宋体" w:cs="宋体" w:hint="eastAsia"/>
                <w:color w:val="000000"/>
                <w:kern w:val="0"/>
                <w:szCs w:val="21"/>
              </w:rPr>
              <w:t>发动机排量≥2.4L，自然吸气；</w:t>
            </w:r>
            <w:r w:rsidRPr="00AA0690">
              <w:rPr>
                <w:rFonts w:ascii="宋体" w:hAnsi="宋体" w:hint="eastAsia"/>
                <w:bCs/>
                <w:color w:val="000000"/>
                <w:kern w:val="44"/>
                <w:szCs w:val="21"/>
              </w:rPr>
              <w:t>手动变速箱。排放标准：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hint="eastAsia"/>
                <w:bCs/>
                <w:color w:val="000000"/>
                <w:kern w:val="44"/>
                <w:szCs w:val="21"/>
              </w:rPr>
              <w:t>88</w:t>
            </w:r>
          </w:p>
        </w:tc>
        <w:tc>
          <w:tcPr>
            <w:tcW w:w="851"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14</w:t>
            </w:r>
          </w:p>
        </w:tc>
        <w:tc>
          <w:tcPr>
            <w:tcW w:w="1104" w:type="dxa"/>
            <w:vMerge w:val="restart"/>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1671.89</w:t>
            </w:r>
          </w:p>
        </w:tc>
      </w:tr>
      <w:tr w:rsidR="00151E90" w:rsidRPr="00AA0690" w:rsidTr="00EC6EB0">
        <w:trPr>
          <w:trHeight w:hRule="exact" w:val="1698"/>
          <w:jc w:val="center"/>
        </w:trPr>
        <w:tc>
          <w:tcPr>
            <w:tcW w:w="710" w:type="dxa"/>
            <w:vMerge/>
            <w:vAlign w:val="center"/>
          </w:tcPr>
          <w:p w:rsidR="00151E90" w:rsidRPr="00AA0690" w:rsidRDefault="00151E90" w:rsidP="00EC6EB0">
            <w:pPr>
              <w:snapToGrid w:val="0"/>
              <w:jc w:val="center"/>
              <w:rPr>
                <w:rFonts w:ascii="宋体" w:hAnsi="宋体"/>
                <w:bCs/>
                <w:color w:val="000000"/>
                <w:kern w:val="44"/>
                <w:szCs w:val="21"/>
              </w:rPr>
            </w:pP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小型货车</w:t>
            </w:r>
          </w:p>
        </w:tc>
        <w:tc>
          <w:tcPr>
            <w:tcW w:w="1909" w:type="dxa"/>
            <w:vAlign w:val="center"/>
          </w:tcPr>
          <w:p w:rsidR="00151E90" w:rsidRPr="00AA0690" w:rsidRDefault="00151E90" w:rsidP="00EC6EB0">
            <w:pPr>
              <w:snapToGrid w:val="0"/>
              <w:jc w:val="center"/>
              <w:rPr>
                <w:rFonts w:ascii="宋体" w:hAnsi="宋体"/>
                <w:color w:val="000000"/>
                <w:szCs w:val="21"/>
              </w:rPr>
            </w:pPr>
            <w:r w:rsidRPr="00AA0690">
              <w:rPr>
                <w:rFonts w:hint="eastAsia"/>
                <w:color w:val="000000"/>
              </w:rPr>
              <w:t>正常功能，</w:t>
            </w:r>
            <w:r w:rsidRPr="00AA0690">
              <w:rPr>
                <w:rFonts w:ascii="宋体" w:hAnsi="宋体" w:cs="宋体" w:hint="eastAsia"/>
                <w:color w:val="000000"/>
                <w:kern w:val="0"/>
                <w:szCs w:val="21"/>
              </w:rPr>
              <w:t>准乘人数5人，额定载质量不小于1600kg，货箱长度≥3200mm。</w:t>
            </w:r>
          </w:p>
        </w:tc>
        <w:tc>
          <w:tcPr>
            <w:tcW w:w="4187" w:type="dxa"/>
            <w:vAlign w:val="center"/>
          </w:tcPr>
          <w:p w:rsidR="00151E90" w:rsidRPr="00AA0690" w:rsidRDefault="00151E90" w:rsidP="00EC6EB0">
            <w:pPr>
              <w:widowControl/>
              <w:snapToGrid w:val="0"/>
              <w:textAlignment w:val="center"/>
              <w:rPr>
                <w:rFonts w:ascii="宋体" w:hAnsi="宋体" w:cs="宋体"/>
                <w:color w:val="000000"/>
                <w:kern w:val="0"/>
                <w:szCs w:val="21"/>
              </w:rPr>
            </w:pPr>
            <w:r w:rsidRPr="00AA0690">
              <w:rPr>
                <w:rFonts w:ascii="宋体" w:hAnsi="宋体" w:hint="eastAsia"/>
                <w:bCs/>
                <w:color w:val="000000"/>
                <w:kern w:val="44"/>
                <w:szCs w:val="21"/>
              </w:rPr>
              <w:t>设备已列入国家工业和信息化部公布的《道路机动车辆生产企业及产品公告》，柴油发动机，</w:t>
            </w:r>
            <w:r w:rsidRPr="00AA0690">
              <w:rPr>
                <w:rFonts w:ascii="宋体" w:hAnsi="宋体" w:cs="宋体" w:hint="eastAsia"/>
                <w:color w:val="000000"/>
                <w:kern w:val="0"/>
                <w:szCs w:val="21"/>
              </w:rPr>
              <w:t>发动机功率≥72kW，</w:t>
            </w:r>
            <w:r w:rsidRPr="00AA0690">
              <w:rPr>
                <w:rFonts w:ascii="宋体" w:hAnsi="宋体" w:hint="eastAsia"/>
                <w:bCs/>
                <w:color w:val="000000"/>
                <w:kern w:val="44"/>
                <w:szCs w:val="21"/>
              </w:rPr>
              <w:t>排量≥2.7</w:t>
            </w:r>
            <w:r w:rsidRPr="00AA0690">
              <w:rPr>
                <w:rFonts w:ascii="宋体" w:hAnsi="宋体"/>
                <w:bCs/>
                <w:color w:val="000000"/>
                <w:kern w:val="44"/>
                <w:szCs w:val="21"/>
              </w:rPr>
              <w:t>L</w:t>
            </w:r>
            <w:r w:rsidRPr="00AA0690">
              <w:rPr>
                <w:rFonts w:ascii="宋体" w:hAnsi="宋体" w:hint="eastAsia"/>
                <w:bCs/>
                <w:color w:val="000000"/>
                <w:kern w:val="44"/>
                <w:szCs w:val="21"/>
              </w:rPr>
              <w:t>，无需填加尿素，排放标准：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hint="eastAsia"/>
                <w:bCs/>
                <w:color w:val="000000"/>
                <w:kern w:val="44"/>
                <w:szCs w:val="21"/>
              </w:rPr>
              <w:t>33</w:t>
            </w:r>
          </w:p>
        </w:tc>
        <w:tc>
          <w:tcPr>
            <w:tcW w:w="851"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13.33</w:t>
            </w:r>
          </w:p>
        </w:tc>
        <w:tc>
          <w:tcPr>
            <w:tcW w:w="1104" w:type="dxa"/>
            <w:vMerge/>
            <w:vAlign w:val="center"/>
          </w:tcPr>
          <w:p w:rsidR="00151E90" w:rsidRPr="00AA0690" w:rsidRDefault="00151E90" w:rsidP="00EC6EB0">
            <w:pPr>
              <w:widowControl/>
              <w:snapToGrid w:val="0"/>
              <w:jc w:val="center"/>
              <w:textAlignment w:val="center"/>
              <w:rPr>
                <w:rFonts w:ascii="宋体" w:hAnsi="宋体" w:cs="宋体"/>
                <w:color w:val="000000"/>
                <w:kern w:val="0"/>
                <w:szCs w:val="21"/>
              </w:rPr>
            </w:pPr>
          </w:p>
        </w:tc>
      </w:tr>
      <w:tr w:rsidR="00151E90" w:rsidRPr="00AA0690" w:rsidTr="00EC6EB0">
        <w:trPr>
          <w:trHeight w:hRule="exact" w:val="1774"/>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hint="eastAsia"/>
                <w:bCs/>
                <w:color w:val="000000"/>
                <w:kern w:val="44"/>
                <w:szCs w:val="21"/>
              </w:rPr>
              <w:lastRenderedPageBreak/>
              <w:t>09</w:t>
            </w: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工程车（9座）</w:t>
            </w:r>
          </w:p>
        </w:tc>
        <w:tc>
          <w:tcPr>
            <w:tcW w:w="1909" w:type="dxa"/>
            <w:vAlign w:val="center"/>
          </w:tcPr>
          <w:p w:rsidR="00151E90" w:rsidRPr="00AA0690" w:rsidRDefault="00151E90" w:rsidP="00EC6EB0">
            <w:pPr>
              <w:snapToGrid w:val="0"/>
              <w:jc w:val="center"/>
              <w:rPr>
                <w:rFonts w:ascii="宋体" w:hAnsi="宋体"/>
                <w:color w:val="000000"/>
                <w:szCs w:val="21"/>
              </w:rPr>
            </w:pPr>
            <w:r w:rsidRPr="00AA0690">
              <w:rPr>
                <w:rFonts w:hint="eastAsia"/>
                <w:color w:val="000000"/>
              </w:rPr>
              <w:t>正常功能，</w:t>
            </w:r>
            <w:r w:rsidRPr="00AA0690">
              <w:rPr>
                <w:rFonts w:ascii="宋体" w:hAnsi="宋体" w:cs="宋体" w:hint="eastAsia"/>
                <w:color w:val="000000"/>
                <w:kern w:val="0"/>
                <w:szCs w:val="21"/>
              </w:rPr>
              <w:t>准乘人数9人，额定载质量不小于1100kg，货箱内部尺寸：长x宽x高（mm）≥1800x1800x580。</w:t>
            </w:r>
          </w:p>
        </w:tc>
        <w:tc>
          <w:tcPr>
            <w:tcW w:w="4187" w:type="dxa"/>
            <w:vAlign w:val="center"/>
          </w:tcPr>
          <w:p w:rsidR="00151E90" w:rsidRPr="00AA0690" w:rsidRDefault="00151E90" w:rsidP="00EC6EB0">
            <w:pPr>
              <w:widowControl/>
              <w:snapToGrid w:val="0"/>
              <w:textAlignment w:val="center"/>
              <w:rPr>
                <w:rFonts w:ascii="宋体" w:hAnsi="宋体" w:cs="宋体"/>
                <w:color w:val="000000"/>
                <w:kern w:val="0"/>
                <w:szCs w:val="21"/>
              </w:rPr>
            </w:pPr>
            <w:r w:rsidRPr="00AA0690">
              <w:rPr>
                <w:rFonts w:ascii="宋体" w:hAnsi="宋体" w:hint="eastAsia"/>
                <w:bCs/>
                <w:color w:val="000000"/>
                <w:kern w:val="44"/>
                <w:szCs w:val="21"/>
              </w:rPr>
              <w:t>设备已列入国家工业和信息化部公布的《道路机动车辆生产企业及产品公告》，排量：≥2.2L。</w:t>
            </w:r>
            <w:r w:rsidRPr="00AA0690">
              <w:rPr>
                <w:rFonts w:ascii="宋体" w:hAnsi="宋体" w:cs="宋体" w:hint="eastAsia"/>
                <w:color w:val="000000"/>
                <w:kern w:val="0"/>
                <w:szCs w:val="21"/>
              </w:rPr>
              <w:t>发动机功率：≥95kW，</w:t>
            </w:r>
            <w:r w:rsidRPr="00AA0690">
              <w:rPr>
                <w:rFonts w:ascii="宋体" w:hAnsi="宋体" w:hint="eastAsia"/>
                <w:bCs/>
                <w:color w:val="000000"/>
                <w:kern w:val="44"/>
                <w:szCs w:val="21"/>
              </w:rPr>
              <w:t>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cs="宋体" w:hint="eastAsia"/>
                <w:color w:val="000000"/>
                <w:kern w:val="0"/>
                <w:szCs w:val="21"/>
              </w:rPr>
              <w:t>26</w:t>
            </w:r>
          </w:p>
        </w:tc>
        <w:tc>
          <w:tcPr>
            <w:tcW w:w="851"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cs="宋体" w:hint="eastAsia"/>
                <w:color w:val="000000"/>
                <w:kern w:val="0"/>
                <w:szCs w:val="21"/>
              </w:rPr>
              <w:t>25</w:t>
            </w:r>
          </w:p>
        </w:tc>
        <w:tc>
          <w:tcPr>
            <w:tcW w:w="1104"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cs="宋体" w:hint="eastAsia"/>
                <w:color w:val="000000"/>
                <w:kern w:val="0"/>
                <w:szCs w:val="21"/>
              </w:rPr>
              <w:t>650</w:t>
            </w:r>
          </w:p>
        </w:tc>
      </w:tr>
      <w:tr w:rsidR="00151E90" w:rsidRPr="00AA0690" w:rsidTr="00EC6EB0">
        <w:trPr>
          <w:trHeight w:hRule="exact" w:val="1835"/>
          <w:jc w:val="center"/>
        </w:trPr>
        <w:tc>
          <w:tcPr>
            <w:tcW w:w="710" w:type="dxa"/>
            <w:vMerge w:val="restart"/>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hint="eastAsia"/>
                <w:bCs/>
                <w:color w:val="000000"/>
                <w:kern w:val="44"/>
                <w:szCs w:val="21"/>
              </w:rPr>
              <w:t>10</w:t>
            </w:r>
          </w:p>
        </w:tc>
        <w:tc>
          <w:tcPr>
            <w:tcW w:w="1115" w:type="dxa"/>
            <w:vMerge w:val="restart"/>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高空作业车</w:t>
            </w:r>
          </w:p>
        </w:tc>
        <w:tc>
          <w:tcPr>
            <w:tcW w:w="1909" w:type="dxa"/>
            <w:vMerge w:val="restart"/>
            <w:vAlign w:val="center"/>
          </w:tcPr>
          <w:p w:rsidR="00151E90" w:rsidRPr="00AA0690" w:rsidRDefault="00151E90" w:rsidP="00EC6EB0">
            <w:pPr>
              <w:snapToGrid w:val="0"/>
              <w:jc w:val="center"/>
              <w:rPr>
                <w:rFonts w:ascii="宋体" w:hAnsi="宋体"/>
                <w:color w:val="000000"/>
                <w:szCs w:val="21"/>
              </w:rPr>
            </w:pPr>
            <w:r w:rsidRPr="00AA0690">
              <w:rPr>
                <w:rFonts w:hint="eastAsia"/>
                <w:color w:val="000000"/>
              </w:rPr>
              <w:t>正常功能，</w:t>
            </w:r>
            <w:r w:rsidRPr="00AA0690">
              <w:rPr>
                <w:rFonts w:ascii="宋体" w:hAnsi="宋体" w:cs="宋体" w:hint="eastAsia"/>
                <w:color w:val="000000"/>
                <w:kern w:val="0"/>
                <w:szCs w:val="21"/>
              </w:rPr>
              <w:t>作业平台最大载质量200kg，最大作业高度≥18m。</w:t>
            </w:r>
          </w:p>
        </w:tc>
        <w:tc>
          <w:tcPr>
            <w:tcW w:w="4187" w:type="dxa"/>
            <w:vAlign w:val="center"/>
          </w:tcPr>
          <w:p w:rsidR="00151E90" w:rsidRPr="00AA0690" w:rsidRDefault="00151E90" w:rsidP="00EC6EB0">
            <w:pPr>
              <w:widowControl/>
              <w:snapToGrid w:val="0"/>
              <w:textAlignment w:val="center"/>
              <w:rPr>
                <w:rFonts w:ascii="宋体" w:hAnsi="宋体" w:cs="宋体"/>
                <w:color w:val="000000"/>
                <w:kern w:val="0"/>
                <w:szCs w:val="21"/>
              </w:rPr>
            </w:pPr>
            <w:r w:rsidRPr="00AA0690">
              <w:rPr>
                <w:rFonts w:ascii="宋体" w:hAnsi="宋体" w:hint="eastAsia"/>
                <w:bCs/>
                <w:color w:val="000000"/>
                <w:kern w:val="44"/>
                <w:szCs w:val="21"/>
              </w:rPr>
              <w:t>设备已列入国家工业和信息化部公布的《道路机动车辆生产企业及产品公告》，</w:t>
            </w:r>
            <w:r w:rsidRPr="00AA0690">
              <w:rPr>
                <w:rFonts w:ascii="宋体" w:hAnsi="宋体" w:cs="宋体" w:hint="eastAsia"/>
                <w:color w:val="000000"/>
                <w:kern w:val="0"/>
                <w:szCs w:val="21"/>
              </w:rPr>
              <w:t>三节伸缩臂，</w:t>
            </w:r>
            <w:r w:rsidRPr="00AA0690">
              <w:rPr>
                <w:rFonts w:ascii="宋体" w:hAnsi="宋体" w:hint="eastAsia"/>
                <w:bCs/>
                <w:color w:val="000000"/>
                <w:kern w:val="44"/>
                <w:szCs w:val="21"/>
              </w:rPr>
              <w:t>最大回转半径≥8m，转台360度连续回转，配备过载安全保护装置，</w:t>
            </w:r>
            <w:r w:rsidRPr="00AA0690">
              <w:rPr>
                <w:rFonts w:ascii="宋体" w:hAnsi="宋体" w:cs="宋体" w:hint="eastAsia"/>
                <w:color w:val="000000"/>
                <w:kern w:val="0"/>
                <w:szCs w:val="21"/>
              </w:rPr>
              <w:t>液压自动调平</w:t>
            </w:r>
            <w:r w:rsidRPr="00AA0690">
              <w:rPr>
                <w:rFonts w:ascii="宋体" w:hAnsi="宋体" w:hint="eastAsia"/>
                <w:bCs/>
                <w:color w:val="000000"/>
                <w:kern w:val="44"/>
                <w:szCs w:val="21"/>
              </w:rPr>
              <w:t>。排放标准：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cs="宋体" w:hint="eastAsia"/>
                <w:color w:val="000000"/>
                <w:kern w:val="0"/>
                <w:szCs w:val="21"/>
              </w:rPr>
              <w:t>5</w:t>
            </w:r>
          </w:p>
        </w:tc>
        <w:tc>
          <w:tcPr>
            <w:tcW w:w="851"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cs="宋体" w:hint="eastAsia"/>
                <w:color w:val="000000"/>
                <w:kern w:val="0"/>
                <w:szCs w:val="21"/>
              </w:rPr>
              <w:t>50</w:t>
            </w:r>
          </w:p>
        </w:tc>
        <w:tc>
          <w:tcPr>
            <w:tcW w:w="1104" w:type="dxa"/>
            <w:vMerge w:val="restart"/>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cs="宋体" w:hint="eastAsia"/>
                <w:color w:val="000000"/>
                <w:kern w:val="0"/>
                <w:szCs w:val="21"/>
              </w:rPr>
              <w:t>640</w:t>
            </w:r>
          </w:p>
        </w:tc>
      </w:tr>
      <w:tr w:rsidR="00151E90" w:rsidRPr="00AA0690" w:rsidTr="00EC6EB0">
        <w:trPr>
          <w:trHeight w:hRule="exact" w:val="1835"/>
          <w:jc w:val="center"/>
        </w:trPr>
        <w:tc>
          <w:tcPr>
            <w:tcW w:w="710" w:type="dxa"/>
            <w:vMerge/>
            <w:vAlign w:val="center"/>
          </w:tcPr>
          <w:p w:rsidR="00151E90" w:rsidRPr="00AA0690" w:rsidRDefault="00151E90" w:rsidP="00EC6EB0">
            <w:pPr>
              <w:snapToGrid w:val="0"/>
              <w:jc w:val="center"/>
              <w:rPr>
                <w:rFonts w:ascii="宋体" w:hAnsi="宋体"/>
                <w:bCs/>
                <w:color w:val="000000"/>
                <w:kern w:val="44"/>
                <w:szCs w:val="21"/>
              </w:rPr>
            </w:pPr>
          </w:p>
        </w:tc>
        <w:tc>
          <w:tcPr>
            <w:tcW w:w="1115" w:type="dxa"/>
            <w:vMerge/>
            <w:vAlign w:val="center"/>
          </w:tcPr>
          <w:p w:rsidR="00151E90" w:rsidRPr="00AA0690" w:rsidRDefault="00151E90" w:rsidP="00EC6EB0">
            <w:pPr>
              <w:widowControl/>
              <w:snapToGrid w:val="0"/>
              <w:jc w:val="center"/>
              <w:textAlignment w:val="center"/>
              <w:rPr>
                <w:rFonts w:ascii="宋体" w:hAnsi="宋体" w:cs="宋体"/>
                <w:color w:val="000000"/>
                <w:kern w:val="0"/>
                <w:szCs w:val="21"/>
              </w:rPr>
            </w:pPr>
          </w:p>
        </w:tc>
        <w:tc>
          <w:tcPr>
            <w:tcW w:w="1909" w:type="dxa"/>
            <w:vMerge/>
            <w:vAlign w:val="center"/>
          </w:tcPr>
          <w:p w:rsidR="00151E90" w:rsidRPr="00AA0690" w:rsidRDefault="00151E90" w:rsidP="00EC6EB0">
            <w:pPr>
              <w:snapToGrid w:val="0"/>
              <w:jc w:val="center"/>
              <w:rPr>
                <w:color w:val="000000"/>
              </w:rPr>
            </w:pPr>
          </w:p>
        </w:tc>
        <w:tc>
          <w:tcPr>
            <w:tcW w:w="4187" w:type="dxa"/>
            <w:vAlign w:val="center"/>
          </w:tcPr>
          <w:p w:rsidR="00151E90" w:rsidRPr="00AA0690" w:rsidRDefault="00151E90" w:rsidP="00EC6EB0">
            <w:pPr>
              <w:widowControl/>
              <w:snapToGrid w:val="0"/>
              <w:textAlignment w:val="center"/>
              <w:rPr>
                <w:rFonts w:ascii="宋体" w:hAnsi="宋体"/>
                <w:bCs/>
                <w:color w:val="000000"/>
                <w:kern w:val="44"/>
                <w:szCs w:val="21"/>
              </w:rPr>
            </w:pPr>
            <w:r w:rsidRPr="00AA0690">
              <w:rPr>
                <w:rFonts w:ascii="宋体" w:hAnsi="宋体" w:hint="eastAsia"/>
                <w:bCs/>
                <w:color w:val="000000"/>
                <w:kern w:val="44"/>
                <w:szCs w:val="21"/>
              </w:rPr>
              <w:t>设备已列入国家工业和信息化部公布的《道路机动车辆生产企业及产品公告》，</w:t>
            </w:r>
            <w:r w:rsidRPr="00AA0690">
              <w:rPr>
                <w:rFonts w:ascii="宋体" w:hAnsi="宋体" w:cs="宋体" w:hint="eastAsia"/>
                <w:color w:val="000000"/>
                <w:kern w:val="0"/>
                <w:szCs w:val="21"/>
              </w:rPr>
              <w:t>三节折叠臂，</w:t>
            </w:r>
            <w:r w:rsidRPr="00AA0690">
              <w:rPr>
                <w:rFonts w:ascii="宋体" w:hAnsi="宋体" w:hint="eastAsia"/>
                <w:bCs/>
                <w:color w:val="000000"/>
                <w:kern w:val="44"/>
                <w:szCs w:val="21"/>
              </w:rPr>
              <w:t>最大回转半径≥8m，转台360度连续回转，配备过载安全保护装置，机械式自动调平。排放标准：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hint="eastAsia"/>
                <w:bCs/>
                <w:color w:val="000000"/>
                <w:kern w:val="44"/>
                <w:szCs w:val="21"/>
              </w:rPr>
              <w:t>12</w:t>
            </w:r>
          </w:p>
        </w:tc>
        <w:tc>
          <w:tcPr>
            <w:tcW w:w="851"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cs="宋体" w:hint="eastAsia"/>
                <w:color w:val="000000"/>
                <w:kern w:val="0"/>
                <w:szCs w:val="21"/>
              </w:rPr>
              <w:t>32.5</w:t>
            </w:r>
          </w:p>
        </w:tc>
        <w:tc>
          <w:tcPr>
            <w:tcW w:w="1104" w:type="dxa"/>
            <w:vMerge/>
            <w:vAlign w:val="center"/>
          </w:tcPr>
          <w:p w:rsidR="00151E90" w:rsidRPr="00AA0690" w:rsidRDefault="00151E90" w:rsidP="00EC6EB0">
            <w:pPr>
              <w:widowControl/>
              <w:jc w:val="center"/>
              <w:textAlignment w:val="center"/>
              <w:rPr>
                <w:rFonts w:ascii="宋体" w:hAnsi="宋体" w:cs="宋体"/>
                <w:color w:val="000000"/>
                <w:kern w:val="0"/>
                <w:szCs w:val="21"/>
              </w:rPr>
            </w:pPr>
          </w:p>
        </w:tc>
      </w:tr>
      <w:tr w:rsidR="00151E90" w:rsidRPr="00AA0690" w:rsidTr="00EC6EB0">
        <w:trPr>
          <w:trHeight w:hRule="exact" w:val="1789"/>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hint="eastAsia"/>
                <w:bCs/>
                <w:color w:val="000000"/>
                <w:kern w:val="44"/>
                <w:szCs w:val="21"/>
              </w:rPr>
              <w:t>11</w:t>
            </w: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随车起重机</w:t>
            </w:r>
          </w:p>
        </w:tc>
        <w:tc>
          <w:tcPr>
            <w:tcW w:w="1909" w:type="dxa"/>
            <w:vAlign w:val="center"/>
          </w:tcPr>
          <w:p w:rsidR="00151E90" w:rsidRPr="00AA0690" w:rsidRDefault="00151E90" w:rsidP="00EC6EB0">
            <w:pPr>
              <w:snapToGrid w:val="0"/>
              <w:jc w:val="center"/>
              <w:rPr>
                <w:rFonts w:ascii="宋体" w:hAnsi="宋体"/>
                <w:color w:val="000000"/>
                <w:szCs w:val="21"/>
              </w:rPr>
            </w:pPr>
            <w:r w:rsidRPr="00AA0690">
              <w:rPr>
                <w:rFonts w:hint="eastAsia"/>
                <w:color w:val="000000"/>
              </w:rPr>
              <w:t>正常功能，</w:t>
            </w:r>
            <w:r w:rsidRPr="00AA0690">
              <w:rPr>
                <w:rFonts w:ascii="宋体" w:hAnsi="宋体" w:cs="宋体" w:hint="eastAsia"/>
                <w:color w:val="000000"/>
                <w:kern w:val="0"/>
                <w:szCs w:val="21"/>
              </w:rPr>
              <w:t>最大起升质量≥10000kg,最大起升高度≥15.5m。</w:t>
            </w:r>
          </w:p>
        </w:tc>
        <w:tc>
          <w:tcPr>
            <w:tcW w:w="4187" w:type="dxa"/>
            <w:vAlign w:val="center"/>
          </w:tcPr>
          <w:p w:rsidR="00151E90" w:rsidRPr="00AA0690" w:rsidRDefault="00151E90" w:rsidP="00EC6EB0">
            <w:pPr>
              <w:widowControl/>
              <w:snapToGrid w:val="0"/>
              <w:textAlignment w:val="center"/>
              <w:rPr>
                <w:rFonts w:ascii="宋体" w:hAnsi="宋体" w:cs="宋体"/>
                <w:color w:val="000000"/>
                <w:kern w:val="0"/>
                <w:szCs w:val="21"/>
              </w:rPr>
            </w:pPr>
            <w:r w:rsidRPr="00AA0690">
              <w:rPr>
                <w:rFonts w:ascii="宋体" w:hAnsi="宋体" w:hint="eastAsia"/>
                <w:bCs/>
                <w:color w:val="000000"/>
                <w:kern w:val="44"/>
                <w:szCs w:val="21"/>
              </w:rPr>
              <w:t>设备已列入国家工业和信息化部公布的《道路机动车辆生产企业及产品公告》，基本吊臂长度≥5m，起重臂全伸臂长≥14m，回转角度360°。排放标准：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hint="eastAsia"/>
                <w:bCs/>
                <w:color w:val="000000"/>
                <w:kern w:val="44"/>
                <w:szCs w:val="21"/>
              </w:rPr>
              <w:t>15</w:t>
            </w:r>
          </w:p>
        </w:tc>
        <w:tc>
          <w:tcPr>
            <w:tcW w:w="851"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cs="宋体" w:hint="eastAsia"/>
                <w:color w:val="000000"/>
                <w:kern w:val="0"/>
                <w:szCs w:val="21"/>
              </w:rPr>
              <w:t>42.5</w:t>
            </w:r>
          </w:p>
        </w:tc>
        <w:tc>
          <w:tcPr>
            <w:tcW w:w="1104"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cs="宋体" w:hint="eastAsia"/>
                <w:color w:val="000000"/>
                <w:kern w:val="0"/>
                <w:szCs w:val="21"/>
              </w:rPr>
              <w:t>637.5</w:t>
            </w:r>
          </w:p>
        </w:tc>
      </w:tr>
      <w:tr w:rsidR="00151E90" w:rsidRPr="00AA0690" w:rsidTr="00EC6EB0">
        <w:trPr>
          <w:trHeight w:hRule="exact" w:val="3130"/>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hint="eastAsia"/>
                <w:bCs/>
                <w:color w:val="000000"/>
                <w:kern w:val="44"/>
                <w:szCs w:val="21"/>
              </w:rPr>
              <w:t>12</w:t>
            </w: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打拔桩车</w:t>
            </w:r>
          </w:p>
        </w:tc>
        <w:tc>
          <w:tcPr>
            <w:tcW w:w="1909" w:type="dxa"/>
            <w:vAlign w:val="center"/>
          </w:tcPr>
          <w:p w:rsidR="00151E90" w:rsidRPr="00AA0690" w:rsidRDefault="00151E90" w:rsidP="00EC6EB0">
            <w:pPr>
              <w:snapToGrid w:val="0"/>
              <w:jc w:val="center"/>
              <w:rPr>
                <w:rFonts w:ascii="宋体" w:hAnsi="宋体"/>
                <w:color w:val="000000"/>
                <w:szCs w:val="21"/>
              </w:rPr>
            </w:pPr>
            <w:r w:rsidRPr="00AA0690">
              <w:rPr>
                <w:rFonts w:ascii="宋体" w:hAnsi="宋体" w:hint="eastAsia"/>
                <w:color w:val="000000"/>
                <w:kern w:val="0"/>
                <w:szCs w:val="21"/>
              </w:rPr>
              <w:t>高速公路护栏</w:t>
            </w:r>
            <w:r w:rsidRPr="00AA0690">
              <w:rPr>
                <w:rFonts w:ascii="宋体" w:hAnsi="宋体" w:cs="宋体" w:hint="eastAsia"/>
                <w:color w:val="000000"/>
                <w:kern w:val="0"/>
                <w:szCs w:val="21"/>
              </w:rPr>
              <w:t>打桩、拔桩、校桩、钻孔等功能，整车喷涂工程黄色。</w:t>
            </w:r>
          </w:p>
        </w:tc>
        <w:tc>
          <w:tcPr>
            <w:tcW w:w="4187" w:type="dxa"/>
            <w:vAlign w:val="center"/>
          </w:tcPr>
          <w:p w:rsidR="00151E90" w:rsidRPr="00AA0690" w:rsidRDefault="00151E90" w:rsidP="00EC6EB0">
            <w:pPr>
              <w:widowControl/>
              <w:snapToGrid w:val="0"/>
              <w:jc w:val="left"/>
              <w:textAlignment w:val="center"/>
              <w:rPr>
                <w:rFonts w:ascii="宋体" w:hAnsi="宋体" w:cs="宋体"/>
                <w:color w:val="000000"/>
                <w:kern w:val="0"/>
                <w:szCs w:val="21"/>
              </w:rPr>
            </w:pPr>
            <w:r w:rsidRPr="00AA0690">
              <w:rPr>
                <w:rFonts w:ascii="宋体" w:hAnsi="宋体" w:hint="eastAsia"/>
                <w:bCs/>
                <w:color w:val="000000"/>
                <w:kern w:val="44"/>
                <w:szCs w:val="21"/>
              </w:rPr>
              <w:t>具有打桩、拔桩、校桩、钻孔等功能，驱动形式：4x2，底盘车发动机功率≥85kW，总质量≥6490kg，4只液压支撑腿行程≥560mm，液压锤冲击力：10-17Mpa，系统工作压力≥16Mpa，液压锤冲击频率：8-15Hz，液压锤冲击能≥700J，拔桩力≥96KN，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hint="eastAsia"/>
                <w:bCs/>
                <w:color w:val="000000"/>
                <w:kern w:val="44"/>
                <w:szCs w:val="21"/>
              </w:rPr>
              <w:t>19</w:t>
            </w:r>
          </w:p>
        </w:tc>
        <w:tc>
          <w:tcPr>
            <w:tcW w:w="851"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cs="宋体" w:hint="eastAsia"/>
                <w:color w:val="000000"/>
                <w:kern w:val="0"/>
                <w:szCs w:val="21"/>
              </w:rPr>
              <w:t>24.2</w:t>
            </w:r>
          </w:p>
        </w:tc>
        <w:tc>
          <w:tcPr>
            <w:tcW w:w="1104"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cs="宋体" w:hint="eastAsia"/>
                <w:color w:val="000000"/>
                <w:kern w:val="0"/>
                <w:szCs w:val="21"/>
              </w:rPr>
              <w:t>459.8</w:t>
            </w:r>
          </w:p>
        </w:tc>
      </w:tr>
      <w:tr w:rsidR="00151E90" w:rsidRPr="00AA0690" w:rsidTr="00EC6EB0">
        <w:trPr>
          <w:trHeight w:hRule="exact" w:val="2863"/>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hint="eastAsia"/>
                <w:bCs/>
                <w:color w:val="000000"/>
                <w:kern w:val="44"/>
                <w:szCs w:val="21"/>
              </w:rPr>
              <w:lastRenderedPageBreak/>
              <w:t>13</w:t>
            </w: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园林绿化洒水车</w:t>
            </w:r>
          </w:p>
        </w:tc>
        <w:tc>
          <w:tcPr>
            <w:tcW w:w="1909" w:type="dxa"/>
            <w:vAlign w:val="center"/>
          </w:tcPr>
          <w:p w:rsidR="00151E90" w:rsidRPr="00AA0690" w:rsidRDefault="00151E90" w:rsidP="00EC6EB0">
            <w:pPr>
              <w:snapToGrid w:val="0"/>
              <w:jc w:val="center"/>
              <w:rPr>
                <w:rFonts w:ascii="宋体" w:hAnsi="宋体"/>
                <w:color w:val="000000"/>
                <w:szCs w:val="21"/>
              </w:rPr>
            </w:pPr>
            <w:r w:rsidRPr="00AA0690">
              <w:rPr>
                <w:rFonts w:hint="eastAsia"/>
                <w:color w:val="000000"/>
              </w:rPr>
              <w:t>正常功能</w:t>
            </w:r>
            <w:r w:rsidRPr="00AA0690">
              <w:rPr>
                <w:rFonts w:ascii="宋体" w:hAnsi="宋体" w:hint="eastAsia"/>
                <w:color w:val="000000"/>
                <w:szCs w:val="21"/>
              </w:rPr>
              <w:t>，</w:t>
            </w:r>
            <w:r w:rsidRPr="00AA0690">
              <w:rPr>
                <w:rFonts w:ascii="宋体" w:hAnsi="宋体" w:cs="宋体" w:hint="eastAsia"/>
                <w:color w:val="000000"/>
                <w:kern w:val="0"/>
                <w:szCs w:val="21"/>
              </w:rPr>
              <w:t>罐体公告容积≥10立方米。</w:t>
            </w:r>
          </w:p>
        </w:tc>
        <w:tc>
          <w:tcPr>
            <w:tcW w:w="4187" w:type="dxa"/>
            <w:vAlign w:val="center"/>
          </w:tcPr>
          <w:p w:rsidR="00151E90" w:rsidRPr="00AA0690" w:rsidRDefault="00151E90" w:rsidP="00EC6EB0">
            <w:pPr>
              <w:widowControl/>
              <w:snapToGrid w:val="0"/>
              <w:jc w:val="left"/>
              <w:textAlignment w:val="center"/>
              <w:rPr>
                <w:rFonts w:ascii="宋体" w:hAnsi="宋体" w:cs="宋体"/>
                <w:color w:val="000000"/>
                <w:kern w:val="0"/>
                <w:szCs w:val="21"/>
              </w:rPr>
            </w:pPr>
            <w:r w:rsidRPr="00AA0690">
              <w:rPr>
                <w:rFonts w:ascii="宋体" w:hAnsi="宋体" w:hint="eastAsia"/>
                <w:bCs/>
                <w:color w:val="000000"/>
                <w:kern w:val="44"/>
                <w:szCs w:val="21"/>
              </w:rPr>
              <w:t>设备已列入国家工业和信息化部公布的《道路机动车辆生产企业及产品公告》，驱动形式：4x2，整车功能具有前喷水、后洒水、左右压力泄水、自流泄水、自吸水、高压水枪，驾驶室可以电气控制，喷嘴冲洗系统压力≥300kPa，喷嘴冲洗流量≥60L/min，</w:t>
            </w:r>
            <w:r w:rsidRPr="00AA0690">
              <w:rPr>
                <w:rFonts w:ascii="宋体" w:hAnsi="宋体"/>
                <w:bCs/>
                <w:color w:val="000000"/>
                <w:kern w:val="44"/>
                <w:szCs w:val="21"/>
              </w:rPr>
              <w:t>高压水枪</w:t>
            </w:r>
            <w:r w:rsidRPr="00AA0690">
              <w:rPr>
                <w:rFonts w:ascii="宋体" w:hAnsi="宋体" w:hint="eastAsia"/>
                <w:bCs/>
                <w:color w:val="000000"/>
                <w:kern w:val="44"/>
                <w:szCs w:val="21"/>
              </w:rPr>
              <w:t>射程≥35m，吸水深度≥6.5m。排放标准：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hint="eastAsia"/>
                <w:bCs/>
                <w:color w:val="000000"/>
                <w:kern w:val="44"/>
                <w:szCs w:val="21"/>
              </w:rPr>
              <w:t>15</w:t>
            </w:r>
          </w:p>
        </w:tc>
        <w:tc>
          <w:tcPr>
            <w:tcW w:w="851"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cs="宋体" w:hint="eastAsia"/>
                <w:color w:val="000000"/>
                <w:kern w:val="0"/>
                <w:szCs w:val="21"/>
              </w:rPr>
              <w:t>24.5</w:t>
            </w:r>
          </w:p>
        </w:tc>
        <w:tc>
          <w:tcPr>
            <w:tcW w:w="1104" w:type="dxa"/>
            <w:vAlign w:val="center"/>
          </w:tcPr>
          <w:p w:rsidR="00151E90" w:rsidRPr="00AA0690" w:rsidRDefault="00151E90" w:rsidP="00EC6EB0">
            <w:pPr>
              <w:widowControl/>
              <w:jc w:val="center"/>
              <w:textAlignment w:val="center"/>
              <w:rPr>
                <w:rFonts w:ascii="宋体" w:hAnsi="宋体" w:cs="宋体"/>
                <w:color w:val="000000"/>
                <w:kern w:val="0"/>
                <w:szCs w:val="21"/>
              </w:rPr>
            </w:pPr>
            <w:r w:rsidRPr="00AA0690">
              <w:rPr>
                <w:rFonts w:ascii="宋体" w:hAnsi="宋体" w:cs="宋体" w:hint="eastAsia"/>
                <w:color w:val="000000"/>
                <w:kern w:val="0"/>
                <w:szCs w:val="21"/>
              </w:rPr>
              <w:t>367.5</w:t>
            </w:r>
          </w:p>
        </w:tc>
      </w:tr>
      <w:tr w:rsidR="00151E90" w:rsidRPr="00AA0690" w:rsidTr="00EC6EB0">
        <w:trPr>
          <w:trHeight w:hRule="exact" w:val="4248"/>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hint="eastAsia"/>
                <w:bCs/>
                <w:color w:val="000000"/>
                <w:kern w:val="44"/>
                <w:szCs w:val="21"/>
              </w:rPr>
              <w:t>14</w:t>
            </w: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消防摩托</w:t>
            </w:r>
          </w:p>
        </w:tc>
        <w:tc>
          <w:tcPr>
            <w:tcW w:w="1909" w:type="dxa"/>
            <w:vAlign w:val="center"/>
          </w:tcPr>
          <w:p w:rsidR="00151E90" w:rsidRPr="00AA0690" w:rsidRDefault="00151E90" w:rsidP="00EC6EB0">
            <w:pPr>
              <w:snapToGrid w:val="0"/>
              <w:jc w:val="center"/>
              <w:rPr>
                <w:rFonts w:ascii="宋体" w:hAnsi="宋体"/>
                <w:color w:val="000000"/>
                <w:kern w:val="0"/>
                <w:szCs w:val="21"/>
              </w:rPr>
            </w:pPr>
            <w:r w:rsidRPr="00AA0690">
              <w:rPr>
                <w:rFonts w:ascii="宋体" w:hAnsi="宋体" w:hint="eastAsia"/>
                <w:color w:val="000000"/>
                <w:kern w:val="0"/>
                <w:szCs w:val="21"/>
              </w:rPr>
              <w:t>高速公路隧道</w:t>
            </w:r>
          </w:p>
          <w:p w:rsidR="00151E90" w:rsidRPr="00AA0690" w:rsidRDefault="00151E90" w:rsidP="00EC6EB0">
            <w:pPr>
              <w:snapToGrid w:val="0"/>
              <w:jc w:val="center"/>
              <w:rPr>
                <w:rFonts w:ascii="宋体" w:hAnsi="宋体"/>
                <w:color w:val="000000"/>
                <w:szCs w:val="21"/>
              </w:rPr>
            </w:pPr>
            <w:r w:rsidRPr="00AA0690">
              <w:rPr>
                <w:rFonts w:ascii="宋体" w:hAnsi="宋体" w:hint="eastAsia"/>
                <w:color w:val="000000"/>
                <w:kern w:val="0"/>
                <w:szCs w:val="21"/>
              </w:rPr>
              <w:t>救援用</w:t>
            </w:r>
          </w:p>
        </w:tc>
        <w:tc>
          <w:tcPr>
            <w:tcW w:w="4187" w:type="dxa"/>
            <w:vAlign w:val="center"/>
          </w:tcPr>
          <w:p w:rsidR="00151E90" w:rsidRPr="00AA0690" w:rsidRDefault="00151E90" w:rsidP="00EC6EB0">
            <w:pPr>
              <w:widowControl/>
              <w:snapToGrid w:val="0"/>
              <w:jc w:val="left"/>
              <w:textAlignment w:val="center"/>
              <w:rPr>
                <w:rFonts w:ascii="宋体" w:hAnsi="宋体" w:cs="宋体"/>
                <w:color w:val="000000"/>
                <w:kern w:val="0"/>
                <w:szCs w:val="21"/>
              </w:rPr>
            </w:pPr>
            <w:r w:rsidRPr="00AA0690">
              <w:rPr>
                <w:rFonts w:ascii="宋体" w:hAnsi="宋体" w:hint="eastAsia"/>
                <w:bCs/>
                <w:color w:val="000000"/>
                <w:kern w:val="44"/>
                <w:szCs w:val="21"/>
              </w:rPr>
              <w:t>符合GA768-2008《消防摩托车》标准要求。消防车的车身颜色应符合在GB/T3181-2008《漆膜颜色标准》中要求的R03大红色。两轮消防摩托；满载质量≥300kg；最高时速≥80km/h；宽度≤1m；车储液罐≥2x20L，工作压力≥2.5MPa；喷射流量L/S（直流/喷雾）≥0.3/0.35；喷射距离m（直流/喷雾）≥13/6.5；高压水管长≥30m；灭火弹个数≥4个；水基灭火器个数≥2个；灭火毯个数≥2个；警灯个数≥1套（前后）；喊话器个数≥1套；储备箱个数≥1个；防毒面具个数≥5个。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spacing w:line="360" w:lineRule="auto"/>
              <w:jc w:val="center"/>
              <w:textAlignment w:val="center"/>
              <w:rPr>
                <w:rFonts w:ascii="宋体" w:hAnsi="宋体" w:cs="宋体"/>
                <w:color w:val="000000"/>
                <w:kern w:val="0"/>
                <w:szCs w:val="21"/>
              </w:rPr>
            </w:pPr>
            <w:r w:rsidRPr="00AA0690">
              <w:rPr>
                <w:rFonts w:ascii="宋体" w:hAnsi="宋体" w:cs="宋体" w:hint="eastAsia"/>
                <w:color w:val="000000"/>
                <w:kern w:val="0"/>
                <w:szCs w:val="21"/>
              </w:rPr>
              <w:t>4</w:t>
            </w:r>
          </w:p>
        </w:tc>
        <w:tc>
          <w:tcPr>
            <w:tcW w:w="851" w:type="dxa"/>
            <w:vAlign w:val="center"/>
          </w:tcPr>
          <w:p w:rsidR="00151E90" w:rsidRPr="00AA0690" w:rsidRDefault="00151E90" w:rsidP="00EC6EB0">
            <w:pPr>
              <w:widowControl/>
              <w:spacing w:line="360" w:lineRule="auto"/>
              <w:jc w:val="center"/>
              <w:textAlignment w:val="center"/>
              <w:rPr>
                <w:rFonts w:ascii="宋体" w:hAnsi="宋体" w:cs="宋体"/>
                <w:color w:val="000000"/>
                <w:kern w:val="0"/>
                <w:szCs w:val="21"/>
              </w:rPr>
            </w:pPr>
            <w:r w:rsidRPr="00AA0690">
              <w:rPr>
                <w:rFonts w:ascii="宋体" w:hAnsi="宋体" w:cs="宋体" w:hint="eastAsia"/>
                <w:color w:val="000000"/>
                <w:kern w:val="0"/>
                <w:szCs w:val="21"/>
              </w:rPr>
              <w:t>7</w:t>
            </w:r>
          </w:p>
        </w:tc>
        <w:tc>
          <w:tcPr>
            <w:tcW w:w="1104" w:type="dxa"/>
            <w:vAlign w:val="center"/>
          </w:tcPr>
          <w:p w:rsidR="00151E90" w:rsidRPr="00AA0690" w:rsidRDefault="00151E90" w:rsidP="00EC6EB0">
            <w:pPr>
              <w:widowControl/>
              <w:spacing w:line="360" w:lineRule="auto"/>
              <w:jc w:val="center"/>
              <w:textAlignment w:val="center"/>
              <w:rPr>
                <w:rFonts w:ascii="宋体" w:hAnsi="宋体" w:cs="宋体"/>
                <w:color w:val="000000"/>
                <w:kern w:val="0"/>
                <w:szCs w:val="21"/>
              </w:rPr>
            </w:pPr>
            <w:r w:rsidRPr="00AA0690">
              <w:rPr>
                <w:rFonts w:ascii="宋体" w:hAnsi="宋体" w:cs="宋体" w:hint="eastAsia"/>
                <w:color w:val="000000"/>
                <w:kern w:val="0"/>
                <w:szCs w:val="21"/>
              </w:rPr>
              <w:t>28</w:t>
            </w:r>
          </w:p>
        </w:tc>
      </w:tr>
      <w:tr w:rsidR="00151E90" w:rsidRPr="00AA0690" w:rsidTr="00EC6EB0">
        <w:trPr>
          <w:trHeight w:hRule="exact" w:val="2886"/>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hint="eastAsia"/>
                <w:bCs/>
                <w:color w:val="000000"/>
                <w:kern w:val="44"/>
                <w:szCs w:val="21"/>
              </w:rPr>
              <w:t>15</w:t>
            </w: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s="宋体" w:hint="eastAsia"/>
                <w:color w:val="000000"/>
                <w:kern w:val="0"/>
                <w:szCs w:val="21"/>
              </w:rPr>
              <w:t>多功能绿化修剪车</w:t>
            </w:r>
          </w:p>
        </w:tc>
        <w:tc>
          <w:tcPr>
            <w:tcW w:w="1909" w:type="dxa"/>
            <w:vAlign w:val="center"/>
          </w:tcPr>
          <w:p w:rsidR="00151E90" w:rsidRPr="00AA0690" w:rsidRDefault="00151E90" w:rsidP="00EC6EB0">
            <w:pPr>
              <w:snapToGrid w:val="0"/>
              <w:jc w:val="center"/>
              <w:rPr>
                <w:rFonts w:ascii="宋体" w:hAnsi="宋体"/>
                <w:color w:val="000000"/>
                <w:szCs w:val="21"/>
              </w:rPr>
            </w:pPr>
            <w:r w:rsidRPr="00AA0690">
              <w:rPr>
                <w:rFonts w:ascii="宋体" w:hAnsi="宋体" w:hint="eastAsia"/>
                <w:color w:val="000000"/>
                <w:kern w:val="0"/>
                <w:szCs w:val="21"/>
              </w:rPr>
              <w:t>高速公路中分带和路侧</w:t>
            </w:r>
            <w:r w:rsidRPr="00AA0690">
              <w:rPr>
                <w:rFonts w:ascii="宋体" w:hAnsi="宋体" w:cs="宋体" w:hint="eastAsia"/>
                <w:color w:val="000000"/>
                <w:kern w:val="0"/>
                <w:szCs w:val="21"/>
              </w:rPr>
              <w:t>灌木、草坪及乔木</w:t>
            </w:r>
            <w:r w:rsidRPr="00AA0690">
              <w:rPr>
                <w:rFonts w:ascii="宋体" w:hAnsi="宋体" w:hint="eastAsia"/>
                <w:color w:val="000000"/>
                <w:kern w:val="0"/>
                <w:szCs w:val="21"/>
              </w:rPr>
              <w:t>修剪</w:t>
            </w:r>
          </w:p>
        </w:tc>
        <w:tc>
          <w:tcPr>
            <w:tcW w:w="4187" w:type="dxa"/>
            <w:vAlign w:val="center"/>
          </w:tcPr>
          <w:p w:rsidR="00151E90" w:rsidRPr="00AA0690" w:rsidRDefault="00151E90" w:rsidP="00EC6EB0">
            <w:pPr>
              <w:widowControl/>
              <w:snapToGrid w:val="0"/>
              <w:jc w:val="left"/>
              <w:textAlignment w:val="center"/>
              <w:rPr>
                <w:rFonts w:ascii="宋体" w:hAnsi="宋体" w:cs="宋体"/>
                <w:color w:val="000000"/>
                <w:kern w:val="0"/>
                <w:szCs w:val="21"/>
              </w:rPr>
            </w:pPr>
            <w:r w:rsidRPr="00AA0690">
              <w:rPr>
                <w:rFonts w:ascii="宋体" w:hAnsi="宋体" w:hint="eastAsia"/>
                <w:bCs/>
                <w:color w:val="000000"/>
                <w:kern w:val="44"/>
                <w:szCs w:val="21"/>
              </w:rPr>
              <w:t>可以修剪高速公路中分带、路侧的灌木、草坪及</w:t>
            </w:r>
            <w:r w:rsidRPr="00AA0690">
              <w:rPr>
                <w:rFonts w:ascii="宋体" w:hAnsi="宋体" w:cs="宋体" w:hint="eastAsia"/>
                <w:color w:val="000000"/>
                <w:kern w:val="0"/>
                <w:szCs w:val="21"/>
              </w:rPr>
              <w:t>乔木</w:t>
            </w:r>
            <w:r w:rsidRPr="00AA0690">
              <w:rPr>
                <w:rFonts w:ascii="宋体" w:hAnsi="宋体" w:hint="eastAsia"/>
                <w:bCs/>
                <w:color w:val="000000"/>
                <w:kern w:val="44"/>
                <w:szCs w:val="21"/>
              </w:rPr>
              <w:t>。修剪机采用液压系统，</w:t>
            </w:r>
            <w:r w:rsidRPr="00AA0690">
              <w:rPr>
                <w:rFonts w:ascii="宋体" w:hAnsi="宋体" w:hint="eastAsia"/>
                <w:color w:val="000000"/>
                <w:szCs w:val="21"/>
              </w:rPr>
              <w:t>采用三节折叠臂，全自动折臂设计，可以360度旋转，180度折叠，能适应不同角度的修剪作业。可双向作业。</w:t>
            </w:r>
            <w:r w:rsidRPr="00AA0690">
              <w:rPr>
                <w:rFonts w:ascii="宋体" w:hAnsi="宋体" w:cs="宋体" w:hint="eastAsia"/>
                <w:color w:val="000000"/>
                <w:kern w:val="0"/>
                <w:szCs w:val="21"/>
              </w:rPr>
              <w:t>乔木</w:t>
            </w:r>
            <w:r w:rsidRPr="00AA0690">
              <w:rPr>
                <w:rFonts w:ascii="宋体" w:hAnsi="宋体" w:hint="eastAsia"/>
                <w:bCs/>
                <w:color w:val="000000"/>
                <w:kern w:val="44"/>
                <w:szCs w:val="21"/>
              </w:rPr>
              <w:t>修剪高度≥4.5m，边坡作业修剪范围覆盖立柱以外2.5m，可修剪紫穗槐直径≥30mm，可遥控操作。排放标准：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spacing w:line="360" w:lineRule="auto"/>
              <w:jc w:val="center"/>
              <w:textAlignment w:val="center"/>
              <w:rPr>
                <w:rFonts w:ascii="宋体" w:hAnsi="宋体" w:cs="宋体"/>
                <w:color w:val="000000"/>
                <w:kern w:val="0"/>
                <w:szCs w:val="21"/>
              </w:rPr>
            </w:pPr>
            <w:r w:rsidRPr="00AA0690">
              <w:rPr>
                <w:rFonts w:ascii="宋体" w:hAnsi="宋体" w:cs="宋体" w:hint="eastAsia"/>
                <w:color w:val="000000"/>
                <w:kern w:val="0"/>
                <w:szCs w:val="21"/>
              </w:rPr>
              <w:t>26</w:t>
            </w:r>
          </w:p>
        </w:tc>
        <w:tc>
          <w:tcPr>
            <w:tcW w:w="851" w:type="dxa"/>
            <w:vAlign w:val="center"/>
          </w:tcPr>
          <w:p w:rsidR="00151E90" w:rsidRPr="00AA0690" w:rsidRDefault="00151E90" w:rsidP="00EC6EB0">
            <w:pPr>
              <w:widowControl/>
              <w:spacing w:line="360" w:lineRule="auto"/>
              <w:jc w:val="center"/>
              <w:textAlignment w:val="center"/>
              <w:rPr>
                <w:rFonts w:ascii="宋体" w:hAnsi="宋体" w:cs="宋体"/>
                <w:color w:val="000000"/>
                <w:kern w:val="0"/>
                <w:szCs w:val="21"/>
              </w:rPr>
            </w:pPr>
            <w:r w:rsidRPr="00AA0690">
              <w:rPr>
                <w:rFonts w:ascii="宋体" w:hAnsi="宋体" w:cs="宋体" w:hint="eastAsia"/>
                <w:color w:val="000000"/>
                <w:kern w:val="0"/>
                <w:szCs w:val="21"/>
              </w:rPr>
              <w:t>35</w:t>
            </w:r>
          </w:p>
        </w:tc>
        <w:tc>
          <w:tcPr>
            <w:tcW w:w="1104" w:type="dxa"/>
            <w:vAlign w:val="center"/>
          </w:tcPr>
          <w:p w:rsidR="00151E90" w:rsidRPr="00AA0690" w:rsidRDefault="00151E90" w:rsidP="00EC6EB0">
            <w:pPr>
              <w:widowControl/>
              <w:spacing w:line="360" w:lineRule="auto"/>
              <w:jc w:val="center"/>
              <w:textAlignment w:val="center"/>
              <w:rPr>
                <w:rFonts w:ascii="宋体" w:hAnsi="宋体" w:cs="宋体"/>
                <w:color w:val="000000"/>
                <w:kern w:val="0"/>
                <w:szCs w:val="21"/>
              </w:rPr>
            </w:pPr>
            <w:r w:rsidRPr="00AA0690">
              <w:rPr>
                <w:rFonts w:ascii="宋体" w:hAnsi="宋体" w:cs="宋体" w:hint="eastAsia"/>
                <w:color w:val="000000"/>
                <w:kern w:val="0"/>
                <w:szCs w:val="21"/>
              </w:rPr>
              <w:t>910</w:t>
            </w:r>
          </w:p>
        </w:tc>
      </w:tr>
      <w:tr w:rsidR="00151E90" w:rsidRPr="00AA0690" w:rsidTr="00EC6EB0">
        <w:trPr>
          <w:trHeight w:hRule="exact" w:val="2413"/>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hint="eastAsia"/>
                <w:bCs/>
                <w:color w:val="000000"/>
                <w:kern w:val="44"/>
                <w:szCs w:val="21"/>
              </w:rPr>
              <w:t>16</w:t>
            </w:r>
          </w:p>
        </w:tc>
        <w:tc>
          <w:tcPr>
            <w:tcW w:w="1115" w:type="dxa"/>
            <w:vAlign w:val="center"/>
          </w:tcPr>
          <w:p w:rsidR="00151E90" w:rsidRPr="00AA0690" w:rsidRDefault="00151E90" w:rsidP="00EC6EB0">
            <w:pPr>
              <w:widowControl/>
              <w:snapToGrid w:val="0"/>
              <w:jc w:val="center"/>
              <w:textAlignment w:val="center"/>
              <w:rPr>
                <w:rFonts w:ascii="宋体" w:hAnsi="宋体" w:cs="宋体"/>
                <w:color w:val="000000"/>
                <w:kern w:val="0"/>
                <w:szCs w:val="21"/>
              </w:rPr>
            </w:pPr>
            <w:r w:rsidRPr="00AA0690">
              <w:rPr>
                <w:rFonts w:ascii="宋体" w:hAnsi="宋体"/>
                <w:color w:val="000000"/>
                <w:szCs w:val="21"/>
              </w:rPr>
              <w:t>路面清扫车</w:t>
            </w:r>
          </w:p>
        </w:tc>
        <w:tc>
          <w:tcPr>
            <w:tcW w:w="1909" w:type="dxa"/>
            <w:vAlign w:val="center"/>
          </w:tcPr>
          <w:p w:rsidR="00151E90" w:rsidRPr="00AA0690" w:rsidRDefault="00151E90" w:rsidP="00EC6EB0">
            <w:pPr>
              <w:snapToGrid w:val="0"/>
              <w:jc w:val="center"/>
              <w:rPr>
                <w:rFonts w:ascii="宋体" w:hAnsi="宋体"/>
                <w:color w:val="000000"/>
                <w:szCs w:val="21"/>
              </w:rPr>
            </w:pPr>
            <w:r w:rsidRPr="00AA0690">
              <w:rPr>
                <w:rFonts w:ascii="宋体" w:hAnsi="宋体" w:hint="eastAsia"/>
                <w:color w:val="000000"/>
                <w:kern w:val="0"/>
                <w:szCs w:val="21"/>
              </w:rPr>
              <w:t>高速公路路面（含隧道内路面）清扫，干湿两用，整车喷涂工程黄色。</w:t>
            </w:r>
          </w:p>
        </w:tc>
        <w:tc>
          <w:tcPr>
            <w:tcW w:w="4187" w:type="dxa"/>
            <w:vAlign w:val="center"/>
          </w:tcPr>
          <w:p w:rsidR="00151E90" w:rsidRPr="00AA0690" w:rsidRDefault="00151E90" w:rsidP="00EC6EB0">
            <w:pPr>
              <w:widowControl/>
              <w:snapToGrid w:val="0"/>
              <w:jc w:val="left"/>
              <w:textAlignment w:val="center"/>
              <w:rPr>
                <w:rFonts w:ascii="宋体" w:hAnsi="宋体" w:cs="宋体"/>
                <w:color w:val="000000"/>
                <w:kern w:val="0"/>
                <w:szCs w:val="21"/>
              </w:rPr>
            </w:pPr>
            <w:r w:rsidRPr="00AA0690">
              <w:rPr>
                <w:rFonts w:ascii="宋体" w:hAnsi="宋体" w:hint="eastAsia"/>
                <w:bCs/>
                <w:color w:val="000000"/>
                <w:kern w:val="44"/>
                <w:szCs w:val="21"/>
              </w:rPr>
              <w:t>设备已列入国家工业和信息化部公布的《道路机动车辆生产企业及产品公告》，</w:t>
            </w:r>
            <w:r w:rsidRPr="00AA0690">
              <w:rPr>
                <w:rFonts w:ascii="宋体" w:hAnsi="宋体"/>
                <w:color w:val="000000"/>
                <w:szCs w:val="21"/>
              </w:rPr>
              <w:t>整车总质量≥16t</w:t>
            </w:r>
            <w:r w:rsidRPr="00AA0690">
              <w:rPr>
                <w:rFonts w:ascii="宋体" w:hAnsi="宋体" w:hint="eastAsia"/>
                <w:color w:val="000000"/>
                <w:szCs w:val="21"/>
              </w:rPr>
              <w:t>，</w:t>
            </w:r>
            <w:r w:rsidRPr="00AA0690">
              <w:rPr>
                <w:rFonts w:ascii="宋体" w:hAnsi="宋体"/>
                <w:color w:val="000000"/>
                <w:szCs w:val="21"/>
              </w:rPr>
              <w:t>柴油发动机</w:t>
            </w:r>
            <w:r w:rsidRPr="00AA0690">
              <w:rPr>
                <w:rFonts w:ascii="宋体" w:hAnsi="宋体" w:hint="eastAsia"/>
                <w:color w:val="000000"/>
                <w:szCs w:val="21"/>
              </w:rPr>
              <w:t>，</w:t>
            </w:r>
            <w:r w:rsidRPr="00AA0690">
              <w:rPr>
                <w:rFonts w:ascii="宋体" w:hAnsi="宋体"/>
                <w:color w:val="000000"/>
                <w:szCs w:val="21"/>
              </w:rPr>
              <w:t>垃圾箱容积≥4.5m</w:t>
            </w:r>
            <w:r w:rsidRPr="00AA0690">
              <w:rPr>
                <w:rFonts w:ascii="宋体" w:hAnsi="宋体"/>
                <w:color w:val="000000"/>
                <w:szCs w:val="21"/>
                <w:vertAlign w:val="superscript"/>
              </w:rPr>
              <w:t>3</w:t>
            </w:r>
            <w:r w:rsidRPr="00AA0690">
              <w:rPr>
                <w:rFonts w:ascii="宋体" w:hAnsi="宋体" w:hint="eastAsia"/>
                <w:color w:val="000000"/>
                <w:szCs w:val="21"/>
              </w:rPr>
              <w:t>，</w:t>
            </w:r>
            <w:r w:rsidRPr="00AA0690">
              <w:rPr>
                <w:rFonts w:ascii="宋体" w:hAnsi="宋体"/>
                <w:color w:val="000000"/>
                <w:szCs w:val="21"/>
              </w:rPr>
              <w:t>最大清扫宽度≥3200mm</w:t>
            </w:r>
            <w:r w:rsidRPr="00AA0690">
              <w:rPr>
                <w:rFonts w:ascii="宋体" w:hAnsi="宋体" w:hint="eastAsia"/>
                <w:color w:val="000000"/>
                <w:szCs w:val="21"/>
              </w:rPr>
              <w:t>，</w:t>
            </w:r>
            <w:r w:rsidRPr="00AA0690">
              <w:rPr>
                <w:rFonts w:ascii="宋体" w:hAnsi="宋体"/>
                <w:color w:val="000000"/>
                <w:szCs w:val="21"/>
              </w:rPr>
              <w:t>双立扫+后吸或滚扫</w:t>
            </w:r>
            <w:r w:rsidRPr="00AA0690">
              <w:rPr>
                <w:rFonts w:ascii="宋体" w:hAnsi="宋体" w:hint="eastAsia"/>
                <w:color w:val="000000"/>
                <w:szCs w:val="21"/>
              </w:rPr>
              <w:t>，</w:t>
            </w:r>
            <w:r w:rsidRPr="00AA0690">
              <w:rPr>
                <w:rFonts w:ascii="宋体" w:hAnsi="宋体"/>
                <w:color w:val="000000"/>
                <w:szCs w:val="21"/>
              </w:rPr>
              <w:t>最大有效清扫速度≥25km/h</w:t>
            </w:r>
            <w:r w:rsidRPr="00AA0690">
              <w:rPr>
                <w:rFonts w:ascii="宋体" w:hAnsi="宋体" w:hint="eastAsia"/>
                <w:color w:val="000000"/>
                <w:szCs w:val="21"/>
              </w:rPr>
              <w:t>，</w:t>
            </w:r>
            <w:r w:rsidRPr="00AA0690">
              <w:rPr>
                <w:rFonts w:ascii="宋体" w:hAnsi="宋体"/>
                <w:color w:val="000000"/>
                <w:szCs w:val="21"/>
              </w:rPr>
              <w:t>水箱容积≥4000L</w:t>
            </w:r>
            <w:r w:rsidRPr="00AA0690">
              <w:rPr>
                <w:rFonts w:ascii="宋体" w:hAnsi="宋体" w:hint="eastAsia"/>
                <w:color w:val="000000"/>
                <w:szCs w:val="21"/>
              </w:rPr>
              <w:t>，</w:t>
            </w:r>
            <w:r w:rsidRPr="00AA0690">
              <w:rPr>
                <w:rFonts w:ascii="宋体" w:hAnsi="宋体"/>
                <w:color w:val="000000"/>
                <w:szCs w:val="21"/>
              </w:rPr>
              <w:t>清洗水额定压力≥6MPa。</w:t>
            </w:r>
            <w:r w:rsidRPr="00AA0690">
              <w:rPr>
                <w:rFonts w:ascii="宋体" w:hAnsi="宋体" w:hint="eastAsia"/>
                <w:bCs/>
                <w:color w:val="000000"/>
                <w:kern w:val="44"/>
                <w:szCs w:val="21"/>
              </w:rPr>
              <w:t>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widowControl/>
              <w:spacing w:line="360" w:lineRule="auto"/>
              <w:jc w:val="center"/>
              <w:textAlignment w:val="center"/>
              <w:rPr>
                <w:rFonts w:ascii="宋体" w:hAnsi="宋体" w:cs="宋体"/>
                <w:color w:val="000000"/>
                <w:kern w:val="0"/>
                <w:szCs w:val="21"/>
              </w:rPr>
            </w:pPr>
            <w:r w:rsidRPr="00AA0690">
              <w:rPr>
                <w:rFonts w:ascii="宋体" w:hAnsi="宋体" w:cs="宋体" w:hint="eastAsia"/>
                <w:color w:val="000000"/>
                <w:kern w:val="0"/>
                <w:szCs w:val="21"/>
              </w:rPr>
              <w:t>2</w:t>
            </w:r>
          </w:p>
        </w:tc>
        <w:tc>
          <w:tcPr>
            <w:tcW w:w="851" w:type="dxa"/>
            <w:vAlign w:val="center"/>
          </w:tcPr>
          <w:p w:rsidR="00151E90" w:rsidRPr="00AA0690" w:rsidRDefault="00151E90" w:rsidP="00EC6EB0">
            <w:pPr>
              <w:widowControl/>
              <w:spacing w:line="360" w:lineRule="auto"/>
              <w:jc w:val="center"/>
              <w:textAlignment w:val="center"/>
              <w:rPr>
                <w:rFonts w:ascii="宋体" w:hAnsi="宋体" w:cs="宋体"/>
                <w:color w:val="000000"/>
                <w:kern w:val="0"/>
                <w:szCs w:val="21"/>
              </w:rPr>
            </w:pPr>
            <w:r w:rsidRPr="00AA0690">
              <w:rPr>
                <w:rFonts w:ascii="宋体" w:hAnsi="宋体" w:cs="宋体" w:hint="eastAsia"/>
                <w:color w:val="000000"/>
                <w:kern w:val="0"/>
                <w:szCs w:val="21"/>
              </w:rPr>
              <w:t>69.6</w:t>
            </w:r>
          </w:p>
        </w:tc>
        <w:tc>
          <w:tcPr>
            <w:tcW w:w="1104" w:type="dxa"/>
            <w:vAlign w:val="center"/>
          </w:tcPr>
          <w:p w:rsidR="00151E90" w:rsidRPr="00AA0690" w:rsidRDefault="00151E90" w:rsidP="00EC6EB0">
            <w:pPr>
              <w:widowControl/>
              <w:spacing w:line="360" w:lineRule="auto"/>
              <w:jc w:val="center"/>
              <w:textAlignment w:val="center"/>
              <w:rPr>
                <w:rFonts w:ascii="宋体" w:hAnsi="宋体" w:cs="宋体"/>
                <w:color w:val="000000"/>
                <w:kern w:val="0"/>
                <w:szCs w:val="21"/>
              </w:rPr>
            </w:pPr>
            <w:r w:rsidRPr="00AA0690">
              <w:rPr>
                <w:rFonts w:ascii="宋体" w:hAnsi="宋体" w:cs="宋体" w:hint="eastAsia"/>
                <w:color w:val="000000"/>
                <w:kern w:val="0"/>
                <w:szCs w:val="21"/>
              </w:rPr>
              <w:t>139.2</w:t>
            </w:r>
          </w:p>
        </w:tc>
      </w:tr>
      <w:tr w:rsidR="00151E90" w:rsidRPr="00AA0690" w:rsidTr="00EC6EB0">
        <w:trPr>
          <w:trHeight w:hRule="exact" w:val="3734"/>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hint="eastAsia"/>
                <w:bCs/>
                <w:color w:val="000000"/>
                <w:kern w:val="44"/>
                <w:szCs w:val="21"/>
              </w:rPr>
              <w:lastRenderedPageBreak/>
              <w:t>17</w:t>
            </w:r>
          </w:p>
        </w:tc>
        <w:tc>
          <w:tcPr>
            <w:tcW w:w="1115" w:type="dxa"/>
            <w:vAlign w:val="center"/>
          </w:tcPr>
          <w:p w:rsidR="00151E90" w:rsidRPr="00AA0690" w:rsidRDefault="00151E90" w:rsidP="00EC6EB0">
            <w:pPr>
              <w:widowControl/>
              <w:snapToGrid w:val="0"/>
              <w:jc w:val="center"/>
              <w:textAlignment w:val="center"/>
              <w:rPr>
                <w:rFonts w:ascii="宋体" w:hAnsi="宋体"/>
                <w:color w:val="000000"/>
                <w:szCs w:val="21"/>
              </w:rPr>
            </w:pPr>
            <w:r w:rsidRPr="00AA0690">
              <w:rPr>
                <w:rFonts w:ascii="宋体" w:hAnsi="宋体" w:hint="eastAsia"/>
                <w:bCs/>
                <w:color w:val="000000"/>
                <w:kern w:val="44"/>
                <w:szCs w:val="21"/>
              </w:rPr>
              <w:t>沥青碎石同步封层车</w:t>
            </w:r>
          </w:p>
        </w:tc>
        <w:tc>
          <w:tcPr>
            <w:tcW w:w="1909" w:type="dxa"/>
            <w:vAlign w:val="center"/>
          </w:tcPr>
          <w:p w:rsidR="00151E90" w:rsidRPr="00AA0690" w:rsidRDefault="00151E90" w:rsidP="00EC6EB0">
            <w:pPr>
              <w:widowControl/>
              <w:snapToGrid w:val="0"/>
              <w:jc w:val="center"/>
              <w:rPr>
                <w:rFonts w:ascii="宋体" w:hAnsi="宋体"/>
                <w:color w:val="000000"/>
                <w:kern w:val="0"/>
                <w:szCs w:val="21"/>
              </w:rPr>
            </w:pPr>
            <w:r w:rsidRPr="00AA0690">
              <w:rPr>
                <w:rFonts w:hint="eastAsia"/>
                <w:color w:val="000000"/>
              </w:rPr>
              <w:t>正常功能，</w:t>
            </w:r>
            <w:r w:rsidRPr="00AA0690">
              <w:rPr>
                <w:rFonts w:ascii="宋体" w:hAnsi="宋体" w:hint="eastAsia"/>
                <w:bCs/>
                <w:color w:val="000000"/>
                <w:kern w:val="44"/>
                <w:szCs w:val="21"/>
              </w:rPr>
              <w:t>洒布宽度≥4m，同步碎石封层施工。</w:t>
            </w:r>
          </w:p>
        </w:tc>
        <w:tc>
          <w:tcPr>
            <w:tcW w:w="4187" w:type="dxa"/>
            <w:vAlign w:val="center"/>
          </w:tcPr>
          <w:p w:rsidR="00151E90" w:rsidRPr="00AA0690" w:rsidRDefault="00151E90" w:rsidP="00EC6EB0">
            <w:pPr>
              <w:widowControl/>
              <w:snapToGrid w:val="0"/>
              <w:jc w:val="left"/>
              <w:textAlignment w:val="center"/>
              <w:rPr>
                <w:rFonts w:ascii="宋体" w:hAnsi="宋体" w:cs="宋体"/>
                <w:color w:val="000000"/>
                <w:kern w:val="0"/>
                <w:szCs w:val="21"/>
              </w:rPr>
            </w:pPr>
            <w:r w:rsidRPr="00AA0690">
              <w:rPr>
                <w:rFonts w:ascii="宋体" w:hAnsi="宋体" w:hint="eastAsia"/>
                <w:bCs/>
                <w:color w:val="000000"/>
                <w:kern w:val="44"/>
                <w:szCs w:val="21"/>
              </w:rPr>
              <w:t>设备已列入国家工业和信息化部公布的《道路机动车辆生产企业及产品公告》，沥青罐容量≥8000L；最大沥青洒布宽度≥4m；沥青洒布量0.2-3L/㎡可调；最大石料洒布宽度≥4m；石料仓容积≥12m³；可撒布石料最大粒径≥25mm；撒布材料包括但不限于改性沥青、橡胶沥青、乳化沥青；配备性能可靠、操作方便的清洗装置；底盘车前转向轮为两轴四轮；后驱动轮为两轴八轮；发动机额定功率≥240kW；配置自动温控导热油加热系统；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jc w:val="center"/>
              <w:rPr>
                <w:rFonts w:ascii="宋体" w:hAnsi="宋体"/>
                <w:color w:val="000000"/>
                <w:szCs w:val="21"/>
              </w:rPr>
            </w:pPr>
            <w:r w:rsidRPr="00AA0690">
              <w:rPr>
                <w:rFonts w:ascii="宋体" w:hAnsi="宋体"/>
                <w:color w:val="000000"/>
                <w:szCs w:val="21"/>
              </w:rPr>
              <w:t>1</w:t>
            </w:r>
          </w:p>
        </w:tc>
        <w:tc>
          <w:tcPr>
            <w:tcW w:w="851" w:type="dxa"/>
            <w:vAlign w:val="center"/>
          </w:tcPr>
          <w:p w:rsidR="00151E90" w:rsidRPr="00AA0690" w:rsidRDefault="00151E90" w:rsidP="00EC6EB0">
            <w:pPr>
              <w:jc w:val="center"/>
              <w:rPr>
                <w:rFonts w:ascii="宋体" w:hAnsi="宋体"/>
                <w:color w:val="000000"/>
                <w:szCs w:val="21"/>
              </w:rPr>
            </w:pPr>
            <w:r w:rsidRPr="00AA0690">
              <w:rPr>
                <w:rFonts w:ascii="宋体" w:hAnsi="宋体"/>
                <w:color w:val="000000"/>
                <w:szCs w:val="21"/>
              </w:rPr>
              <w:t>150</w:t>
            </w:r>
          </w:p>
        </w:tc>
        <w:tc>
          <w:tcPr>
            <w:tcW w:w="1104" w:type="dxa"/>
            <w:vAlign w:val="center"/>
          </w:tcPr>
          <w:p w:rsidR="00151E90" w:rsidRPr="00AA0690" w:rsidRDefault="00151E90" w:rsidP="00EC6EB0">
            <w:pPr>
              <w:jc w:val="center"/>
              <w:rPr>
                <w:rFonts w:ascii="宋体" w:hAnsi="宋体"/>
                <w:color w:val="000000"/>
                <w:szCs w:val="21"/>
              </w:rPr>
            </w:pPr>
            <w:r w:rsidRPr="00AA0690">
              <w:rPr>
                <w:rFonts w:ascii="宋体" w:hAnsi="宋体"/>
                <w:color w:val="000000"/>
                <w:szCs w:val="21"/>
              </w:rPr>
              <w:t>150</w:t>
            </w:r>
          </w:p>
        </w:tc>
      </w:tr>
      <w:tr w:rsidR="00151E90" w:rsidRPr="00AA0690" w:rsidTr="00EC6EB0">
        <w:trPr>
          <w:trHeight w:hRule="exact" w:val="2539"/>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hint="eastAsia"/>
                <w:bCs/>
                <w:color w:val="000000"/>
                <w:kern w:val="44"/>
                <w:szCs w:val="21"/>
              </w:rPr>
              <w:t>18</w:t>
            </w:r>
          </w:p>
        </w:tc>
        <w:tc>
          <w:tcPr>
            <w:tcW w:w="1115" w:type="dxa"/>
            <w:vAlign w:val="center"/>
          </w:tcPr>
          <w:p w:rsidR="00151E90" w:rsidRPr="00AA0690" w:rsidRDefault="00151E90" w:rsidP="00EC6EB0">
            <w:pPr>
              <w:widowControl/>
              <w:snapToGrid w:val="0"/>
              <w:jc w:val="center"/>
              <w:textAlignment w:val="center"/>
              <w:rPr>
                <w:rFonts w:ascii="宋体" w:hAnsi="宋体"/>
                <w:bCs/>
                <w:color w:val="000000"/>
                <w:kern w:val="44"/>
                <w:szCs w:val="21"/>
              </w:rPr>
            </w:pPr>
            <w:r w:rsidRPr="00AA0690">
              <w:rPr>
                <w:rFonts w:ascii="宋体" w:hAnsi="宋体" w:hint="eastAsia"/>
                <w:bCs/>
                <w:color w:val="000000"/>
                <w:kern w:val="44"/>
                <w:szCs w:val="21"/>
              </w:rPr>
              <w:t>沥青洒布车</w:t>
            </w:r>
          </w:p>
        </w:tc>
        <w:tc>
          <w:tcPr>
            <w:tcW w:w="1909" w:type="dxa"/>
            <w:vAlign w:val="center"/>
          </w:tcPr>
          <w:p w:rsidR="00151E90" w:rsidRPr="00AA0690" w:rsidRDefault="00151E90" w:rsidP="00EC6EB0">
            <w:pPr>
              <w:widowControl/>
              <w:snapToGrid w:val="0"/>
              <w:jc w:val="center"/>
              <w:rPr>
                <w:color w:val="000000"/>
              </w:rPr>
            </w:pPr>
            <w:r w:rsidRPr="00AA0690">
              <w:rPr>
                <w:rFonts w:hint="eastAsia"/>
                <w:color w:val="000000"/>
              </w:rPr>
              <w:t>正常功能，</w:t>
            </w:r>
            <w:r w:rsidRPr="00AA0690">
              <w:rPr>
                <w:rFonts w:ascii="宋体" w:hAnsi="宋体" w:hint="eastAsia"/>
                <w:bCs/>
                <w:color w:val="000000"/>
                <w:kern w:val="44"/>
                <w:szCs w:val="21"/>
              </w:rPr>
              <w:t>最大洒布宽度≥6米</w:t>
            </w:r>
            <w:r w:rsidRPr="00AA0690">
              <w:rPr>
                <w:rFonts w:hint="eastAsia"/>
                <w:color w:val="000000"/>
              </w:rPr>
              <w:t>。</w:t>
            </w:r>
          </w:p>
        </w:tc>
        <w:tc>
          <w:tcPr>
            <w:tcW w:w="4187" w:type="dxa"/>
            <w:vAlign w:val="center"/>
          </w:tcPr>
          <w:p w:rsidR="00151E90" w:rsidRPr="00AA0690" w:rsidRDefault="00151E90" w:rsidP="00EC6EB0">
            <w:pPr>
              <w:widowControl/>
              <w:snapToGrid w:val="0"/>
              <w:jc w:val="left"/>
              <w:textAlignment w:val="center"/>
              <w:rPr>
                <w:rFonts w:ascii="宋体" w:hAnsi="宋体"/>
                <w:bCs/>
                <w:color w:val="000000"/>
                <w:kern w:val="44"/>
                <w:szCs w:val="21"/>
              </w:rPr>
            </w:pPr>
            <w:r w:rsidRPr="00AA0690">
              <w:rPr>
                <w:rFonts w:ascii="宋体" w:hAnsi="宋体" w:hint="eastAsia"/>
                <w:bCs/>
                <w:color w:val="000000"/>
                <w:kern w:val="44"/>
                <w:szCs w:val="21"/>
              </w:rPr>
              <w:t>设备已列入国家工业和信息化部公布的《道路机动车辆生产企业及产品公告》，沥青罐容积≥10000L；最大作业车速≥10km/h；洒布量在0.3-2L/㎡范围可调；环境温度20℃时，加热系统安全可靠，罐内沥青加热升温≥7℃/h；配备手自动喷洒切换装置和手动局部找补喷洒装置；配备可靠的管路和喷嘴清洗装置。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jc w:val="center"/>
              <w:rPr>
                <w:rFonts w:ascii="宋体" w:hAnsi="宋体"/>
                <w:color w:val="000000"/>
                <w:szCs w:val="21"/>
              </w:rPr>
            </w:pPr>
            <w:r w:rsidRPr="00AA0690">
              <w:rPr>
                <w:rFonts w:ascii="宋体" w:hAnsi="宋体"/>
                <w:color w:val="000000"/>
                <w:szCs w:val="21"/>
              </w:rPr>
              <w:t>1</w:t>
            </w:r>
          </w:p>
        </w:tc>
        <w:tc>
          <w:tcPr>
            <w:tcW w:w="851" w:type="dxa"/>
            <w:vAlign w:val="center"/>
          </w:tcPr>
          <w:p w:rsidR="00151E90" w:rsidRPr="00AA0690" w:rsidRDefault="00151E90" w:rsidP="00EC6EB0">
            <w:pPr>
              <w:jc w:val="center"/>
              <w:rPr>
                <w:rFonts w:ascii="宋体" w:hAnsi="宋体"/>
                <w:color w:val="000000"/>
                <w:szCs w:val="21"/>
              </w:rPr>
            </w:pPr>
            <w:r w:rsidRPr="00AA0690">
              <w:rPr>
                <w:rFonts w:ascii="宋体" w:hAnsi="宋体"/>
                <w:color w:val="000000"/>
                <w:szCs w:val="21"/>
              </w:rPr>
              <w:t>68</w:t>
            </w:r>
          </w:p>
        </w:tc>
        <w:tc>
          <w:tcPr>
            <w:tcW w:w="1104" w:type="dxa"/>
            <w:vAlign w:val="center"/>
          </w:tcPr>
          <w:p w:rsidR="00151E90" w:rsidRPr="00AA0690" w:rsidRDefault="00151E90" w:rsidP="00EC6EB0">
            <w:pPr>
              <w:jc w:val="center"/>
              <w:rPr>
                <w:rFonts w:ascii="宋体" w:hAnsi="宋体"/>
                <w:color w:val="000000"/>
                <w:szCs w:val="21"/>
              </w:rPr>
            </w:pPr>
            <w:r w:rsidRPr="00AA0690">
              <w:rPr>
                <w:rFonts w:ascii="宋体" w:hAnsi="宋体"/>
                <w:color w:val="000000"/>
                <w:szCs w:val="21"/>
              </w:rPr>
              <w:t>68</w:t>
            </w:r>
          </w:p>
        </w:tc>
      </w:tr>
      <w:tr w:rsidR="00151E90" w:rsidRPr="00AA0690" w:rsidTr="00EC6EB0">
        <w:trPr>
          <w:trHeight w:hRule="exact" w:val="1978"/>
          <w:jc w:val="center"/>
        </w:trPr>
        <w:tc>
          <w:tcPr>
            <w:tcW w:w="710" w:type="dxa"/>
            <w:vMerge w:val="restart"/>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hint="eastAsia"/>
                <w:bCs/>
                <w:color w:val="000000"/>
                <w:kern w:val="44"/>
                <w:szCs w:val="21"/>
              </w:rPr>
              <w:t>19</w:t>
            </w:r>
          </w:p>
        </w:tc>
        <w:tc>
          <w:tcPr>
            <w:tcW w:w="1115" w:type="dxa"/>
            <w:vAlign w:val="center"/>
          </w:tcPr>
          <w:p w:rsidR="00151E90" w:rsidRPr="00AA0690" w:rsidRDefault="00151E90" w:rsidP="00EC6EB0">
            <w:pPr>
              <w:widowControl/>
              <w:snapToGrid w:val="0"/>
              <w:jc w:val="center"/>
              <w:textAlignment w:val="center"/>
              <w:rPr>
                <w:rFonts w:ascii="宋体" w:hAnsi="宋体"/>
                <w:bCs/>
                <w:color w:val="000000"/>
                <w:kern w:val="44"/>
                <w:szCs w:val="21"/>
              </w:rPr>
            </w:pPr>
            <w:r w:rsidRPr="00AA0690">
              <w:rPr>
                <w:rFonts w:ascii="宋体" w:hAnsi="宋体" w:hint="eastAsia"/>
                <w:bCs/>
                <w:color w:val="000000"/>
                <w:kern w:val="44"/>
                <w:szCs w:val="21"/>
              </w:rPr>
              <w:t>双钢轮振动压路机1</w:t>
            </w:r>
          </w:p>
        </w:tc>
        <w:tc>
          <w:tcPr>
            <w:tcW w:w="1909" w:type="dxa"/>
            <w:vAlign w:val="center"/>
          </w:tcPr>
          <w:p w:rsidR="00151E90" w:rsidRPr="00AA0690" w:rsidRDefault="00151E90" w:rsidP="00EC6EB0">
            <w:pPr>
              <w:widowControl/>
              <w:snapToGrid w:val="0"/>
              <w:jc w:val="center"/>
              <w:rPr>
                <w:color w:val="000000"/>
              </w:rPr>
            </w:pPr>
            <w:r w:rsidRPr="00AA0690">
              <w:rPr>
                <w:rFonts w:hint="eastAsia"/>
                <w:color w:val="000000"/>
              </w:rPr>
              <w:t>正常功能，</w:t>
            </w:r>
            <w:r w:rsidRPr="00AA0690">
              <w:rPr>
                <w:rFonts w:ascii="宋体" w:hAnsi="宋体" w:hint="eastAsia"/>
                <w:bCs/>
                <w:color w:val="000000"/>
                <w:kern w:val="44"/>
                <w:szCs w:val="21"/>
              </w:rPr>
              <w:t>工作质量（t)≥13，最大激振力（KN）≥125。</w:t>
            </w:r>
          </w:p>
        </w:tc>
        <w:tc>
          <w:tcPr>
            <w:tcW w:w="4187" w:type="dxa"/>
            <w:vAlign w:val="center"/>
          </w:tcPr>
          <w:p w:rsidR="00151E90" w:rsidRPr="00AA0690" w:rsidRDefault="00151E90" w:rsidP="00EC6EB0">
            <w:pPr>
              <w:widowControl/>
              <w:snapToGrid w:val="0"/>
              <w:jc w:val="left"/>
              <w:textAlignment w:val="center"/>
              <w:rPr>
                <w:rFonts w:ascii="宋体" w:hAnsi="宋体"/>
                <w:bCs/>
                <w:color w:val="000000"/>
                <w:kern w:val="44"/>
                <w:szCs w:val="21"/>
              </w:rPr>
            </w:pPr>
            <w:r w:rsidRPr="00AA0690">
              <w:rPr>
                <w:rFonts w:ascii="宋体" w:hAnsi="宋体" w:hint="eastAsia"/>
                <w:bCs/>
                <w:color w:val="000000"/>
                <w:kern w:val="44"/>
                <w:szCs w:val="21"/>
              </w:rPr>
              <w:t>钢轮厚度（mm）≥18；静线压力（kg/cm)≥30，发动机功率（HP）≥130，最大车速（km/h）≥10，最大振动频率（HZ）&gt;50，最大振幅（mm）≥0.61，最大爬坡能力（%）≥30，水箱容积(L)≥900，最小转弯半径（mm）≤5250。</w:t>
            </w:r>
          </w:p>
        </w:tc>
        <w:tc>
          <w:tcPr>
            <w:tcW w:w="708" w:type="dxa"/>
            <w:vAlign w:val="center"/>
          </w:tcPr>
          <w:p w:rsidR="00151E90" w:rsidRPr="00AA0690" w:rsidRDefault="00151E90" w:rsidP="00EC6EB0">
            <w:pPr>
              <w:jc w:val="center"/>
              <w:rPr>
                <w:rFonts w:ascii="宋体" w:hAnsi="宋体"/>
                <w:color w:val="000000"/>
                <w:szCs w:val="21"/>
              </w:rPr>
            </w:pPr>
            <w:r w:rsidRPr="00AA0690">
              <w:rPr>
                <w:rFonts w:ascii="宋体" w:hAnsi="宋体"/>
                <w:color w:val="000000"/>
                <w:szCs w:val="21"/>
              </w:rPr>
              <w:t>3</w:t>
            </w:r>
          </w:p>
        </w:tc>
        <w:tc>
          <w:tcPr>
            <w:tcW w:w="851" w:type="dxa"/>
            <w:vAlign w:val="center"/>
          </w:tcPr>
          <w:p w:rsidR="00151E90" w:rsidRPr="00AA0690" w:rsidRDefault="00151E90" w:rsidP="00EC6EB0">
            <w:pPr>
              <w:jc w:val="center"/>
              <w:rPr>
                <w:rFonts w:ascii="宋体" w:hAnsi="宋体"/>
                <w:color w:val="000000"/>
                <w:szCs w:val="21"/>
              </w:rPr>
            </w:pPr>
            <w:r w:rsidRPr="00AA0690">
              <w:rPr>
                <w:rFonts w:ascii="宋体" w:hAnsi="宋体"/>
                <w:color w:val="000000"/>
                <w:szCs w:val="21"/>
              </w:rPr>
              <w:t>65</w:t>
            </w:r>
          </w:p>
        </w:tc>
        <w:tc>
          <w:tcPr>
            <w:tcW w:w="1104" w:type="dxa"/>
            <w:vMerge w:val="restart"/>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255</w:t>
            </w:r>
          </w:p>
        </w:tc>
      </w:tr>
      <w:tr w:rsidR="00151E90" w:rsidRPr="00AA0690" w:rsidTr="00EC6EB0">
        <w:trPr>
          <w:trHeight w:hRule="exact" w:val="1978"/>
          <w:jc w:val="center"/>
        </w:trPr>
        <w:tc>
          <w:tcPr>
            <w:tcW w:w="710" w:type="dxa"/>
            <w:vMerge/>
            <w:vAlign w:val="center"/>
          </w:tcPr>
          <w:p w:rsidR="00151E90" w:rsidRPr="00AA0690" w:rsidRDefault="00151E90" w:rsidP="00EC6EB0">
            <w:pPr>
              <w:snapToGrid w:val="0"/>
              <w:jc w:val="center"/>
              <w:rPr>
                <w:rFonts w:ascii="宋体" w:hAnsi="宋体"/>
                <w:bCs/>
                <w:color w:val="000000"/>
                <w:kern w:val="44"/>
                <w:szCs w:val="21"/>
              </w:rPr>
            </w:pPr>
          </w:p>
        </w:tc>
        <w:tc>
          <w:tcPr>
            <w:tcW w:w="1115" w:type="dxa"/>
            <w:vAlign w:val="center"/>
          </w:tcPr>
          <w:p w:rsidR="00151E90" w:rsidRPr="00AA0690" w:rsidRDefault="00151E90" w:rsidP="00EC6EB0">
            <w:pPr>
              <w:widowControl/>
              <w:snapToGrid w:val="0"/>
              <w:jc w:val="center"/>
              <w:textAlignment w:val="center"/>
              <w:rPr>
                <w:rFonts w:ascii="宋体" w:hAnsi="宋体"/>
                <w:bCs/>
                <w:color w:val="000000"/>
                <w:kern w:val="44"/>
                <w:szCs w:val="21"/>
              </w:rPr>
            </w:pPr>
            <w:r w:rsidRPr="00AA0690">
              <w:rPr>
                <w:rFonts w:ascii="宋体" w:hAnsi="宋体" w:hint="eastAsia"/>
                <w:bCs/>
                <w:color w:val="000000"/>
                <w:kern w:val="44"/>
                <w:szCs w:val="21"/>
              </w:rPr>
              <w:t>双钢轮振动压路机2</w:t>
            </w:r>
          </w:p>
        </w:tc>
        <w:tc>
          <w:tcPr>
            <w:tcW w:w="1909" w:type="dxa"/>
            <w:vAlign w:val="center"/>
          </w:tcPr>
          <w:p w:rsidR="00151E90" w:rsidRPr="00AA0690" w:rsidRDefault="00151E90" w:rsidP="00EC6EB0">
            <w:pPr>
              <w:widowControl/>
              <w:snapToGrid w:val="0"/>
              <w:jc w:val="center"/>
              <w:rPr>
                <w:color w:val="000000"/>
              </w:rPr>
            </w:pPr>
            <w:r w:rsidRPr="00AA0690">
              <w:rPr>
                <w:rFonts w:hint="eastAsia"/>
                <w:color w:val="000000"/>
              </w:rPr>
              <w:t>正常功能，</w:t>
            </w:r>
            <w:r w:rsidRPr="00AA0690">
              <w:rPr>
                <w:rFonts w:ascii="宋体" w:hAnsi="宋体" w:hint="eastAsia"/>
                <w:bCs/>
                <w:color w:val="000000"/>
                <w:kern w:val="44"/>
                <w:szCs w:val="21"/>
              </w:rPr>
              <w:t>工作质量（t)：11.4—12.3，最大激振力（KN）≥120。</w:t>
            </w:r>
          </w:p>
        </w:tc>
        <w:tc>
          <w:tcPr>
            <w:tcW w:w="4187" w:type="dxa"/>
            <w:vAlign w:val="center"/>
          </w:tcPr>
          <w:p w:rsidR="00151E90" w:rsidRPr="00AA0690" w:rsidRDefault="00151E90" w:rsidP="00EC6EB0">
            <w:pPr>
              <w:widowControl/>
              <w:snapToGrid w:val="0"/>
              <w:jc w:val="left"/>
              <w:textAlignment w:val="center"/>
              <w:rPr>
                <w:rFonts w:ascii="宋体" w:hAnsi="宋体"/>
                <w:bCs/>
                <w:color w:val="000000"/>
                <w:kern w:val="44"/>
                <w:szCs w:val="21"/>
              </w:rPr>
            </w:pPr>
            <w:r w:rsidRPr="00AA0690">
              <w:rPr>
                <w:rFonts w:ascii="宋体" w:hAnsi="宋体" w:hint="eastAsia"/>
                <w:bCs/>
                <w:color w:val="000000"/>
                <w:kern w:val="44"/>
                <w:szCs w:val="21"/>
              </w:rPr>
              <w:t>钢轮厚度（mm）≥18；静线压力（kg/cm)≥26，发动机功率（HP）≥130，最大车速（km/h）≥10，最大振动频率（HZ）&gt;50，最大振幅（mm）≥0.63，最大爬坡能力（%）≥30，水箱容积(L)≥900，最小转弯半径（mm）≤5300。</w:t>
            </w:r>
          </w:p>
        </w:tc>
        <w:tc>
          <w:tcPr>
            <w:tcW w:w="708" w:type="dxa"/>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1</w:t>
            </w:r>
          </w:p>
        </w:tc>
        <w:tc>
          <w:tcPr>
            <w:tcW w:w="851" w:type="dxa"/>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60</w:t>
            </w:r>
          </w:p>
        </w:tc>
        <w:tc>
          <w:tcPr>
            <w:tcW w:w="1104" w:type="dxa"/>
            <w:vMerge/>
            <w:vAlign w:val="center"/>
          </w:tcPr>
          <w:p w:rsidR="00151E90" w:rsidRPr="00AA0690" w:rsidRDefault="00151E90" w:rsidP="00EC6EB0">
            <w:pPr>
              <w:jc w:val="center"/>
              <w:rPr>
                <w:rFonts w:ascii="宋体" w:hAnsi="宋体"/>
                <w:color w:val="000000"/>
                <w:szCs w:val="21"/>
              </w:rPr>
            </w:pPr>
          </w:p>
        </w:tc>
      </w:tr>
      <w:tr w:rsidR="00151E90" w:rsidRPr="00AA0690" w:rsidTr="00EC6EB0">
        <w:trPr>
          <w:trHeight w:hRule="exact" w:val="1978"/>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hint="eastAsia"/>
                <w:bCs/>
                <w:color w:val="000000"/>
                <w:kern w:val="44"/>
                <w:szCs w:val="21"/>
              </w:rPr>
              <w:t>20</w:t>
            </w:r>
          </w:p>
        </w:tc>
        <w:tc>
          <w:tcPr>
            <w:tcW w:w="1115" w:type="dxa"/>
            <w:vAlign w:val="center"/>
          </w:tcPr>
          <w:p w:rsidR="00151E90" w:rsidRPr="00AA0690" w:rsidRDefault="00151E90" w:rsidP="00EC6EB0">
            <w:pPr>
              <w:widowControl/>
              <w:snapToGrid w:val="0"/>
              <w:jc w:val="center"/>
              <w:textAlignment w:val="center"/>
              <w:rPr>
                <w:rFonts w:ascii="宋体" w:hAnsi="宋体"/>
                <w:bCs/>
                <w:color w:val="000000"/>
                <w:kern w:val="44"/>
                <w:szCs w:val="21"/>
              </w:rPr>
            </w:pPr>
            <w:r w:rsidRPr="00AA0690">
              <w:rPr>
                <w:rFonts w:ascii="宋体" w:hAnsi="宋体" w:hint="eastAsia"/>
                <w:bCs/>
                <w:color w:val="000000"/>
                <w:kern w:val="44"/>
                <w:szCs w:val="21"/>
              </w:rPr>
              <w:t>胶轮压路机</w:t>
            </w:r>
          </w:p>
        </w:tc>
        <w:tc>
          <w:tcPr>
            <w:tcW w:w="1909" w:type="dxa"/>
            <w:vAlign w:val="center"/>
          </w:tcPr>
          <w:p w:rsidR="00151E90" w:rsidRPr="00AA0690" w:rsidRDefault="00151E90" w:rsidP="00EC6EB0">
            <w:pPr>
              <w:widowControl/>
              <w:snapToGrid w:val="0"/>
              <w:jc w:val="center"/>
              <w:rPr>
                <w:color w:val="000000"/>
              </w:rPr>
            </w:pPr>
            <w:r w:rsidRPr="00AA0690">
              <w:rPr>
                <w:rFonts w:hint="eastAsia"/>
                <w:color w:val="000000"/>
              </w:rPr>
              <w:t>正常功能，</w:t>
            </w:r>
            <w:r w:rsidRPr="00AA0690">
              <w:rPr>
                <w:rFonts w:ascii="宋体" w:hAnsi="宋体" w:hint="eastAsia"/>
                <w:bCs/>
                <w:color w:val="000000"/>
                <w:kern w:val="44"/>
                <w:szCs w:val="21"/>
              </w:rPr>
              <w:t>最大工作质量（t)≥30。</w:t>
            </w:r>
          </w:p>
        </w:tc>
        <w:tc>
          <w:tcPr>
            <w:tcW w:w="4187" w:type="dxa"/>
            <w:vAlign w:val="center"/>
          </w:tcPr>
          <w:p w:rsidR="00151E90" w:rsidRPr="00AA0690" w:rsidRDefault="00151E90" w:rsidP="00EC6EB0">
            <w:pPr>
              <w:widowControl/>
              <w:snapToGrid w:val="0"/>
              <w:jc w:val="left"/>
              <w:textAlignment w:val="center"/>
              <w:rPr>
                <w:rFonts w:ascii="宋体" w:hAnsi="宋体"/>
                <w:bCs/>
                <w:color w:val="000000"/>
                <w:kern w:val="44"/>
                <w:szCs w:val="21"/>
              </w:rPr>
            </w:pPr>
            <w:r w:rsidRPr="00AA0690">
              <w:rPr>
                <w:rFonts w:ascii="宋体" w:hAnsi="宋体" w:hint="eastAsia"/>
                <w:bCs/>
                <w:color w:val="000000"/>
                <w:kern w:val="44"/>
                <w:szCs w:val="21"/>
              </w:rPr>
              <w:t>全液压驱动；配备自动充气系统和自动喷油系统；发动机功率（kW）≥132；压实宽度（mm）≥2300；最大车速（km/h）≥12；轮胎数量（个）≥9；轮胎重叠量（mm）≥45；最大接地比压（kPa)≥460；爬坡能力（%）≥20；最小转弯半径（mm）≤9000。</w:t>
            </w:r>
          </w:p>
        </w:tc>
        <w:tc>
          <w:tcPr>
            <w:tcW w:w="708" w:type="dxa"/>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2</w:t>
            </w:r>
          </w:p>
        </w:tc>
        <w:tc>
          <w:tcPr>
            <w:tcW w:w="851" w:type="dxa"/>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45</w:t>
            </w:r>
          </w:p>
        </w:tc>
        <w:tc>
          <w:tcPr>
            <w:tcW w:w="1104" w:type="dxa"/>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90</w:t>
            </w:r>
          </w:p>
        </w:tc>
      </w:tr>
      <w:tr w:rsidR="00151E90" w:rsidRPr="00AA0690" w:rsidTr="00EC6EB0">
        <w:trPr>
          <w:trHeight w:hRule="exact" w:val="2033"/>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hint="eastAsia"/>
                <w:bCs/>
                <w:color w:val="000000"/>
                <w:kern w:val="44"/>
                <w:szCs w:val="21"/>
              </w:rPr>
              <w:lastRenderedPageBreak/>
              <w:t>21</w:t>
            </w:r>
          </w:p>
        </w:tc>
        <w:tc>
          <w:tcPr>
            <w:tcW w:w="1115" w:type="dxa"/>
            <w:vAlign w:val="center"/>
          </w:tcPr>
          <w:p w:rsidR="00151E90" w:rsidRPr="00AA0690" w:rsidRDefault="00151E90" w:rsidP="00EC6EB0">
            <w:pPr>
              <w:widowControl/>
              <w:snapToGrid w:val="0"/>
              <w:jc w:val="center"/>
              <w:textAlignment w:val="center"/>
              <w:rPr>
                <w:rFonts w:ascii="宋体" w:hAnsi="宋体"/>
                <w:bCs/>
                <w:color w:val="000000"/>
                <w:kern w:val="44"/>
                <w:szCs w:val="21"/>
              </w:rPr>
            </w:pPr>
            <w:r w:rsidRPr="00AA0690">
              <w:rPr>
                <w:rFonts w:ascii="宋体" w:hAnsi="宋体" w:hint="eastAsia"/>
                <w:bCs/>
                <w:color w:val="000000"/>
                <w:kern w:val="44"/>
                <w:szCs w:val="21"/>
              </w:rPr>
              <w:t>平板车</w:t>
            </w:r>
          </w:p>
        </w:tc>
        <w:tc>
          <w:tcPr>
            <w:tcW w:w="1909" w:type="dxa"/>
            <w:vAlign w:val="center"/>
          </w:tcPr>
          <w:p w:rsidR="00151E90" w:rsidRPr="00AA0690" w:rsidRDefault="00151E90" w:rsidP="00EC6EB0">
            <w:pPr>
              <w:widowControl/>
              <w:snapToGrid w:val="0"/>
              <w:jc w:val="center"/>
              <w:rPr>
                <w:color w:val="000000"/>
              </w:rPr>
            </w:pPr>
            <w:r w:rsidRPr="00AA0690">
              <w:rPr>
                <w:rFonts w:hint="eastAsia"/>
                <w:color w:val="000000"/>
              </w:rPr>
              <w:t>正常功能，</w:t>
            </w:r>
            <w:r w:rsidRPr="00AA0690">
              <w:rPr>
                <w:rFonts w:ascii="宋体" w:hAnsi="宋体" w:hint="eastAsia"/>
                <w:bCs/>
                <w:color w:val="000000"/>
                <w:kern w:val="44"/>
                <w:szCs w:val="21"/>
              </w:rPr>
              <w:t>平板长度≥13.75米，平板宽度≥3米，最大承重≥30吨。</w:t>
            </w:r>
          </w:p>
        </w:tc>
        <w:tc>
          <w:tcPr>
            <w:tcW w:w="4187" w:type="dxa"/>
            <w:vAlign w:val="center"/>
          </w:tcPr>
          <w:p w:rsidR="00151E90" w:rsidRPr="00AA0690" w:rsidRDefault="00151E90" w:rsidP="00EC6EB0">
            <w:pPr>
              <w:widowControl/>
              <w:snapToGrid w:val="0"/>
              <w:jc w:val="left"/>
              <w:textAlignment w:val="center"/>
              <w:rPr>
                <w:rFonts w:ascii="宋体" w:hAnsi="宋体"/>
                <w:bCs/>
                <w:color w:val="000000"/>
                <w:kern w:val="44"/>
                <w:szCs w:val="21"/>
              </w:rPr>
            </w:pPr>
            <w:r w:rsidRPr="00AA0690">
              <w:rPr>
                <w:rFonts w:ascii="宋体" w:hAnsi="宋体" w:hint="eastAsia"/>
                <w:bCs/>
                <w:color w:val="000000"/>
                <w:kern w:val="44"/>
                <w:szCs w:val="21"/>
              </w:rPr>
              <w:t>设备已列入国家工业和信息化部公布的《道路机动车辆生产企业及产品公告》，发动机功率≥420马力；牵引车底盘采用6x4驱动形式；配置可折叠平移液压防滑爬梯；不露轮；排放标准：</w:t>
            </w:r>
            <w:r w:rsidRPr="00AA0690">
              <w:rPr>
                <w:rFonts w:ascii="宋体" w:hAnsi="宋体"/>
                <w:bCs/>
                <w:color w:val="000000"/>
                <w:kern w:val="44"/>
                <w:szCs w:val="21"/>
              </w:rPr>
              <w:t>符合</w:t>
            </w:r>
            <w:r w:rsidRPr="00AA0690">
              <w:rPr>
                <w:rFonts w:ascii="宋体" w:hAnsi="宋体" w:hint="eastAsia"/>
                <w:bCs/>
                <w:color w:val="000000"/>
                <w:kern w:val="44"/>
                <w:szCs w:val="21"/>
              </w:rPr>
              <w:t>现行</w:t>
            </w:r>
            <w:r w:rsidRPr="00AA0690">
              <w:rPr>
                <w:rFonts w:ascii="Arial" w:hAnsi="Arial" w:cs="Arial"/>
                <w:color w:val="000000"/>
                <w:szCs w:val="21"/>
              </w:rPr>
              <w:t>车</w:t>
            </w:r>
            <w:r w:rsidRPr="00AA0690">
              <w:rPr>
                <w:rFonts w:ascii="Arial" w:hAnsi="Arial" w:cs="Arial" w:hint="eastAsia"/>
                <w:color w:val="000000"/>
                <w:szCs w:val="21"/>
              </w:rPr>
              <w:t>辆</w:t>
            </w:r>
            <w:r w:rsidRPr="00AA0690">
              <w:rPr>
                <w:rFonts w:ascii="宋体" w:hAnsi="宋体" w:hint="eastAsia"/>
                <w:bCs/>
                <w:color w:val="000000"/>
                <w:kern w:val="44"/>
                <w:szCs w:val="21"/>
              </w:rPr>
              <w:t>排放标准，并满足办理车辆</w:t>
            </w:r>
            <w:r w:rsidRPr="00AA0690">
              <w:rPr>
                <w:rFonts w:ascii="宋体" w:hAnsi="宋体"/>
                <w:bCs/>
                <w:color w:val="000000"/>
                <w:kern w:val="44"/>
                <w:szCs w:val="21"/>
              </w:rPr>
              <w:t>牌</w:t>
            </w:r>
            <w:r w:rsidRPr="00AA0690">
              <w:rPr>
                <w:rFonts w:ascii="宋体" w:hAnsi="宋体" w:hint="eastAsia"/>
                <w:bCs/>
                <w:color w:val="000000"/>
                <w:kern w:val="44"/>
                <w:szCs w:val="21"/>
              </w:rPr>
              <w:t>照需</w:t>
            </w:r>
            <w:r w:rsidRPr="00AA0690">
              <w:rPr>
                <w:rFonts w:ascii="宋体" w:hAnsi="宋体"/>
                <w:bCs/>
                <w:color w:val="000000"/>
                <w:kern w:val="44"/>
                <w:szCs w:val="21"/>
              </w:rPr>
              <w:t>要</w:t>
            </w:r>
            <w:r w:rsidRPr="00AA0690">
              <w:rPr>
                <w:rFonts w:ascii="宋体" w:hAnsi="宋体" w:hint="eastAsia"/>
                <w:bCs/>
                <w:color w:val="000000"/>
                <w:kern w:val="44"/>
                <w:szCs w:val="21"/>
              </w:rPr>
              <w:t>。</w:t>
            </w:r>
          </w:p>
        </w:tc>
        <w:tc>
          <w:tcPr>
            <w:tcW w:w="708" w:type="dxa"/>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2</w:t>
            </w:r>
          </w:p>
        </w:tc>
        <w:tc>
          <w:tcPr>
            <w:tcW w:w="851" w:type="dxa"/>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60</w:t>
            </w:r>
          </w:p>
        </w:tc>
        <w:tc>
          <w:tcPr>
            <w:tcW w:w="1104" w:type="dxa"/>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120</w:t>
            </w:r>
          </w:p>
        </w:tc>
      </w:tr>
      <w:tr w:rsidR="00151E90" w:rsidRPr="00AA0690" w:rsidTr="00EC6EB0">
        <w:trPr>
          <w:trHeight w:hRule="exact" w:val="2056"/>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hint="eastAsia"/>
                <w:bCs/>
                <w:color w:val="000000"/>
                <w:kern w:val="44"/>
                <w:szCs w:val="21"/>
              </w:rPr>
              <w:t>22</w:t>
            </w:r>
          </w:p>
        </w:tc>
        <w:tc>
          <w:tcPr>
            <w:tcW w:w="1115" w:type="dxa"/>
            <w:vAlign w:val="center"/>
          </w:tcPr>
          <w:p w:rsidR="00151E90" w:rsidRPr="00AA0690" w:rsidRDefault="00151E90" w:rsidP="00EC6EB0">
            <w:pPr>
              <w:widowControl/>
              <w:snapToGrid w:val="0"/>
              <w:jc w:val="center"/>
              <w:textAlignment w:val="center"/>
              <w:rPr>
                <w:rFonts w:ascii="宋体" w:hAnsi="宋体"/>
                <w:bCs/>
                <w:color w:val="000000"/>
                <w:kern w:val="44"/>
                <w:szCs w:val="21"/>
              </w:rPr>
            </w:pPr>
            <w:r w:rsidRPr="00AA0690">
              <w:rPr>
                <w:rFonts w:ascii="宋体" w:hAnsi="宋体" w:hint="eastAsia"/>
                <w:bCs/>
                <w:color w:val="000000"/>
                <w:kern w:val="44"/>
                <w:szCs w:val="21"/>
              </w:rPr>
              <w:t>打拔桩机（含钻具）</w:t>
            </w:r>
          </w:p>
        </w:tc>
        <w:tc>
          <w:tcPr>
            <w:tcW w:w="1909" w:type="dxa"/>
            <w:vAlign w:val="center"/>
          </w:tcPr>
          <w:p w:rsidR="00151E90" w:rsidRPr="00AA0690" w:rsidRDefault="00151E90" w:rsidP="00EC6EB0">
            <w:pPr>
              <w:widowControl/>
              <w:snapToGrid w:val="0"/>
              <w:jc w:val="center"/>
              <w:rPr>
                <w:color w:val="000000"/>
              </w:rPr>
            </w:pPr>
            <w:r w:rsidRPr="00AA0690">
              <w:rPr>
                <w:rFonts w:hint="eastAsia"/>
                <w:color w:val="000000"/>
              </w:rPr>
              <w:t>高速公路护栏板安装、抢修，</w:t>
            </w:r>
            <w:r w:rsidRPr="00AA0690">
              <w:rPr>
                <w:rFonts w:ascii="宋体" w:hAnsi="宋体" w:hint="eastAsia"/>
                <w:bCs/>
                <w:color w:val="000000"/>
                <w:kern w:val="44"/>
                <w:szCs w:val="21"/>
              </w:rPr>
              <w:t>自行式，整机喷涂工程黄色。</w:t>
            </w:r>
          </w:p>
        </w:tc>
        <w:tc>
          <w:tcPr>
            <w:tcW w:w="4187" w:type="dxa"/>
            <w:vAlign w:val="center"/>
          </w:tcPr>
          <w:p w:rsidR="00151E90" w:rsidRPr="00AA0690" w:rsidRDefault="00151E90" w:rsidP="00EC6EB0">
            <w:pPr>
              <w:widowControl/>
              <w:snapToGrid w:val="0"/>
              <w:jc w:val="left"/>
              <w:textAlignment w:val="center"/>
              <w:rPr>
                <w:rFonts w:ascii="宋体" w:hAnsi="宋体"/>
                <w:bCs/>
                <w:color w:val="000000"/>
                <w:kern w:val="44"/>
                <w:szCs w:val="21"/>
              </w:rPr>
            </w:pPr>
            <w:r w:rsidRPr="00AA0690">
              <w:rPr>
                <w:rFonts w:ascii="宋体" w:hAnsi="宋体" w:hint="eastAsia"/>
                <w:bCs/>
                <w:color w:val="000000"/>
                <w:kern w:val="44"/>
                <w:szCs w:val="21"/>
              </w:rPr>
              <w:t>自行式打拔桩机：打桩效率≥2000mm/min；行走速度≥15km/h；液压锤工作行程≥2420mm；液压锤打击力≥14T；柴油机功率≥40kW；发动机形式;直立水冷四冲程。配备钻具，并具有快换功能，钻孔深度≥1700mm；每套钻具配备钻孔直径150mm和180mm两种钻头。</w:t>
            </w:r>
          </w:p>
        </w:tc>
        <w:tc>
          <w:tcPr>
            <w:tcW w:w="708" w:type="dxa"/>
            <w:vAlign w:val="center"/>
          </w:tcPr>
          <w:p w:rsidR="00151E90" w:rsidRPr="00AA0690" w:rsidRDefault="00151E90" w:rsidP="00EC6EB0">
            <w:pPr>
              <w:jc w:val="center"/>
              <w:rPr>
                <w:rFonts w:ascii="宋体" w:hAnsi="宋体"/>
                <w:color w:val="000000"/>
                <w:szCs w:val="21"/>
              </w:rPr>
            </w:pPr>
            <w:r w:rsidRPr="00AA0690">
              <w:rPr>
                <w:rFonts w:ascii="宋体" w:hAnsi="宋体"/>
                <w:color w:val="000000"/>
                <w:szCs w:val="21"/>
              </w:rPr>
              <w:t>4</w:t>
            </w:r>
          </w:p>
        </w:tc>
        <w:tc>
          <w:tcPr>
            <w:tcW w:w="851" w:type="dxa"/>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11</w:t>
            </w:r>
          </w:p>
        </w:tc>
        <w:tc>
          <w:tcPr>
            <w:tcW w:w="1104" w:type="dxa"/>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44</w:t>
            </w:r>
          </w:p>
        </w:tc>
      </w:tr>
      <w:tr w:rsidR="00151E90" w:rsidRPr="00AA0690" w:rsidTr="00EC6EB0">
        <w:trPr>
          <w:trHeight w:hRule="exact" w:val="2837"/>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hint="eastAsia"/>
                <w:bCs/>
                <w:color w:val="000000"/>
                <w:kern w:val="44"/>
                <w:szCs w:val="21"/>
              </w:rPr>
              <w:t>23</w:t>
            </w:r>
          </w:p>
        </w:tc>
        <w:tc>
          <w:tcPr>
            <w:tcW w:w="1115" w:type="dxa"/>
            <w:vAlign w:val="center"/>
          </w:tcPr>
          <w:p w:rsidR="00151E90" w:rsidRPr="00AA0690" w:rsidRDefault="00151E90" w:rsidP="00EC6EB0">
            <w:pPr>
              <w:widowControl/>
              <w:snapToGrid w:val="0"/>
              <w:jc w:val="center"/>
              <w:textAlignment w:val="center"/>
              <w:rPr>
                <w:rFonts w:ascii="宋体" w:hAnsi="宋体"/>
                <w:color w:val="000000"/>
                <w:szCs w:val="21"/>
              </w:rPr>
            </w:pPr>
            <w:r w:rsidRPr="00AA0690">
              <w:rPr>
                <w:rFonts w:ascii="宋体" w:hAnsi="宋体" w:hint="eastAsia"/>
                <w:bCs/>
                <w:color w:val="000000"/>
                <w:kern w:val="44"/>
                <w:szCs w:val="21"/>
              </w:rPr>
              <w:t>多功能除雪车（小型）</w:t>
            </w:r>
          </w:p>
        </w:tc>
        <w:tc>
          <w:tcPr>
            <w:tcW w:w="1909" w:type="dxa"/>
            <w:vAlign w:val="center"/>
          </w:tcPr>
          <w:p w:rsidR="00151E90" w:rsidRPr="00AA0690" w:rsidRDefault="00151E90" w:rsidP="00EC6EB0">
            <w:pPr>
              <w:widowControl/>
              <w:snapToGrid w:val="0"/>
              <w:jc w:val="center"/>
              <w:rPr>
                <w:rFonts w:ascii="宋体" w:hAnsi="宋体"/>
                <w:color w:val="000000"/>
                <w:kern w:val="0"/>
                <w:szCs w:val="21"/>
              </w:rPr>
            </w:pPr>
            <w:r w:rsidRPr="00AA0690">
              <w:rPr>
                <w:rFonts w:hint="eastAsia"/>
                <w:color w:val="000000"/>
              </w:rPr>
              <w:t>高速公路服务区冬季除雪，</w:t>
            </w:r>
            <w:r w:rsidRPr="00AA0690">
              <w:rPr>
                <w:rFonts w:ascii="宋体" w:hAnsi="宋体" w:hint="eastAsia"/>
                <w:bCs/>
                <w:color w:val="000000"/>
                <w:kern w:val="44"/>
                <w:szCs w:val="21"/>
              </w:rPr>
              <w:t>包含：装载机、挖掘机、扫雪刷三种设备构成，冬季可扫雪、装车、卸车，夏季可进行工程作业、绿化养护等多功能作业模式。</w:t>
            </w:r>
          </w:p>
        </w:tc>
        <w:tc>
          <w:tcPr>
            <w:tcW w:w="4187" w:type="dxa"/>
            <w:vAlign w:val="center"/>
          </w:tcPr>
          <w:p w:rsidR="00151E90" w:rsidRPr="00AA0690" w:rsidRDefault="00151E90" w:rsidP="00EC6EB0">
            <w:pPr>
              <w:widowControl/>
              <w:snapToGrid w:val="0"/>
              <w:jc w:val="left"/>
              <w:textAlignment w:val="center"/>
              <w:rPr>
                <w:rFonts w:ascii="宋体" w:hAnsi="宋体"/>
                <w:bCs/>
                <w:color w:val="000000"/>
                <w:kern w:val="44"/>
                <w:szCs w:val="21"/>
              </w:rPr>
            </w:pPr>
            <w:r w:rsidRPr="00AA0690">
              <w:rPr>
                <w:rFonts w:ascii="宋体" w:hAnsi="宋体" w:hint="eastAsia"/>
                <w:bCs/>
                <w:color w:val="000000"/>
                <w:kern w:val="44"/>
                <w:szCs w:val="21"/>
              </w:rPr>
              <w:t>工作质量(kg)≥3600，额定功率(kW)≥54，挖斗容积(m</w:t>
            </w:r>
            <w:r w:rsidRPr="00AA0690">
              <w:rPr>
                <w:rFonts w:ascii="宋体" w:hAnsi="宋体" w:hint="eastAsia"/>
                <w:bCs/>
                <w:color w:val="000000"/>
                <w:kern w:val="44"/>
                <w:szCs w:val="21"/>
                <w:vertAlign w:val="superscript"/>
              </w:rPr>
              <w:t>3</w:t>
            </w:r>
            <w:r w:rsidRPr="00AA0690">
              <w:rPr>
                <w:rFonts w:ascii="宋体" w:hAnsi="宋体" w:hint="eastAsia"/>
                <w:bCs/>
                <w:color w:val="000000"/>
                <w:kern w:val="44"/>
                <w:szCs w:val="21"/>
              </w:rPr>
              <w:t>)≥0.15，挖掘力(kN)≥28，崛起力(kN)≥36，挖掘半径(mm)≥3400，挖掘深度(mm)≥2100，挖斗卸载高度(mm)≥2200，装斗卸载高度(mm)≥3300，装斗卸载距离(mm)≥900，刷片外径（mm）≥800，雪刷宽度(mm)≥2000。</w:t>
            </w:r>
          </w:p>
        </w:tc>
        <w:tc>
          <w:tcPr>
            <w:tcW w:w="708" w:type="dxa"/>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55</w:t>
            </w:r>
          </w:p>
        </w:tc>
        <w:tc>
          <w:tcPr>
            <w:tcW w:w="851" w:type="dxa"/>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25</w:t>
            </w:r>
          </w:p>
        </w:tc>
        <w:tc>
          <w:tcPr>
            <w:tcW w:w="1104" w:type="dxa"/>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1375</w:t>
            </w:r>
          </w:p>
        </w:tc>
      </w:tr>
      <w:tr w:rsidR="00151E90" w:rsidRPr="00AA0690" w:rsidTr="00EC6EB0">
        <w:trPr>
          <w:trHeight w:hRule="exact" w:val="1691"/>
          <w:jc w:val="center"/>
        </w:trPr>
        <w:tc>
          <w:tcPr>
            <w:tcW w:w="710" w:type="dxa"/>
            <w:vAlign w:val="center"/>
          </w:tcPr>
          <w:p w:rsidR="00151E90" w:rsidRPr="00AA0690" w:rsidRDefault="00151E90" w:rsidP="00EC6EB0">
            <w:pPr>
              <w:snapToGrid w:val="0"/>
              <w:jc w:val="center"/>
              <w:rPr>
                <w:rFonts w:ascii="宋体" w:hAnsi="宋体"/>
                <w:bCs/>
                <w:color w:val="000000"/>
                <w:kern w:val="44"/>
                <w:szCs w:val="21"/>
              </w:rPr>
            </w:pPr>
            <w:r w:rsidRPr="00AA0690">
              <w:rPr>
                <w:rFonts w:ascii="宋体" w:hAnsi="宋体" w:hint="eastAsia"/>
                <w:bCs/>
                <w:color w:val="000000"/>
                <w:kern w:val="44"/>
                <w:szCs w:val="21"/>
              </w:rPr>
              <w:t>24</w:t>
            </w:r>
          </w:p>
        </w:tc>
        <w:tc>
          <w:tcPr>
            <w:tcW w:w="1115" w:type="dxa"/>
            <w:vAlign w:val="center"/>
          </w:tcPr>
          <w:p w:rsidR="00151E90" w:rsidRPr="00AA0690" w:rsidRDefault="00151E90" w:rsidP="00EC6EB0">
            <w:pPr>
              <w:widowControl/>
              <w:snapToGrid w:val="0"/>
              <w:jc w:val="center"/>
              <w:textAlignment w:val="center"/>
              <w:rPr>
                <w:rFonts w:ascii="宋体" w:hAnsi="宋体"/>
                <w:color w:val="000000"/>
                <w:szCs w:val="21"/>
              </w:rPr>
            </w:pPr>
            <w:r w:rsidRPr="00AA0690">
              <w:rPr>
                <w:rFonts w:ascii="宋体" w:hAnsi="宋体" w:hint="eastAsia"/>
                <w:bCs/>
                <w:color w:val="000000"/>
                <w:kern w:val="44"/>
                <w:szCs w:val="21"/>
              </w:rPr>
              <w:t>园林绿化洒水车（小型）</w:t>
            </w:r>
          </w:p>
        </w:tc>
        <w:tc>
          <w:tcPr>
            <w:tcW w:w="1909" w:type="dxa"/>
            <w:vAlign w:val="center"/>
          </w:tcPr>
          <w:p w:rsidR="00151E90" w:rsidRPr="00AA0690" w:rsidRDefault="00151E90" w:rsidP="00EC6EB0">
            <w:pPr>
              <w:widowControl/>
              <w:snapToGrid w:val="0"/>
              <w:jc w:val="center"/>
              <w:rPr>
                <w:rFonts w:ascii="宋体" w:hAnsi="宋体"/>
                <w:color w:val="000000"/>
                <w:kern w:val="0"/>
                <w:szCs w:val="21"/>
              </w:rPr>
            </w:pPr>
            <w:r w:rsidRPr="00AA0690">
              <w:rPr>
                <w:rFonts w:hint="eastAsia"/>
                <w:color w:val="000000"/>
              </w:rPr>
              <w:t>高速公路服务区绿化洒水，</w:t>
            </w:r>
            <w:r w:rsidRPr="00AA0690">
              <w:rPr>
                <w:rFonts w:ascii="宋体" w:hAnsi="宋体" w:hint="eastAsia"/>
                <w:bCs/>
                <w:color w:val="000000"/>
                <w:kern w:val="44"/>
                <w:szCs w:val="21"/>
              </w:rPr>
              <w:t>纯电动自动版，具备雾化降尘、地洒、高抛、高压水枪功能。</w:t>
            </w:r>
          </w:p>
        </w:tc>
        <w:tc>
          <w:tcPr>
            <w:tcW w:w="4187" w:type="dxa"/>
            <w:vAlign w:val="center"/>
          </w:tcPr>
          <w:p w:rsidR="00151E90" w:rsidRPr="00AA0690" w:rsidRDefault="00151E90" w:rsidP="00EC6EB0">
            <w:pPr>
              <w:widowControl/>
              <w:snapToGrid w:val="0"/>
              <w:textAlignment w:val="center"/>
              <w:rPr>
                <w:rFonts w:ascii="宋体" w:hAnsi="宋体"/>
                <w:bCs/>
                <w:color w:val="000000"/>
                <w:kern w:val="44"/>
                <w:szCs w:val="21"/>
              </w:rPr>
            </w:pPr>
            <w:r w:rsidRPr="00AA0690">
              <w:rPr>
                <w:rFonts w:ascii="宋体" w:hAnsi="宋体" w:hint="eastAsia"/>
                <w:bCs/>
                <w:color w:val="000000"/>
                <w:kern w:val="44"/>
                <w:szCs w:val="21"/>
              </w:rPr>
              <w:t>洒水车驾驶室带棚；洒水车载水量≥1.3立方米；水车功能水压≥150公斤；</w:t>
            </w:r>
            <w:r w:rsidRPr="00AA0690">
              <w:rPr>
                <w:rFonts w:ascii="宋体" w:hAnsi="宋体"/>
                <w:bCs/>
                <w:color w:val="000000"/>
                <w:kern w:val="44"/>
                <w:szCs w:val="21"/>
              </w:rPr>
              <w:t>高抛功能扬程</w:t>
            </w:r>
            <w:r w:rsidRPr="00AA0690">
              <w:rPr>
                <w:rFonts w:ascii="宋体" w:hAnsi="宋体" w:hint="eastAsia"/>
                <w:bCs/>
                <w:color w:val="000000"/>
                <w:kern w:val="44"/>
                <w:szCs w:val="21"/>
              </w:rPr>
              <w:t>≥13米，高压水枪功能射程≥10米。</w:t>
            </w:r>
          </w:p>
        </w:tc>
        <w:tc>
          <w:tcPr>
            <w:tcW w:w="708" w:type="dxa"/>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10</w:t>
            </w:r>
          </w:p>
        </w:tc>
        <w:tc>
          <w:tcPr>
            <w:tcW w:w="851" w:type="dxa"/>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3</w:t>
            </w:r>
          </w:p>
        </w:tc>
        <w:tc>
          <w:tcPr>
            <w:tcW w:w="1104" w:type="dxa"/>
            <w:vAlign w:val="center"/>
          </w:tcPr>
          <w:p w:rsidR="00151E90" w:rsidRPr="00AA0690" w:rsidRDefault="00151E90" w:rsidP="00EC6EB0">
            <w:pPr>
              <w:jc w:val="center"/>
              <w:rPr>
                <w:rFonts w:ascii="宋体" w:hAnsi="宋体"/>
                <w:color w:val="000000"/>
                <w:szCs w:val="21"/>
              </w:rPr>
            </w:pPr>
            <w:r w:rsidRPr="00AA0690">
              <w:rPr>
                <w:rFonts w:ascii="宋体" w:hAnsi="宋体" w:hint="eastAsia"/>
                <w:color w:val="000000"/>
                <w:szCs w:val="21"/>
              </w:rPr>
              <w:t>30</w:t>
            </w:r>
          </w:p>
        </w:tc>
      </w:tr>
    </w:tbl>
    <w:p w:rsidR="00151E90" w:rsidRPr="00151E90" w:rsidRDefault="00151E90" w:rsidP="00151E90">
      <w:pPr>
        <w:spacing w:line="400" w:lineRule="exact"/>
        <w:ind w:firstLineChars="150" w:firstLine="315"/>
        <w:rPr>
          <w:rFonts w:ascii="宋体" w:hAnsi="宋体" w:cs="宋体"/>
          <w:color w:val="000000"/>
          <w:szCs w:val="21"/>
        </w:rPr>
      </w:pPr>
      <w:r w:rsidRPr="00151E90">
        <w:rPr>
          <w:rFonts w:ascii="宋体" w:hAnsi="宋体" w:cs="宋体" w:hint="eastAsia"/>
          <w:color w:val="000000"/>
          <w:szCs w:val="21"/>
        </w:rPr>
        <w:t>2.2交货期：01-03合同包在中标通知书</w:t>
      </w:r>
      <w:r w:rsidRPr="00151E90">
        <w:rPr>
          <w:rFonts w:ascii="宋体" w:hAnsi="宋体" w:cs="宋体"/>
          <w:color w:val="000000"/>
          <w:szCs w:val="21"/>
        </w:rPr>
        <w:t>发出</w:t>
      </w:r>
      <w:r w:rsidRPr="00151E90">
        <w:rPr>
          <w:rFonts w:ascii="宋体" w:hAnsi="宋体" w:cs="宋体" w:hint="eastAsia"/>
          <w:color w:val="000000"/>
          <w:szCs w:val="21"/>
        </w:rPr>
        <w:t>后60</w:t>
      </w:r>
      <w:r w:rsidRPr="00151E90">
        <w:rPr>
          <w:rFonts w:ascii="宋体" w:hAnsi="宋体" w:cs="宋体"/>
          <w:color w:val="000000"/>
          <w:szCs w:val="21"/>
        </w:rPr>
        <w:t>天内</w:t>
      </w:r>
      <w:r w:rsidRPr="00151E90">
        <w:rPr>
          <w:rFonts w:ascii="宋体" w:hAnsi="宋体" w:cs="宋体" w:hint="eastAsia"/>
          <w:color w:val="000000"/>
          <w:szCs w:val="21"/>
        </w:rPr>
        <w:t>供货完毕，04-24合同包在中标通知书</w:t>
      </w:r>
      <w:r w:rsidRPr="00151E90">
        <w:rPr>
          <w:rFonts w:ascii="宋体" w:hAnsi="宋体" w:cs="宋体"/>
          <w:color w:val="000000"/>
          <w:szCs w:val="21"/>
        </w:rPr>
        <w:t>发出</w:t>
      </w:r>
      <w:r w:rsidRPr="00151E90">
        <w:rPr>
          <w:rFonts w:ascii="宋体" w:hAnsi="宋体" w:cs="宋体" w:hint="eastAsia"/>
          <w:color w:val="000000"/>
          <w:szCs w:val="21"/>
        </w:rPr>
        <w:t>后45</w:t>
      </w:r>
      <w:r w:rsidRPr="00151E90">
        <w:rPr>
          <w:rFonts w:ascii="宋体" w:hAnsi="宋体" w:cs="宋体"/>
          <w:color w:val="000000"/>
          <w:szCs w:val="21"/>
        </w:rPr>
        <w:t>天内</w:t>
      </w:r>
      <w:r w:rsidRPr="00151E90">
        <w:rPr>
          <w:rFonts w:ascii="宋体" w:hAnsi="宋体" w:cs="宋体" w:hint="eastAsia"/>
          <w:color w:val="000000"/>
          <w:szCs w:val="21"/>
        </w:rPr>
        <w:t>供货完毕。</w:t>
      </w:r>
    </w:p>
    <w:p w:rsidR="00151E90" w:rsidRPr="00151E90" w:rsidRDefault="00151E90" w:rsidP="00151E90">
      <w:pPr>
        <w:spacing w:line="400" w:lineRule="exact"/>
        <w:ind w:firstLineChars="150" w:firstLine="315"/>
        <w:rPr>
          <w:rFonts w:ascii="宋体" w:hAnsi="宋体" w:cs="宋体"/>
          <w:color w:val="000000"/>
          <w:szCs w:val="21"/>
        </w:rPr>
      </w:pPr>
      <w:r w:rsidRPr="00151E90">
        <w:rPr>
          <w:rFonts w:ascii="宋体" w:hAnsi="宋体" w:cs="宋体" w:hint="eastAsia"/>
          <w:color w:val="000000"/>
          <w:szCs w:val="21"/>
        </w:rPr>
        <w:t>2.3交货地点：吉林省内各高速公路养护工区、服务区，具体交货地点以招标人要求为准。</w:t>
      </w:r>
    </w:p>
    <w:p w:rsidR="00DA11C3" w:rsidRPr="00220AE3" w:rsidRDefault="00DA11C3" w:rsidP="00DA11C3">
      <w:pPr>
        <w:spacing w:line="400" w:lineRule="exact"/>
        <w:rPr>
          <w:rFonts w:ascii="宋体" w:hAnsi="宋体"/>
          <w:b/>
          <w:sz w:val="24"/>
        </w:rPr>
      </w:pPr>
      <w:r w:rsidRPr="00220AE3">
        <w:rPr>
          <w:rFonts w:ascii="宋体" w:hAnsi="宋体" w:hint="eastAsia"/>
          <w:b/>
          <w:sz w:val="24"/>
        </w:rPr>
        <w:t>3</w:t>
      </w:r>
      <w:r w:rsidRPr="00220AE3">
        <w:rPr>
          <w:rFonts w:ascii="宋体" w:hAnsi="宋体"/>
          <w:b/>
          <w:sz w:val="24"/>
        </w:rPr>
        <w:t>．投标人资格</w:t>
      </w:r>
      <w:r w:rsidRPr="00220AE3">
        <w:rPr>
          <w:rFonts w:ascii="宋体" w:hAnsi="宋体" w:hint="eastAsia"/>
          <w:b/>
          <w:sz w:val="24"/>
        </w:rPr>
        <w:t>要求</w:t>
      </w:r>
    </w:p>
    <w:p w:rsidR="00151E90" w:rsidRPr="00151E90" w:rsidRDefault="00151E90" w:rsidP="00151E90">
      <w:pPr>
        <w:spacing w:line="400" w:lineRule="exact"/>
        <w:ind w:firstLineChars="150" w:firstLine="315"/>
        <w:rPr>
          <w:rFonts w:ascii="宋体" w:hAnsi="宋体" w:cs="宋体"/>
          <w:color w:val="000000"/>
          <w:szCs w:val="21"/>
        </w:rPr>
      </w:pPr>
      <w:r w:rsidRPr="00151E90">
        <w:rPr>
          <w:rFonts w:ascii="宋体" w:hAnsi="宋体" w:cs="宋体" w:hint="eastAsia"/>
          <w:color w:val="000000"/>
          <w:szCs w:val="21"/>
        </w:rPr>
        <w:t>3.1 本次招标要求投标人为中华人民共和国境内具备独立法人资格的企业或事业单位，为设备的制造商或代理商，具有与本次招标设备相应的供货能力。</w:t>
      </w:r>
    </w:p>
    <w:p w:rsidR="00151E90" w:rsidRPr="00151E90" w:rsidRDefault="00151E90" w:rsidP="00151E90">
      <w:pPr>
        <w:spacing w:line="400" w:lineRule="exact"/>
        <w:ind w:firstLineChars="150" w:firstLine="315"/>
        <w:rPr>
          <w:rFonts w:ascii="宋体" w:hAnsi="宋体" w:cs="宋体"/>
          <w:color w:val="000000"/>
          <w:szCs w:val="21"/>
        </w:rPr>
      </w:pPr>
      <w:r w:rsidRPr="00151E90">
        <w:rPr>
          <w:rFonts w:ascii="宋体" w:hAnsi="宋体" w:cs="宋体" w:hint="eastAsia"/>
          <w:color w:val="000000"/>
          <w:szCs w:val="21"/>
        </w:rPr>
        <w:t>3.2 本次招标不接受联合体投标。</w:t>
      </w:r>
    </w:p>
    <w:p w:rsidR="00151E90" w:rsidRPr="00151E90" w:rsidRDefault="00151E90" w:rsidP="00151E90">
      <w:pPr>
        <w:spacing w:line="400" w:lineRule="exact"/>
        <w:ind w:firstLineChars="150" w:firstLine="315"/>
        <w:rPr>
          <w:rFonts w:ascii="宋体" w:hAnsi="宋体" w:cs="宋体"/>
          <w:color w:val="000000"/>
          <w:szCs w:val="21"/>
        </w:rPr>
      </w:pPr>
      <w:r w:rsidRPr="00151E90">
        <w:rPr>
          <w:rFonts w:ascii="宋体" w:hAnsi="宋体" w:cs="宋体" w:hint="eastAsia"/>
          <w:color w:val="000000"/>
          <w:szCs w:val="21"/>
        </w:rPr>
        <w:t>3.3 每个投标人可同时对多个合同包投标，允许中多个合同包。</w:t>
      </w:r>
    </w:p>
    <w:p w:rsidR="001A1B91" w:rsidRDefault="001A1B91">
      <w:pPr>
        <w:pStyle w:val="30"/>
        <w:spacing w:after="0" w:line="400" w:lineRule="exact"/>
        <w:ind w:leftChars="0" w:left="0" w:firstLineChars="200" w:firstLine="480"/>
        <w:rPr>
          <w:rFonts w:ascii="宋体" w:hAnsi="宋体"/>
          <w:sz w:val="24"/>
        </w:rPr>
        <w:sectPr w:rsidR="001A1B91">
          <w:pgSz w:w="11906" w:h="16838"/>
          <w:pgMar w:top="1418" w:right="1701" w:bottom="1588" w:left="1701" w:header="851" w:footer="992" w:gutter="0"/>
          <w:cols w:space="720"/>
          <w:docGrid w:linePitch="312"/>
        </w:sectPr>
      </w:pPr>
    </w:p>
    <w:p w:rsidR="00D43098" w:rsidRDefault="007E0DBE" w:rsidP="00B41F1C">
      <w:pPr>
        <w:spacing w:line="400" w:lineRule="exact"/>
        <w:rPr>
          <w:rFonts w:ascii="宋体" w:hAnsi="宋体"/>
          <w:b/>
          <w:sz w:val="24"/>
        </w:rPr>
      </w:pPr>
      <w:r w:rsidRPr="00FA23E6">
        <w:rPr>
          <w:rFonts w:ascii="宋体" w:hAnsi="宋体" w:hint="eastAsia"/>
          <w:b/>
          <w:sz w:val="24"/>
        </w:rPr>
        <w:lastRenderedPageBreak/>
        <w:t>4</w:t>
      </w:r>
      <w:r w:rsidR="0038014A" w:rsidRPr="00FA23E6">
        <w:rPr>
          <w:rFonts w:ascii="宋体" w:hAnsi="宋体" w:hint="eastAsia"/>
          <w:b/>
          <w:sz w:val="24"/>
        </w:rPr>
        <w:t>. 评标办法（综合</w:t>
      </w:r>
      <w:r w:rsidRPr="00FA23E6">
        <w:rPr>
          <w:rFonts w:ascii="宋体" w:hAnsi="宋体" w:hint="eastAsia"/>
          <w:b/>
          <w:sz w:val="24"/>
        </w:rPr>
        <w:t>评估</w:t>
      </w:r>
      <w:r w:rsidR="0038014A" w:rsidRPr="00FA23E6">
        <w:rPr>
          <w:rFonts w:ascii="宋体" w:hAnsi="宋体" w:hint="eastAsia"/>
          <w:b/>
          <w:sz w:val="24"/>
        </w:rPr>
        <w:t>法）</w:t>
      </w:r>
    </w:p>
    <w:p w:rsidR="00151E90" w:rsidRPr="00151E90" w:rsidRDefault="00151E90" w:rsidP="00151E90">
      <w:pPr>
        <w:pStyle w:val="3"/>
        <w:spacing w:after="0" w:line="415" w:lineRule="auto"/>
        <w:rPr>
          <w:rFonts w:ascii="宋体" w:hAnsi="宋体" w:cs="宋体"/>
          <w:color w:val="000000"/>
          <w:sz w:val="24"/>
          <w:szCs w:val="24"/>
          <w:lang w:val="zh-CN"/>
        </w:rPr>
      </w:pPr>
      <w:bookmarkStart w:id="0" w:name="_Toc23545"/>
      <w:bookmarkStart w:id="1" w:name="_Toc144974567"/>
      <w:bookmarkStart w:id="2" w:name="_Toc152042377"/>
      <w:bookmarkStart w:id="3" w:name="_Toc152045600"/>
      <w:bookmarkStart w:id="4" w:name="_Toc179632618"/>
      <w:r w:rsidRPr="00151E90">
        <w:rPr>
          <w:rFonts w:ascii="宋体" w:hAnsi="宋体" w:cs="宋体" w:hint="eastAsia"/>
          <w:color w:val="000000"/>
          <w:sz w:val="24"/>
          <w:szCs w:val="24"/>
          <w:lang w:val="zh-CN"/>
        </w:rPr>
        <w:t>评标办法前附表</w:t>
      </w:r>
      <w:bookmarkEnd w:id="0"/>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1664"/>
        <w:gridCol w:w="2476"/>
        <w:gridCol w:w="5221"/>
      </w:tblGrid>
      <w:tr w:rsidR="00151E90" w:rsidRPr="00AA0690" w:rsidTr="00EC6EB0">
        <w:trPr>
          <w:trHeight w:val="397"/>
          <w:jc w:val="center"/>
        </w:trPr>
        <w:tc>
          <w:tcPr>
            <w:tcW w:w="2537" w:type="dxa"/>
            <w:gridSpan w:val="2"/>
            <w:vAlign w:val="center"/>
          </w:tcPr>
          <w:p w:rsidR="00151E90" w:rsidRPr="00AA0690" w:rsidRDefault="00151E90" w:rsidP="00EC6EB0">
            <w:pPr>
              <w:snapToGrid w:val="0"/>
              <w:jc w:val="center"/>
              <w:rPr>
                <w:rFonts w:ascii="宋体" w:hAnsi="宋体" w:cs="宋体"/>
                <w:b/>
                <w:color w:val="000000"/>
                <w:szCs w:val="21"/>
              </w:rPr>
            </w:pPr>
            <w:r w:rsidRPr="00AA0690">
              <w:rPr>
                <w:rFonts w:ascii="宋体" w:hAnsi="宋体" w:cs="宋体" w:hint="eastAsia"/>
                <w:b/>
                <w:color w:val="000000"/>
                <w:szCs w:val="21"/>
              </w:rPr>
              <w:t>条款号</w:t>
            </w:r>
          </w:p>
        </w:tc>
        <w:tc>
          <w:tcPr>
            <w:tcW w:w="2476" w:type="dxa"/>
            <w:vAlign w:val="center"/>
          </w:tcPr>
          <w:p w:rsidR="00151E90" w:rsidRPr="00AA0690" w:rsidRDefault="00151E90" w:rsidP="00EC6EB0">
            <w:pPr>
              <w:snapToGrid w:val="0"/>
              <w:jc w:val="center"/>
              <w:rPr>
                <w:rFonts w:ascii="宋体" w:hAnsi="宋体" w:cs="宋体"/>
                <w:b/>
                <w:color w:val="000000"/>
                <w:szCs w:val="21"/>
              </w:rPr>
            </w:pPr>
            <w:r w:rsidRPr="00AA0690">
              <w:rPr>
                <w:rFonts w:ascii="宋体" w:hAnsi="宋体" w:cs="宋体" w:hint="eastAsia"/>
                <w:b/>
                <w:color w:val="000000"/>
                <w:szCs w:val="21"/>
              </w:rPr>
              <w:t>评审因素</w:t>
            </w:r>
          </w:p>
        </w:tc>
        <w:tc>
          <w:tcPr>
            <w:tcW w:w="5221" w:type="dxa"/>
            <w:vAlign w:val="center"/>
          </w:tcPr>
          <w:p w:rsidR="00151E90" w:rsidRPr="00AA0690" w:rsidRDefault="00151E90" w:rsidP="00EC6EB0">
            <w:pPr>
              <w:snapToGrid w:val="0"/>
              <w:jc w:val="center"/>
              <w:rPr>
                <w:rFonts w:ascii="宋体" w:hAnsi="宋体" w:cs="宋体"/>
                <w:b/>
                <w:color w:val="000000"/>
                <w:szCs w:val="21"/>
              </w:rPr>
            </w:pPr>
            <w:r w:rsidRPr="00AA0690">
              <w:rPr>
                <w:rFonts w:ascii="宋体" w:hAnsi="宋体" w:cs="宋体" w:hint="eastAsia"/>
                <w:b/>
                <w:color w:val="000000"/>
                <w:szCs w:val="21"/>
              </w:rPr>
              <w:t>评审标准</w:t>
            </w:r>
          </w:p>
        </w:tc>
      </w:tr>
      <w:tr w:rsidR="00151E90" w:rsidRPr="00AA0690" w:rsidTr="00361728">
        <w:trPr>
          <w:trHeight w:val="1980"/>
          <w:jc w:val="center"/>
        </w:trPr>
        <w:tc>
          <w:tcPr>
            <w:tcW w:w="873"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1</w:t>
            </w:r>
          </w:p>
        </w:tc>
        <w:tc>
          <w:tcPr>
            <w:tcW w:w="1664"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评标方法</w:t>
            </w: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中标候选人排序方法</w:t>
            </w:r>
          </w:p>
        </w:tc>
        <w:tc>
          <w:tcPr>
            <w:tcW w:w="5221" w:type="dxa"/>
          </w:tcPr>
          <w:p w:rsidR="00151E90" w:rsidRPr="00AA0690" w:rsidRDefault="00151E90" w:rsidP="00361728">
            <w:pPr>
              <w:snapToGrid w:val="0"/>
              <w:spacing w:line="360" w:lineRule="auto"/>
              <w:jc w:val="left"/>
              <w:rPr>
                <w:rFonts w:ascii="宋体" w:hAnsi="宋体" w:cs="宋体"/>
                <w:color w:val="000000"/>
                <w:szCs w:val="21"/>
              </w:rPr>
            </w:pPr>
            <w:r w:rsidRPr="00AA0690">
              <w:rPr>
                <w:rFonts w:ascii="宋体" w:hAnsi="宋体" w:cs="宋体" w:hint="eastAsia"/>
                <w:color w:val="000000"/>
                <w:szCs w:val="21"/>
              </w:rPr>
              <w:t>评标委员会对满足招标文件实质性要求的投标文件，按照本章第2.2款规定的评分标准进行打分，并按得分由高到低顺序推荐中标候选人，但投标报价低于其成本的除外。综合评分相等时，</w:t>
            </w:r>
            <w:bookmarkStart w:id="5" w:name="_GoBack"/>
            <w:bookmarkEnd w:id="5"/>
            <w:r w:rsidRPr="00AA0690">
              <w:rPr>
                <w:rFonts w:ascii="宋体" w:hAnsi="宋体" w:cs="宋体" w:hint="eastAsia"/>
                <w:color w:val="000000"/>
                <w:szCs w:val="21"/>
              </w:rPr>
              <w:t>以投标报价低的优先；投标报价也相等的，以技术得分高的优先；如果技术得分也相等，由评标委员会投票确定。</w:t>
            </w:r>
          </w:p>
        </w:tc>
      </w:tr>
      <w:tr w:rsidR="00151E90" w:rsidRPr="00AA0690" w:rsidTr="00EC6EB0">
        <w:trPr>
          <w:trHeight w:val="583"/>
          <w:jc w:val="center"/>
        </w:trPr>
        <w:tc>
          <w:tcPr>
            <w:tcW w:w="873" w:type="dxa"/>
            <w:vMerge w:val="restart"/>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2.1.1</w:t>
            </w:r>
          </w:p>
        </w:tc>
        <w:tc>
          <w:tcPr>
            <w:tcW w:w="1664" w:type="dxa"/>
            <w:vMerge w:val="restart"/>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形式评审标准</w:t>
            </w: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投标人名称</w:t>
            </w:r>
          </w:p>
        </w:tc>
        <w:tc>
          <w:tcPr>
            <w:tcW w:w="5221" w:type="dxa"/>
            <w:vAlign w:val="center"/>
          </w:tcPr>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与营业执照（事业单位法人证书）一致</w:t>
            </w:r>
          </w:p>
        </w:tc>
      </w:tr>
      <w:tr w:rsidR="00151E90" w:rsidRPr="00AA0690" w:rsidTr="00361728">
        <w:trPr>
          <w:trHeight w:val="1378"/>
          <w:jc w:val="center"/>
        </w:trPr>
        <w:tc>
          <w:tcPr>
            <w:tcW w:w="873" w:type="dxa"/>
            <w:vMerge/>
            <w:vAlign w:val="center"/>
          </w:tcPr>
          <w:p w:rsidR="00151E90" w:rsidRPr="00AA0690" w:rsidRDefault="00151E90" w:rsidP="00EC6EB0">
            <w:pPr>
              <w:snapToGrid w:val="0"/>
              <w:rPr>
                <w:rFonts w:ascii="宋体" w:hAnsi="宋体" w:cs="宋体"/>
                <w:color w:val="000000"/>
                <w:szCs w:val="21"/>
              </w:rPr>
            </w:pPr>
          </w:p>
        </w:tc>
        <w:tc>
          <w:tcPr>
            <w:tcW w:w="1664" w:type="dxa"/>
            <w:vMerge/>
            <w:vAlign w:val="center"/>
          </w:tcPr>
          <w:p w:rsidR="00151E90" w:rsidRPr="00AA0690" w:rsidRDefault="00151E90" w:rsidP="00EC6EB0">
            <w:pPr>
              <w:snapToGrid w:val="0"/>
              <w:rPr>
                <w:rFonts w:ascii="宋体" w:hAnsi="宋体" w:cs="宋体"/>
                <w:color w:val="000000"/>
                <w:szCs w:val="21"/>
              </w:rPr>
            </w:pP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投标函签字盖章</w:t>
            </w:r>
          </w:p>
        </w:tc>
        <w:tc>
          <w:tcPr>
            <w:tcW w:w="5221" w:type="dxa"/>
            <w:vAlign w:val="center"/>
          </w:tcPr>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有法定代表人</w:t>
            </w:r>
            <w:bookmarkStart w:id="6" w:name="_Toc144974551"/>
            <w:bookmarkStart w:id="7" w:name="_Toc152042361"/>
            <w:bookmarkStart w:id="8" w:name="_Toc152045584"/>
            <w:bookmarkStart w:id="9" w:name="_Toc247514008"/>
            <w:bookmarkStart w:id="10" w:name="_Toc247527609"/>
            <w:bookmarkStart w:id="11" w:name="_Toc300835005"/>
            <w:bookmarkStart w:id="12" w:name="_Toc384308269"/>
            <w:bookmarkStart w:id="13" w:name="_Toc361508643"/>
            <w:bookmarkStart w:id="14" w:name="_Toc352691530"/>
            <w:bookmarkStart w:id="15" w:name="_Toc369531574"/>
            <w:bookmarkStart w:id="16" w:name="_Toc6546"/>
            <w:r w:rsidRPr="00AA0690">
              <w:rPr>
                <w:rFonts w:ascii="宋体" w:hAnsi="宋体" w:cs="宋体" w:hint="eastAsia"/>
                <w:color w:val="000000"/>
                <w:szCs w:val="21"/>
              </w:rPr>
              <w:t>或其委托</w:t>
            </w:r>
            <w:bookmarkEnd w:id="6"/>
            <w:bookmarkEnd w:id="7"/>
            <w:bookmarkEnd w:id="8"/>
            <w:bookmarkEnd w:id="9"/>
            <w:bookmarkEnd w:id="10"/>
            <w:bookmarkEnd w:id="11"/>
            <w:bookmarkEnd w:id="12"/>
            <w:bookmarkEnd w:id="13"/>
            <w:bookmarkEnd w:id="14"/>
            <w:bookmarkEnd w:id="15"/>
            <w:bookmarkEnd w:id="16"/>
            <w:r w:rsidRPr="00AA0690">
              <w:rPr>
                <w:rFonts w:ascii="宋体" w:hAnsi="宋体" w:cs="宋体" w:hint="eastAsia"/>
                <w:color w:val="000000"/>
                <w:szCs w:val="21"/>
              </w:rPr>
              <w:t>代理人签字或加盖单位章。由法定代表人签字的，应附法定代表人身份证明，由代理人签字的，应附授权委托书，身份证明或授权委托书应符合第六章“投标文件格式”的规定。</w:t>
            </w:r>
          </w:p>
        </w:tc>
      </w:tr>
      <w:tr w:rsidR="00151E90" w:rsidRPr="00AA0690" w:rsidTr="00EC6EB0">
        <w:trPr>
          <w:trHeight w:val="569"/>
          <w:jc w:val="center"/>
        </w:trPr>
        <w:tc>
          <w:tcPr>
            <w:tcW w:w="873" w:type="dxa"/>
            <w:vMerge/>
            <w:vAlign w:val="center"/>
          </w:tcPr>
          <w:p w:rsidR="00151E90" w:rsidRPr="00AA0690" w:rsidRDefault="00151E90" w:rsidP="00EC6EB0">
            <w:pPr>
              <w:snapToGrid w:val="0"/>
              <w:rPr>
                <w:rFonts w:ascii="宋体" w:hAnsi="宋体" w:cs="宋体"/>
                <w:color w:val="000000"/>
                <w:szCs w:val="21"/>
              </w:rPr>
            </w:pPr>
          </w:p>
        </w:tc>
        <w:tc>
          <w:tcPr>
            <w:tcW w:w="1664" w:type="dxa"/>
            <w:vMerge/>
            <w:vAlign w:val="center"/>
          </w:tcPr>
          <w:p w:rsidR="00151E90" w:rsidRPr="00AA0690" w:rsidRDefault="00151E90" w:rsidP="00EC6EB0">
            <w:pPr>
              <w:snapToGrid w:val="0"/>
              <w:rPr>
                <w:rFonts w:ascii="宋体" w:hAnsi="宋体" w:cs="宋体"/>
                <w:color w:val="000000"/>
                <w:szCs w:val="21"/>
              </w:rPr>
            </w:pP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投标文件格式</w:t>
            </w:r>
          </w:p>
        </w:tc>
        <w:tc>
          <w:tcPr>
            <w:tcW w:w="5221" w:type="dxa"/>
            <w:vAlign w:val="center"/>
          </w:tcPr>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符合第六章“投标文件格式”的规定</w:t>
            </w:r>
          </w:p>
        </w:tc>
      </w:tr>
      <w:tr w:rsidR="00151E90" w:rsidRPr="00AA0690" w:rsidTr="00EC6EB0">
        <w:trPr>
          <w:trHeight w:val="513"/>
          <w:jc w:val="center"/>
        </w:trPr>
        <w:tc>
          <w:tcPr>
            <w:tcW w:w="873" w:type="dxa"/>
            <w:vMerge/>
            <w:vAlign w:val="center"/>
          </w:tcPr>
          <w:p w:rsidR="00151E90" w:rsidRPr="00AA0690" w:rsidRDefault="00151E90" w:rsidP="00EC6EB0">
            <w:pPr>
              <w:snapToGrid w:val="0"/>
              <w:rPr>
                <w:rFonts w:ascii="宋体" w:hAnsi="宋体" w:cs="宋体"/>
                <w:color w:val="000000"/>
                <w:szCs w:val="21"/>
              </w:rPr>
            </w:pPr>
          </w:p>
        </w:tc>
        <w:tc>
          <w:tcPr>
            <w:tcW w:w="1664" w:type="dxa"/>
            <w:vMerge/>
            <w:vAlign w:val="center"/>
          </w:tcPr>
          <w:p w:rsidR="00151E90" w:rsidRPr="00AA0690" w:rsidRDefault="00151E90" w:rsidP="00EC6EB0">
            <w:pPr>
              <w:snapToGrid w:val="0"/>
              <w:rPr>
                <w:rFonts w:ascii="宋体" w:hAnsi="宋体" w:cs="宋体"/>
                <w:color w:val="000000"/>
                <w:szCs w:val="21"/>
              </w:rPr>
            </w:pP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联合体投标人</w:t>
            </w:r>
          </w:p>
        </w:tc>
        <w:tc>
          <w:tcPr>
            <w:tcW w:w="5221" w:type="dxa"/>
            <w:vAlign w:val="center"/>
          </w:tcPr>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未以联合体形式投标</w:t>
            </w:r>
          </w:p>
        </w:tc>
      </w:tr>
      <w:tr w:rsidR="00151E90" w:rsidRPr="00AA0690" w:rsidTr="00361728">
        <w:trPr>
          <w:trHeight w:val="874"/>
          <w:jc w:val="center"/>
        </w:trPr>
        <w:tc>
          <w:tcPr>
            <w:tcW w:w="873" w:type="dxa"/>
            <w:vMerge/>
            <w:vAlign w:val="center"/>
          </w:tcPr>
          <w:p w:rsidR="00151E90" w:rsidRPr="00AA0690" w:rsidRDefault="00151E90" w:rsidP="00EC6EB0">
            <w:pPr>
              <w:snapToGrid w:val="0"/>
              <w:rPr>
                <w:rFonts w:ascii="宋体" w:hAnsi="宋体" w:cs="宋体"/>
                <w:color w:val="000000"/>
                <w:szCs w:val="21"/>
              </w:rPr>
            </w:pPr>
          </w:p>
        </w:tc>
        <w:tc>
          <w:tcPr>
            <w:tcW w:w="1664" w:type="dxa"/>
            <w:vMerge/>
            <w:vAlign w:val="center"/>
          </w:tcPr>
          <w:p w:rsidR="00151E90" w:rsidRPr="00AA0690" w:rsidRDefault="00151E90" w:rsidP="00EC6EB0">
            <w:pPr>
              <w:snapToGrid w:val="0"/>
              <w:rPr>
                <w:rFonts w:ascii="宋体" w:hAnsi="宋体" w:cs="宋体"/>
                <w:color w:val="000000"/>
                <w:szCs w:val="21"/>
              </w:rPr>
            </w:pPr>
          </w:p>
        </w:tc>
        <w:tc>
          <w:tcPr>
            <w:tcW w:w="2476" w:type="dxa"/>
            <w:vAlign w:val="center"/>
          </w:tcPr>
          <w:p w:rsidR="00151E90" w:rsidRPr="00AA0690" w:rsidRDefault="00151E90" w:rsidP="00EC6EB0">
            <w:pPr>
              <w:snapToGrid w:val="0"/>
              <w:jc w:val="center"/>
              <w:rPr>
                <w:rFonts w:ascii="宋体" w:hAnsi="宋体"/>
                <w:color w:val="000000"/>
                <w:szCs w:val="21"/>
              </w:rPr>
            </w:pPr>
            <w:r w:rsidRPr="00AA0690">
              <w:rPr>
                <w:rFonts w:ascii="宋体" w:hAnsi="宋体"/>
                <w:color w:val="000000"/>
                <w:szCs w:val="21"/>
              </w:rPr>
              <w:t>备选投标方案</w:t>
            </w:r>
          </w:p>
        </w:tc>
        <w:tc>
          <w:tcPr>
            <w:tcW w:w="5221" w:type="dxa"/>
            <w:vAlign w:val="center"/>
          </w:tcPr>
          <w:p w:rsidR="00151E90" w:rsidRPr="00AA0690" w:rsidRDefault="00151E90" w:rsidP="00EC6EB0">
            <w:pPr>
              <w:snapToGrid w:val="0"/>
              <w:rPr>
                <w:rFonts w:ascii="宋体" w:hAnsi="宋体"/>
                <w:color w:val="000000"/>
                <w:szCs w:val="21"/>
              </w:rPr>
            </w:pPr>
            <w:r w:rsidRPr="00AA0690">
              <w:rPr>
                <w:rFonts w:ascii="宋体" w:hAnsi="宋体"/>
                <w:color w:val="000000"/>
                <w:szCs w:val="21"/>
              </w:rPr>
              <w:t>除招标文件明确允许提交备选投标方案外，投标人不得提交备选投标方案</w:t>
            </w:r>
            <w:r w:rsidRPr="00AA0690">
              <w:rPr>
                <w:rFonts w:ascii="宋体" w:hAnsi="宋体" w:hint="eastAsia"/>
                <w:color w:val="000000"/>
                <w:szCs w:val="21"/>
              </w:rPr>
              <w:t>。</w:t>
            </w:r>
          </w:p>
        </w:tc>
      </w:tr>
      <w:tr w:rsidR="00151E90" w:rsidRPr="00AA0690" w:rsidTr="00361728">
        <w:trPr>
          <w:trHeight w:val="844"/>
          <w:jc w:val="center"/>
        </w:trPr>
        <w:tc>
          <w:tcPr>
            <w:tcW w:w="873" w:type="dxa"/>
            <w:vMerge w:val="restart"/>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2.1.2</w:t>
            </w:r>
          </w:p>
        </w:tc>
        <w:tc>
          <w:tcPr>
            <w:tcW w:w="1664" w:type="dxa"/>
            <w:vMerge w:val="restart"/>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资格评审标准</w:t>
            </w: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营业执照（事业单位法人证书）和组织机构代码证</w:t>
            </w:r>
          </w:p>
        </w:tc>
        <w:tc>
          <w:tcPr>
            <w:tcW w:w="5221" w:type="dxa"/>
            <w:vAlign w:val="center"/>
          </w:tcPr>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符合第二章“投标人须知”第3.5.1项规定，具备有效的营业执照（事业单位法人证书）和组织机构代码证。</w:t>
            </w:r>
          </w:p>
        </w:tc>
      </w:tr>
      <w:tr w:rsidR="00151E90" w:rsidRPr="00AA0690" w:rsidTr="00EC6EB0">
        <w:trPr>
          <w:trHeight w:val="419"/>
          <w:jc w:val="center"/>
        </w:trPr>
        <w:tc>
          <w:tcPr>
            <w:tcW w:w="873" w:type="dxa"/>
            <w:vMerge/>
            <w:vAlign w:val="center"/>
          </w:tcPr>
          <w:p w:rsidR="00151E90" w:rsidRPr="00AA0690" w:rsidRDefault="00151E90" w:rsidP="00EC6EB0">
            <w:pPr>
              <w:snapToGrid w:val="0"/>
              <w:jc w:val="center"/>
              <w:rPr>
                <w:rFonts w:ascii="宋体" w:hAnsi="宋体" w:cs="宋体"/>
                <w:color w:val="000000"/>
                <w:szCs w:val="21"/>
              </w:rPr>
            </w:pPr>
          </w:p>
        </w:tc>
        <w:tc>
          <w:tcPr>
            <w:tcW w:w="1664" w:type="dxa"/>
            <w:vMerge/>
            <w:vAlign w:val="center"/>
          </w:tcPr>
          <w:p w:rsidR="00151E90" w:rsidRPr="00AA0690" w:rsidRDefault="00151E90" w:rsidP="00EC6EB0">
            <w:pPr>
              <w:snapToGrid w:val="0"/>
              <w:jc w:val="center"/>
              <w:rPr>
                <w:rFonts w:ascii="宋体" w:hAnsi="宋体" w:cs="宋体"/>
                <w:color w:val="000000"/>
                <w:szCs w:val="21"/>
              </w:rPr>
            </w:pP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其他要求</w:t>
            </w:r>
          </w:p>
        </w:tc>
        <w:tc>
          <w:tcPr>
            <w:tcW w:w="5221" w:type="dxa"/>
            <w:vAlign w:val="center"/>
          </w:tcPr>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符合第二章“投标人须知”第1.4.1项规定</w:t>
            </w:r>
          </w:p>
        </w:tc>
      </w:tr>
      <w:tr w:rsidR="00151E90" w:rsidRPr="00AA0690" w:rsidTr="00361728">
        <w:trPr>
          <w:trHeight w:val="693"/>
          <w:jc w:val="center"/>
        </w:trPr>
        <w:tc>
          <w:tcPr>
            <w:tcW w:w="873" w:type="dxa"/>
            <w:vMerge/>
            <w:vAlign w:val="center"/>
          </w:tcPr>
          <w:p w:rsidR="00151E90" w:rsidRPr="00AA0690" w:rsidRDefault="00151E90" w:rsidP="00EC6EB0">
            <w:pPr>
              <w:snapToGrid w:val="0"/>
              <w:rPr>
                <w:rFonts w:ascii="宋体" w:hAnsi="宋体" w:cs="宋体"/>
                <w:color w:val="000000"/>
                <w:szCs w:val="21"/>
              </w:rPr>
            </w:pPr>
          </w:p>
        </w:tc>
        <w:tc>
          <w:tcPr>
            <w:tcW w:w="1664" w:type="dxa"/>
            <w:vMerge/>
            <w:vAlign w:val="center"/>
          </w:tcPr>
          <w:p w:rsidR="00151E90" w:rsidRPr="00AA0690" w:rsidRDefault="00151E90" w:rsidP="00EC6EB0">
            <w:pPr>
              <w:snapToGrid w:val="0"/>
              <w:rPr>
                <w:rFonts w:ascii="宋体" w:hAnsi="宋体" w:cs="宋体"/>
                <w:color w:val="000000"/>
                <w:szCs w:val="21"/>
              </w:rPr>
            </w:pP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不存在禁止投标的情形</w:t>
            </w:r>
          </w:p>
        </w:tc>
        <w:tc>
          <w:tcPr>
            <w:tcW w:w="5221" w:type="dxa"/>
            <w:vAlign w:val="center"/>
          </w:tcPr>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不存在第二章“投标人须知”第1.4.3项规定的任何一种情形</w:t>
            </w:r>
          </w:p>
        </w:tc>
      </w:tr>
      <w:tr w:rsidR="00151E90" w:rsidRPr="00AA0690" w:rsidTr="00EC6EB0">
        <w:trPr>
          <w:trHeight w:val="510"/>
          <w:jc w:val="center"/>
        </w:trPr>
        <w:tc>
          <w:tcPr>
            <w:tcW w:w="873" w:type="dxa"/>
            <w:vMerge w:val="restart"/>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2.1.3</w:t>
            </w:r>
          </w:p>
        </w:tc>
        <w:tc>
          <w:tcPr>
            <w:tcW w:w="1664" w:type="dxa"/>
            <w:vMerge w:val="restart"/>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响应性评审标准</w:t>
            </w: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投标报价</w:t>
            </w:r>
          </w:p>
        </w:tc>
        <w:tc>
          <w:tcPr>
            <w:tcW w:w="5221" w:type="dxa"/>
            <w:vAlign w:val="center"/>
          </w:tcPr>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符合第二章“投标人须知”第3.2款规定</w:t>
            </w:r>
          </w:p>
        </w:tc>
      </w:tr>
      <w:tr w:rsidR="00151E90" w:rsidRPr="00AA0690" w:rsidTr="00EC6EB0">
        <w:trPr>
          <w:trHeight w:val="510"/>
          <w:jc w:val="center"/>
        </w:trPr>
        <w:tc>
          <w:tcPr>
            <w:tcW w:w="873" w:type="dxa"/>
            <w:vMerge/>
            <w:vAlign w:val="center"/>
          </w:tcPr>
          <w:p w:rsidR="00151E90" w:rsidRPr="00AA0690" w:rsidRDefault="00151E90" w:rsidP="00EC6EB0">
            <w:pPr>
              <w:snapToGrid w:val="0"/>
              <w:jc w:val="center"/>
              <w:rPr>
                <w:rFonts w:ascii="宋体" w:hAnsi="宋体" w:cs="宋体"/>
                <w:color w:val="000000"/>
                <w:szCs w:val="21"/>
              </w:rPr>
            </w:pPr>
          </w:p>
        </w:tc>
        <w:tc>
          <w:tcPr>
            <w:tcW w:w="1664" w:type="dxa"/>
            <w:vMerge/>
            <w:vAlign w:val="center"/>
          </w:tcPr>
          <w:p w:rsidR="00151E90" w:rsidRPr="00AA0690" w:rsidRDefault="00151E90" w:rsidP="00EC6EB0">
            <w:pPr>
              <w:snapToGrid w:val="0"/>
              <w:jc w:val="center"/>
              <w:rPr>
                <w:rFonts w:ascii="宋体" w:hAnsi="宋体" w:cs="宋体"/>
                <w:color w:val="000000"/>
                <w:szCs w:val="21"/>
              </w:rPr>
            </w:pP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投标内容</w:t>
            </w:r>
          </w:p>
        </w:tc>
        <w:tc>
          <w:tcPr>
            <w:tcW w:w="5221" w:type="dxa"/>
            <w:vAlign w:val="center"/>
          </w:tcPr>
          <w:p w:rsidR="00151E90" w:rsidRPr="00AA0690" w:rsidRDefault="00151E90" w:rsidP="00EC6EB0">
            <w:pPr>
              <w:snapToGrid w:val="0"/>
              <w:jc w:val="left"/>
              <w:rPr>
                <w:rFonts w:ascii="宋体" w:hAnsi="宋体" w:cs="宋体"/>
                <w:color w:val="000000"/>
                <w:szCs w:val="21"/>
              </w:rPr>
            </w:pPr>
            <w:r w:rsidRPr="00AA0690">
              <w:rPr>
                <w:rFonts w:ascii="宋体" w:hAnsi="宋体" w:cs="宋体" w:hint="eastAsia"/>
                <w:color w:val="000000"/>
                <w:szCs w:val="21"/>
              </w:rPr>
              <w:t>符合第二章“投标人须知”第1.3.1项规定</w:t>
            </w:r>
          </w:p>
        </w:tc>
      </w:tr>
      <w:tr w:rsidR="00151E90" w:rsidRPr="00AA0690" w:rsidTr="00EC6EB0">
        <w:trPr>
          <w:trHeight w:val="510"/>
          <w:jc w:val="center"/>
        </w:trPr>
        <w:tc>
          <w:tcPr>
            <w:tcW w:w="873" w:type="dxa"/>
            <w:vMerge/>
            <w:vAlign w:val="center"/>
          </w:tcPr>
          <w:p w:rsidR="00151E90" w:rsidRPr="00AA0690" w:rsidRDefault="00151E90" w:rsidP="00EC6EB0">
            <w:pPr>
              <w:snapToGrid w:val="0"/>
              <w:jc w:val="center"/>
              <w:rPr>
                <w:rFonts w:ascii="宋体" w:hAnsi="宋体" w:cs="宋体"/>
                <w:color w:val="000000"/>
                <w:szCs w:val="21"/>
              </w:rPr>
            </w:pPr>
          </w:p>
        </w:tc>
        <w:tc>
          <w:tcPr>
            <w:tcW w:w="1664" w:type="dxa"/>
            <w:vMerge/>
            <w:vAlign w:val="center"/>
          </w:tcPr>
          <w:p w:rsidR="00151E90" w:rsidRPr="00AA0690" w:rsidRDefault="00151E90" w:rsidP="00EC6EB0">
            <w:pPr>
              <w:snapToGrid w:val="0"/>
              <w:jc w:val="center"/>
              <w:rPr>
                <w:rFonts w:ascii="宋体" w:hAnsi="宋体" w:cs="宋体"/>
                <w:color w:val="000000"/>
                <w:szCs w:val="21"/>
              </w:rPr>
            </w:pP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交货期</w:t>
            </w:r>
          </w:p>
        </w:tc>
        <w:tc>
          <w:tcPr>
            <w:tcW w:w="5221" w:type="dxa"/>
            <w:vAlign w:val="center"/>
          </w:tcPr>
          <w:p w:rsidR="00151E90" w:rsidRPr="00AA0690" w:rsidRDefault="00151E90" w:rsidP="00EC6EB0">
            <w:pPr>
              <w:snapToGrid w:val="0"/>
              <w:jc w:val="left"/>
              <w:rPr>
                <w:rFonts w:ascii="宋体" w:hAnsi="宋体" w:cs="宋体"/>
                <w:color w:val="000000"/>
                <w:szCs w:val="21"/>
              </w:rPr>
            </w:pPr>
            <w:r w:rsidRPr="00AA0690">
              <w:rPr>
                <w:rFonts w:ascii="宋体" w:hAnsi="宋体" w:cs="宋体" w:hint="eastAsia"/>
                <w:color w:val="000000"/>
                <w:szCs w:val="21"/>
              </w:rPr>
              <w:t>符合第二章“投标人须知”第1.3.2项规定</w:t>
            </w:r>
          </w:p>
        </w:tc>
      </w:tr>
      <w:tr w:rsidR="00151E90" w:rsidRPr="00AA0690" w:rsidTr="00EC6EB0">
        <w:trPr>
          <w:trHeight w:val="510"/>
          <w:jc w:val="center"/>
        </w:trPr>
        <w:tc>
          <w:tcPr>
            <w:tcW w:w="873" w:type="dxa"/>
            <w:vMerge/>
            <w:vAlign w:val="center"/>
          </w:tcPr>
          <w:p w:rsidR="00151E90" w:rsidRPr="00AA0690" w:rsidRDefault="00151E90" w:rsidP="00EC6EB0">
            <w:pPr>
              <w:snapToGrid w:val="0"/>
              <w:jc w:val="center"/>
              <w:rPr>
                <w:rFonts w:ascii="宋体" w:hAnsi="宋体" w:cs="宋体"/>
                <w:color w:val="000000"/>
                <w:szCs w:val="21"/>
              </w:rPr>
            </w:pPr>
          </w:p>
        </w:tc>
        <w:tc>
          <w:tcPr>
            <w:tcW w:w="1664" w:type="dxa"/>
            <w:vMerge/>
            <w:vAlign w:val="center"/>
          </w:tcPr>
          <w:p w:rsidR="00151E90" w:rsidRPr="00AA0690" w:rsidRDefault="00151E90" w:rsidP="00EC6EB0">
            <w:pPr>
              <w:snapToGrid w:val="0"/>
              <w:jc w:val="center"/>
              <w:rPr>
                <w:rFonts w:ascii="宋体" w:hAnsi="宋体" w:cs="宋体"/>
                <w:color w:val="000000"/>
                <w:szCs w:val="21"/>
              </w:rPr>
            </w:pP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交货地点</w:t>
            </w:r>
          </w:p>
        </w:tc>
        <w:tc>
          <w:tcPr>
            <w:tcW w:w="5221" w:type="dxa"/>
            <w:vAlign w:val="center"/>
          </w:tcPr>
          <w:p w:rsidR="00151E90" w:rsidRPr="00AA0690" w:rsidRDefault="00151E90" w:rsidP="00EC6EB0">
            <w:pPr>
              <w:snapToGrid w:val="0"/>
              <w:jc w:val="left"/>
              <w:rPr>
                <w:rFonts w:ascii="宋体" w:hAnsi="宋体" w:cs="宋体"/>
                <w:color w:val="000000"/>
                <w:szCs w:val="21"/>
              </w:rPr>
            </w:pPr>
            <w:r w:rsidRPr="00AA0690">
              <w:rPr>
                <w:rFonts w:ascii="宋体" w:hAnsi="宋体" w:cs="宋体" w:hint="eastAsia"/>
                <w:color w:val="000000"/>
                <w:szCs w:val="21"/>
              </w:rPr>
              <w:t>符合第二章“投标人须知”第1.3.3项规定</w:t>
            </w:r>
          </w:p>
        </w:tc>
      </w:tr>
      <w:tr w:rsidR="00151E90" w:rsidRPr="00AA0690" w:rsidTr="00361728">
        <w:trPr>
          <w:trHeight w:val="747"/>
          <w:jc w:val="center"/>
        </w:trPr>
        <w:tc>
          <w:tcPr>
            <w:tcW w:w="873" w:type="dxa"/>
            <w:vMerge/>
            <w:vAlign w:val="center"/>
          </w:tcPr>
          <w:p w:rsidR="00151E90" w:rsidRPr="00AA0690" w:rsidRDefault="00151E90" w:rsidP="00EC6EB0">
            <w:pPr>
              <w:snapToGrid w:val="0"/>
              <w:jc w:val="center"/>
              <w:rPr>
                <w:rFonts w:ascii="宋体" w:hAnsi="宋体" w:cs="宋体"/>
                <w:color w:val="000000"/>
                <w:szCs w:val="21"/>
              </w:rPr>
            </w:pPr>
          </w:p>
        </w:tc>
        <w:tc>
          <w:tcPr>
            <w:tcW w:w="1664" w:type="dxa"/>
            <w:vMerge/>
            <w:vAlign w:val="center"/>
          </w:tcPr>
          <w:p w:rsidR="00151E90" w:rsidRPr="00AA0690" w:rsidRDefault="00151E90" w:rsidP="00EC6EB0">
            <w:pPr>
              <w:snapToGrid w:val="0"/>
              <w:jc w:val="center"/>
              <w:rPr>
                <w:rFonts w:ascii="宋体" w:hAnsi="宋体" w:cs="宋体"/>
                <w:color w:val="000000"/>
                <w:szCs w:val="21"/>
              </w:rPr>
            </w:pP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设备用途及参考技术性能指标</w:t>
            </w:r>
          </w:p>
        </w:tc>
        <w:tc>
          <w:tcPr>
            <w:tcW w:w="5221" w:type="dxa"/>
            <w:vAlign w:val="center"/>
          </w:tcPr>
          <w:p w:rsidR="00151E90" w:rsidRPr="00AA0690" w:rsidRDefault="00151E90" w:rsidP="00EC6EB0">
            <w:pPr>
              <w:snapToGrid w:val="0"/>
              <w:jc w:val="left"/>
              <w:rPr>
                <w:rFonts w:ascii="宋体" w:hAnsi="宋体" w:cs="宋体"/>
                <w:color w:val="000000"/>
                <w:szCs w:val="21"/>
              </w:rPr>
            </w:pPr>
            <w:r w:rsidRPr="00AA0690">
              <w:rPr>
                <w:rFonts w:ascii="宋体" w:hAnsi="宋体" w:cs="宋体" w:hint="eastAsia"/>
                <w:color w:val="000000"/>
                <w:szCs w:val="21"/>
              </w:rPr>
              <w:t>符合第二章“投标人须知”第10.3项规定，并填报了设备承诺函。</w:t>
            </w:r>
          </w:p>
        </w:tc>
      </w:tr>
      <w:tr w:rsidR="00151E90" w:rsidRPr="00AA0690" w:rsidTr="00EC6EB0">
        <w:trPr>
          <w:trHeight w:val="510"/>
          <w:jc w:val="center"/>
        </w:trPr>
        <w:tc>
          <w:tcPr>
            <w:tcW w:w="873" w:type="dxa"/>
            <w:vMerge/>
            <w:vAlign w:val="center"/>
          </w:tcPr>
          <w:p w:rsidR="00151E90" w:rsidRPr="00AA0690" w:rsidRDefault="00151E90" w:rsidP="00EC6EB0">
            <w:pPr>
              <w:snapToGrid w:val="0"/>
              <w:rPr>
                <w:rFonts w:ascii="宋体" w:hAnsi="宋体" w:cs="宋体"/>
                <w:color w:val="000000"/>
                <w:szCs w:val="21"/>
              </w:rPr>
            </w:pPr>
          </w:p>
        </w:tc>
        <w:tc>
          <w:tcPr>
            <w:tcW w:w="1664" w:type="dxa"/>
            <w:vMerge/>
            <w:vAlign w:val="center"/>
          </w:tcPr>
          <w:p w:rsidR="00151E90" w:rsidRPr="00AA0690" w:rsidRDefault="00151E90" w:rsidP="00EC6EB0">
            <w:pPr>
              <w:snapToGrid w:val="0"/>
              <w:rPr>
                <w:rFonts w:ascii="宋体" w:hAnsi="宋体" w:cs="宋体"/>
                <w:color w:val="000000"/>
                <w:szCs w:val="21"/>
              </w:rPr>
            </w:pP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投标有效期</w:t>
            </w:r>
          </w:p>
        </w:tc>
        <w:tc>
          <w:tcPr>
            <w:tcW w:w="5221" w:type="dxa"/>
            <w:vAlign w:val="center"/>
          </w:tcPr>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符合第二章“投标人须知”第3.3.1项规定</w:t>
            </w:r>
          </w:p>
        </w:tc>
      </w:tr>
      <w:tr w:rsidR="00151E90" w:rsidRPr="00AA0690" w:rsidTr="00EC6EB0">
        <w:trPr>
          <w:trHeight w:val="510"/>
          <w:jc w:val="center"/>
        </w:trPr>
        <w:tc>
          <w:tcPr>
            <w:tcW w:w="873" w:type="dxa"/>
            <w:vMerge/>
            <w:vAlign w:val="center"/>
          </w:tcPr>
          <w:p w:rsidR="00151E90" w:rsidRPr="00AA0690" w:rsidRDefault="00151E90" w:rsidP="00EC6EB0">
            <w:pPr>
              <w:snapToGrid w:val="0"/>
              <w:rPr>
                <w:rFonts w:ascii="宋体" w:hAnsi="宋体" w:cs="宋体"/>
                <w:color w:val="000000"/>
                <w:szCs w:val="21"/>
              </w:rPr>
            </w:pPr>
          </w:p>
        </w:tc>
        <w:tc>
          <w:tcPr>
            <w:tcW w:w="1664" w:type="dxa"/>
            <w:vMerge/>
            <w:vAlign w:val="center"/>
          </w:tcPr>
          <w:p w:rsidR="00151E90" w:rsidRPr="00AA0690" w:rsidRDefault="00151E90" w:rsidP="00EC6EB0">
            <w:pPr>
              <w:snapToGrid w:val="0"/>
              <w:rPr>
                <w:rFonts w:ascii="宋体" w:hAnsi="宋体" w:cs="宋体"/>
                <w:color w:val="000000"/>
                <w:szCs w:val="21"/>
              </w:rPr>
            </w:pP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投标保证金</w:t>
            </w:r>
          </w:p>
        </w:tc>
        <w:tc>
          <w:tcPr>
            <w:tcW w:w="5221" w:type="dxa"/>
            <w:vAlign w:val="center"/>
          </w:tcPr>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符合第二章“投标人须知”第3.4.1款规定</w:t>
            </w:r>
          </w:p>
        </w:tc>
      </w:tr>
      <w:tr w:rsidR="00151E90" w:rsidRPr="00AA0690" w:rsidTr="00EC6EB0">
        <w:trPr>
          <w:trHeight w:val="510"/>
          <w:jc w:val="center"/>
        </w:trPr>
        <w:tc>
          <w:tcPr>
            <w:tcW w:w="873" w:type="dxa"/>
            <w:vMerge/>
            <w:vAlign w:val="center"/>
          </w:tcPr>
          <w:p w:rsidR="00151E90" w:rsidRPr="00AA0690" w:rsidRDefault="00151E90" w:rsidP="00EC6EB0">
            <w:pPr>
              <w:snapToGrid w:val="0"/>
              <w:rPr>
                <w:rFonts w:ascii="宋体" w:hAnsi="宋体" w:cs="宋体"/>
                <w:color w:val="000000"/>
                <w:szCs w:val="21"/>
              </w:rPr>
            </w:pPr>
          </w:p>
        </w:tc>
        <w:tc>
          <w:tcPr>
            <w:tcW w:w="1664" w:type="dxa"/>
            <w:vMerge/>
            <w:vAlign w:val="center"/>
          </w:tcPr>
          <w:p w:rsidR="00151E90" w:rsidRPr="00AA0690" w:rsidRDefault="00151E90" w:rsidP="00EC6EB0">
            <w:pPr>
              <w:snapToGrid w:val="0"/>
              <w:rPr>
                <w:rFonts w:ascii="宋体" w:hAnsi="宋体" w:cs="宋体"/>
                <w:color w:val="000000"/>
                <w:szCs w:val="21"/>
              </w:rPr>
            </w:pP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权利义务</w:t>
            </w:r>
          </w:p>
        </w:tc>
        <w:tc>
          <w:tcPr>
            <w:tcW w:w="5221" w:type="dxa"/>
            <w:vAlign w:val="center"/>
          </w:tcPr>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符合第二章“投标人须知”第1.11.1项规定和第四章“合同条款及格式”中的实质性要求和条件</w:t>
            </w:r>
          </w:p>
        </w:tc>
      </w:tr>
      <w:tr w:rsidR="00151E90" w:rsidRPr="00AA0690" w:rsidTr="00EC6EB0">
        <w:trPr>
          <w:trHeight w:val="510"/>
          <w:jc w:val="center"/>
        </w:trPr>
        <w:tc>
          <w:tcPr>
            <w:tcW w:w="873" w:type="dxa"/>
            <w:vMerge/>
            <w:vAlign w:val="center"/>
          </w:tcPr>
          <w:p w:rsidR="00151E90" w:rsidRPr="00AA0690" w:rsidRDefault="00151E90" w:rsidP="00EC6EB0">
            <w:pPr>
              <w:snapToGrid w:val="0"/>
              <w:rPr>
                <w:rFonts w:ascii="宋体" w:hAnsi="宋体" w:cs="宋体"/>
                <w:color w:val="000000"/>
                <w:szCs w:val="21"/>
              </w:rPr>
            </w:pPr>
          </w:p>
        </w:tc>
        <w:tc>
          <w:tcPr>
            <w:tcW w:w="1664" w:type="dxa"/>
            <w:vMerge/>
            <w:vAlign w:val="center"/>
          </w:tcPr>
          <w:p w:rsidR="00151E90" w:rsidRPr="00AA0690" w:rsidRDefault="00151E90" w:rsidP="00EC6EB0">
            <w:pPr>
              <w:snapToGrid w:val="0"/>
              <w:rPr>
                <w:rFonts w:ascii="宋体" w:hAnsi="宋体" w:cs="宋体"/>
                <w:color w:val="000000"/>
                <w:szCs w:val="21"/>
              </w:rPr>
            </w:pP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投标设备和技术服务和质保期服务</w:t>
            </w:r>
          </w:p>
        </w:tc>
        <w:tc>
          <w:tcPr>
            <w:tcW w:w="5221" w:type="dxa"/>
            <w:vAlign w:val="center"/>
          </w:tcPr>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符合第五章“供货要求”中的实质性要求和条件，设备整体</w:t>
            </w:r>
            <w:r w:rsidRPr="00AA0690">
              <w:rPr>
                <w:rFonts w:ascii="宋体" w:hAnsi="宋体" w:hint="eastAsia"/>
                <w:color w:val="000000"/>
              </w:rPr>
              <w:t>质量保证期不少于1年；</w:t>
            </w:r>
            <w:r w:rsidRPr="00AA0690">
              <w:rPr>
                <w:rFonts w:hint="eastAsia"/>
                <w:color w:val="000000"/>
              </w:rPr>
              <w:t>若投标人为代理商，提供了制造商出具的</w:t>
            </w:r>
            <w:r w:rsidRPr="00AA0690">
              <w:rPr>
                <w:rFonts w:ascii="宋体" w:hAnsi="宋体" w:hint="eastAsia"/>
                <w:color w:val="000000"/>
              </w:rPr>
              <w:t>质量保证期服务</w:t>
            </w:r>
            <w:r w:rsidRPr="00AA0690">
              <w:rPr>
                <w:rFonts w:hint="eastAsia"/>
                <w:color w:val="000000"/>
              </w:rPr>
              <w:t>承诺函</w:t>
            </w:r>
            <w:r w:rsidRPr="00AA0690">
              <w:rPr>
                <w:rFonts w:ascii="宋体" w:hAnsi="宋体" w:hint="eastAsia"/>
                <w:color w:val="000000"/>
              </w:rPr>
              <w:t>。</w:t>
            </w:r>
          </w:p>
        </w:tc>
      </w:tr>
      <w:tr w:rsidR="00151E90" w:rsidRPr="00AA0690" w:rsidTr="00EC6EB0">
        <w:trPr>
          <w:trHeight w:val="510"/>
          <w:jc w:val="center"/>
        </w:trPr>
        <w:tc>
          <w:tcPr>
            <w:tcW w:w="873" w:type="dxa"/>
            <w:vMerge/>
            <w:vAlign w:val="center"/>
          </w:tcPr>
          <w:p w:rsidR="00151E90" w:rsidRPr="00AA0690" w:rsidRDefault="00151E90" w:rsidP="00EC6EB0">
            <w:pPr>
              <w:snapToGrid w:val="0"/>
              <w:rPr>
                <w:rFonts w:ascii="宋体" w:hAnsi="宋体" w:cs="宋体"/>
                <w:color w:val="000000"/>
                <w:szCs w:val="21"/>
              </w:rPr>
            </w:pPr>
          </w:p>
        </w:tc>
        <w:tc>
          <w:tcPr>
            <w:tcW w:w="1664" w:type="dxa"/>
            <w:vMerge/>
            <w:vAlign w:val="center"/>
          </w:tcPr>
          <w:p w:rsidR="00151E90" w:rsidRPr="00AA0690" w:rsidRDefault="00151E90" w:rsidP="00EC6EB0">
            <w:pPr>
              <w:snapToGrid w:val="0"/>
              <w:rPr>
                <w:rFonts w:ascii="宋体" w:hAnsi="宋体" w:cs="宋体"/>
                <w:color w:val="000000"/>
                <w:szCs w:val="21"/>
              </w:rPr>
            </w:pP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技术支持资料</w:t>
            </w:r>
          </w:p>
        </w:tc>
        <w:tc>
          <w:tcPr>
            <w:tcW w:w="5221" w:type="dxa"/>
            <w:vAlign w:val="center"/>
          </w:tcPr>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符合第二章“投标人须知”第1.11.3项规定</w:t>
            </w:r>
          </w:p>
        </w:tc>
      </w:tr>
      <w:tr w:rsidR="00151E90" w:rsidRPr="00AA0690" w:rsidTr="00EC6EB0">
        <w:trPr>
          <w:trHeight w:val="397"/>
          <w:jc w:val="center"/>
        </w:trPr>
        <w:tc>
          <w:tcPr>
            <w:tcW w:w="2537" w:type="dxa"/>
            <w:gridSpan w:val="2"/>
            <w:vAlign w:val="center"/>
          </w:tcPr>
          <w:p w:rsidR="00151E90" w:rsidRPr="00AA0690" w:rsidRDefault="00151E90" w:rsidP="00EC6EB0">
            <w:pPr>
              <w:snapToGrid w:val="0"/>
              <w:jc w:val="center"/>
              <w:rPr>
                <w:rFonts w:ascii="宋体" w:hAnsi="宋体" w:cs="宋体"/>
                <w:b/>
                <w:color w:val="000000"/>
                <w:szCs w:val="21"/>
              </w:rPr>
            </w:pPr>
            <w:r w:rsidRPr="00AA0690">
              <w:rPr>
                <w:rFonts w:ascii="宋体" w:hAnsi="宋体" w:cs="宋体" w:hint="eastAsia"/>
                <w:b/>
                <w:color w:val="000000"/>
                <w:szCs w:val="21"/>
              </w:rPr>
              <w:t>条款号</w:t>
            </w:r>
          </w:p>
        </w:tc>
        <w:tc>
          <w:tcPr>
            <w:tcW w:w="2476" w:type="dxa"/>
            <w:vAlign w:val="center"/>
          </w:tcPr>
          <w:p w:rsidR="00151E90" w:rsidRPr="00AA0690" w:rsidRDefault="00151E90" w:rsidP="00EC6EB0">
            <w:pPr>
              <w:snapToGrid w:val="0"/>
              <w:jc w:val="center"/>
              <w:rPr>
                <w:rFonts w:ascii="宋体" w:hAnsi="宋体" w:cs="宋体"/>
                <w:b/>
                <w:color w:val="000000"/>
                <w:szCs w:val="21"/>
              </w:rPr>
            </w:pPr>
            <w:r w:rsidRPr="00AA0690">
              <w:rPr>
                <w:rFonts w:ascii="宋体" w:hAnsi="宋体" w:cs="宋体" w:hint="eastAsia"/>
                <w:b/>
                <w:color w:val="000000"/>
                <w:szCs w:val="21"/>
              </w:rPr>
              <w:t>条款内容</w:t>
            </w:r>
          </w:p>
        </w:tc>
        <w:tc>
          <w:tcPr>
            <w:tcW w:w="5221" w:type="dxa"/>
            <w:vAlign w:val="center"/>
          </w:tcPr>
          <w:p w:rsidR="00151E90" w:rsidRPr="00AA0690" w:rsidRDefault="00151E90" w:rsidP="00EC6EB0">
            <w:pPr>
              <w:snapToGrid w:val="0"/>
              <w:jc w:val="center"/>
              <w:rPr>
                <w:rFonts w:ascii="宋体" w:hAnsi="宋体" w:cs="宋体"/>
                <w:b/>
                <w:color w:val="000000"/>
                <w:szCs w:val="21"/>
              </w:rPr>
            </w:pPr>
            <w:r w:rsidRPr="00AA0690">
              <w:rPr>
                <w:rFonts w:ascii="宋体" w:hAnsi="宋体" w:cs="宋体" w:hint="eastAsia"/>
                <w:b/>
                <w:color w:val="000000"/>
                <w:szCs w:val="21"/>
              </w:rPr>
              <w:t>编列内容</w:t>
            </w:r>
          </w:p>
        </w:tc>
      </w:tr>
      <w:tr w:rsidR="00151E90" w:rsidRPr="00AA0690" w:rsidTr="00EC6EB0">
        <w:trPr>
          <w:trHeight w:val="397"/>
          <w:jc w:val="center"/>
        </w:trPr>
        <w:tc>
          <w:tcPr>
            <w:tcW w:w="2537" w:type="dxa"/>
            <w:gridSpan w:val="2"/>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2.2.1</w:t>
            </w: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分值构成</w:t>
            </w:r>
          </w:p>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(总分100分)</w:t>
            </w:r>
          </w:p>
        </w:tc>
        <w:tc>
          <w:tcPr>
            <w:tcW w:w="5221" w:type="dxa"/>
            <w:vAlign w:val="center"/>
          </w:tcPr>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商务部分：15 分</w:t>
            </w:r>
          </w:p>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技术部分：55 分</w:t>
            </w:r>
          </w:p>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投标报价：30 分</w:t>
            </w:r>
          </w:p>
        </w:tc>
      </w:tr>
      <w:tr w:rsidR="00151E90" w:rsidRPr="00AA0690" w:rsidTr="00EC6EB0">
        <w:trPr>
          <w:trHeight w:val="397"/>
          <w:jc w:val="center"/>
        </w:trPr>
        <w:tc>
          <w:tcPr>
            <w:tcW w:w="2537" w:type="dxa"/>
            <w:gridSpan w:val="2"/>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2.2.2</w:t>
            </w: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评标基准价计算方法</w:t>
            </w:r>
          </w:p>
        </w:tc>
        <w:tc>
          <w:tcPr>
            <w:tcW w:w="5221" w:type="dxa"/>
            <w:vAlign w:val="center"/>
          </w:tcPr>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评标基准价的计算：</w:t>
            </w:r>
          </w:p>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（1）评标价的确定：</w:t>
            </w:r>
          </w:p>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评标价=投标函文字报价</w:t>
            </w:r>
          </w:p>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（2）评标价平均值的确定：</w:t>
            </w:r>
          </w:p>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以所有通过初步评审的投标人评标价去掉一个最高值和一个最低值后的算术平均值即为评标价平均值（如果通过初步评审的投标人数量少于5家时，则计算评标价平均值时不去掉最高值和最低值）。</w:t>
            </w:r>
          </w:p>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（3）评标基准价的确定：</w:t>
            </w:r>
          </w:p>
          <w:p w:rsidR="00151E90" w:rsidRPr="00AA0690" w:rsidRDefault="00151E90" w:rsidP="00EC6EB0">
            <w:pPr>
              <w:snapToGrid w:val="0"/>
              <w:rPr>
                <w:rFonts w:ascii="宋体" w:hAnsi="宋体" w:cs="宋体"/>
                <w:color w:val="000000"/>
                <w:szCs w:val="21"/>
              </w:rPr>
            </w:pPr>
            <w:r w:rsidRPr="00AA0690">
              <w:rPr>
                <w:rFonts w:ascii="宋体" w:hAnsi="宋体" w:cs="宋体" w:hint="eastAsia"/>
                <w:color w:val="000000"/>
                <w:szCs w:val="21"/>
              </w:rPr>
              <w:t>将评标价平均值直接作为评标基准价。</w:t>
            </w:r>
          </w:p>
        </w:tc>
      </w:tr>
      <w:tr w:rsidR="00151E90" w:rsidRPr="00AA0690" w:rsidTr="00EC6EB0">
        <w:trPr>
          <w:trHeight w:val="1026"/>
          <w:jc w:val="center"/>
        </w:trPr>
        <w:tc>
          <w:tcPr>
            <w:tcW w:w="2537" w:type="dxa"/>
            <w:gridSpan w:val="2"/>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2.2.3</w:t>
            </w:r>
          </w:p>
        </w:tc>
        <w:tc>
          <w:tcPr>
            <w:tcW w:w="2476" w:type="dxa"/>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投标报价的偏差率</w:t>
            </w:r>
          </w:p>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计算公式</w:t>
            </w:r>
          </w:p>
        </w:tc>
        <w:tc>
          <w:tcPr>
            <w:tcW w:w="5221" w:type="dxa"/>
            <w:vAlign w:val="center"/>
          </w:tcPr>
          <w:p w:rsidR="00151E90" w:rsidRPr="00AA0690" w:rsidRDefault="00151E90" w:rsidP="00EC6EB0">
            <w:pPr>
              <w:spacing w:line="320" w:lineRule="exact"/>
              <w:jc w:val="left"/>
              <w:rPr>
                <w:rFonts w:ascii="宋体" w:hAnsi="宋体"/>
                <w:color w:val="000000"/>
                <w:szCs w:val="21"/>
              </w:rPr>
            </w:pPr>
            <w:r w:rsidRPr="00AA0690">
              <w:rPr>
                <w:rFonts w:ascii="宋体" w:hAnsi="宋体" w:hint="eastAsia"/>
                <w:color w:val="000000"/>
                <w:szCs w:val="21"/>
              </w:rPr>
              <w:t>偏差率=100%×（投标人评标价-评标基准价）/评标基准价</w:t>
            </w:r>
          </w:p>
          <w:p w:rsidR="00151E90" w:rsidRPr="00AA0690" w:rsidRDefault="00151E90" w:rsidP="00EC6EB0">
            <w:pPr>
              <w:snapToGrid w:val="0"/>
              <w:rPr>
                <w:rFonts w:ascii="宋体" w:hAnsi="宋体" w:cs="宋体"/>
                <w:color w:val="000000"/>
                <w:szCs w:val="21"/>
              </w:rPr>
            </w:pPr>
            <w:r w:rsidRPr="00AA0690">
              <w:rPr>
                <w:rFonts w:ascii="宋体" w:hAnsi="宋体" w:hint="eastAsia"/>
                <w:color w:val="000000"/>
                <w:szCs w:val="21"/>
              </w:rPr>
              <w:t>偏差率保留2位小数，例如：**.**%</w:t>
            </w:r>
          </w:p>
        </w:tc>
      </w:tr>
    </w:tbl>
    <w:p w:rsidR="00151E90" w:rsidRPr="00AA0690" w:rsidRDefault="00151E90" w:rsidP="00151E90">
      <w:pPr>
        <w:snapToGrid w:val="0"/>
        <w:jc w:val="center"/>
        <w:rPr>
          <w:rFonts w:ascii="宋体" w:hAnsi="宋体" w:cs="宋体"/>
          <w:b/>
          <w:color w:val="000000"/>
          <w:szCs w:val="21"/>
        </w:rPr>
        <w:sectPr w:rsidR="00151E90" w:rsidRPr="00AA0690">
          <w:pgSz w:w="11906" w:h="16838"/>
          <w:pgMar w:top="1418" w:right="1701" w:bottom="1588" w:left="1701" w:header="851" w:footer="992" w:gutter="0"/>
          <w:cols w:space="720"/>
          <w:docGrid w:linePitch="312"/>
        </w:sectPr>
      </w:pPr>
    </w:p>
    <w:tbl>
      <w:tblPr>
        <w:tblW w:w="1025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3"/>
        <w:gridCol w:w="1664"/>
        <w:gridCol w:w="2476"/>
        <w:gridCol w:w="5237"/>
      </w:tblGrid>
      <w:tr w:rsidR="00151E90" w:rsidRPr="00AA0690" w:rsidTr="00EC6EB0">
        <w:trPr>
          <w:trHeight w:val="397"/>
          <w:jc w:val="center"/>
        </w:trPr>
        <w:tc>
          <w:tcPr>
            <w:tcW w:w="2537" w:type="dxa"/>
            <w:gridSpan w:val="2"/>
            <w:tcBorders>
              <w:top w:val="single" w:sz="4" w:space="0" w:color="auto"/>
              <w:bottom w:val="single" w:sz="4" w:space="0" w:color="auto"/>
              <w:right w:val="single" w:sz="4" w:space="0" w:color="auto"/>
            </w:tcBorders>
            <w:vAlign w:val="center"/>
          </w:tcPr>
          <w:p w:rsidR="00151E90" w:rsidRPr="00AA0690" w:rsidRDefault="00151E90" w:rsidP="00EC6EB0">
            <w:pPr>
              <w:snapToGrid w:val="0"/>
              <w:jc w:val="center"/>
              <w:rPr>
                <w:rFonts w:ascii="宋体" w:hAnsi="宋体" w:cs="宋体"/>
                <w:b/>
                <w:color w:val="000000"/>
                <w:szCs w:val="21"/>
              </w:rPr>
            </w:pPr>
            <w:r w:rsidRPr="00AA0690">
              <w:rPr>
                <w:rFonts w:ascii="宋体" w:hAnsi="宋体" w:cs="宋体" w:hint="eastAsia"/>
                <w:b/>
                <w:color w:val="000000"/>
                <w:szCs w:val="21"/>
              </w:rPr>
              <w:lastRenderedPageBreak/>
              <w:t>条款号</w:t>
            </w:r>
          </w:p>
        </w:tc>
        <w:tc>
          <w:tcPr>
            <w:tcW w:w="2476" w:type="dxa"/>
            <w:tcBorders>
              <w:top w:val="single" w:sz="4" w:space="0" w:color="auto"/>
              <w:left w:val="single" w:sz="4" w:space="0" w:color="auto"/>
              <w:bottom w:val="single" w:sz="4" w:space="0" w:color="auto"/>
              <w:right w:val="single" w:sz="4" w:space="0" w:color="auto"/>
            </w:tcBorders>
            <w:vAlign w:val="center"/>
          </w:tcPr>
          <w:p w:rsidR="00151E90" w:rsidRPr="00AA0690" w:rsidRDefault="00151E90" w:rsidP="00EC6EB0">
            <w:pPr>
              <w:snapToGrid w:val="0"/>
              <w:jc w:val="center"/>
              <w:rPr>
                <w:rFonts w:ascii="宋体" w:hAnsi="宋体" w:cs="宋体"/>
                <w:b/>
                <w:color w:val="000000"/>
                <w:szCs w:val="21"/>
              </w:rPr>
            </w:pPr>
            <w:r w:rsidRPr="00AA0690">
              <w:rPr>
                <w:rFonts w:ascii="宋体" w:hAnsi="宋体" w:cs="宋体" w:hint="eastAsia"/>
                <w:b/>
                <w:color w:val="000000"/>
                <w:szCs w:val="21"/>
              </w:rPr>
              <w:t>评分因素</w:t>
            </w:r>
            <w:r w:rsidRPr="00AA0690">
              <w:rPr>
                <w:rStyle w:val="ab"/>
                <w:rFonts w:ascii="宋体" w:hAnsi="宋体"/>
                <w:b/>
                <w:color w:val="000000"/>
                <w:sz w:val="24"/>
              </w:rPr>
              <w:footnoteReference w:id="1"/>
            </w:r>
          </w:p>
        </w:tc>
        <w:tc>
          <w:tcPr>
            <w:tcW w:w="5237" w:type="dxa"/>
            <w:tcBorders>
              <w:top w:val="single" w:sz="4" w:space="0" w:color="auto"/>
              <w:left w:val="single" w:sz="4" w:space="0" w:color="auto"/>
              <w:bottom w:val="single" w:sz="4" w:space="0" w:color="auto"/>
              <w:right w:val="single" w:sz="4" w:space="0" w:color="auto"/>
            </w:tcBorders>
            <w:vAlign w:val="center"/>
          </w:tcPr>
          <w:p w:rsidR="00151E90" w:rsidRPr="00AA0690" w:rsidRDefault="00151E90" w:rsidP="00EC6EB0">
            <w:pPr>
              <w:snapToGrid w:val="0"/>
              <w:jc w:val="center"/>
              <w:rPr>
                <w:rFonts w:ascii="宋体" w:hAnsi="宋体" w:cs="宋体"/>
                <w:b/>
                <w:color w:val="000000"/>
                <w:szCs w:val="21"/>
              </w:rPr>
            </w:pPr>
            <w:r w:rsidRPr="00AA0690">
              <w:rPr>
                <w:rFonts w:ascii="宋体" w:hAnsi="宋体" w:cs="宋体" w:hint="eastAsia"/>
                <w:b/>
                <w:color w:val="000000"/>
                <w:szCs w:val="21"/>
              </w:rPr>
              <w:t>评分标准</w:t>
            </w:r>
          </w:p>
        </w:tc>
      </w:tr>
      <w:tr w:rsidR="00151E90" w:rsidRPr="00AA0690" w:rsidTr="00EC6EB0">
        <w:trPr>
          <w:trHeight w:val="832"/>
          <w:jc w:val="center"/>
        </w:trPr>
        <w:tc>
          <w:tcPr>
            <w:tcW w:w="873" w:type="dxa"/>
            <w:tcBorders>
              <w:top w:val="single" w:sz="4" w:space="0" w:color="auto"/>
              <w:right w:val="single" w:sz="4" w:space="0" w:color="auto"/>
            </w:tcBorders>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2.2.4（1）</w:t>
            </w:r>
          </w:p>
        </w:tc>
        <w:tc>
          <w:tcPr>
            <w:tcW w:w="1664" w:type="dxa"/>
            <w:tcBorders>
              <w:top w:val="single" w:sz="4" w:space="0" w:color="auto"/>
              <w:right w:val="single" w:sz="4" w:space="0" w:color="auto"/>
            </w:tcBorders>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商务评分标准（15分）</w:t>
            </w:r>
          </w:p>
        </w:tc>
        <w:tc>
          <w:tcPr>
            <w:tcW w:w="2476" w:type="dxa"/>
            <w:tcBorders>
              <w:top w:val="single" w:sz="4" w:space="0" w:color="auto"/>
              <w:left w:val="single" w:sz="4" w:space="0" w:color="auto"/>
              <w:right w:val="single" w:sz="4" w:space="0" w:color="auto"/>
            </w:tcBorders>
            <w:vAlign w:val="center"/>
          </w:tcPr>
          <w:p w:rsidR="00151E90" w:rsidRPr="00AA0690" w:rsidRDefault="00151E90" w:rsidP="00EC6EB0">
            <w:pPr>
              <w:spacing w:before="56"/>
              <w:ind w:leftChars="-2" w:left="-4" w:right="-20" w:firstLineChars="16" w:firstLine="34"/>
              <w:jc w:val="center"/>
              <w:rPr>
                <w:rFonts w:ascii="宋体" w:hAnsi="宋体" w:cs="宋体"/>
                <w:color w:val="000000"/>
                <w:szCs w:val="21"/>
              </w:rPr>
            </w:pPr>
            <w:r w:rsidRPr="00AA0690">
              <w:rPr>
                <w:rFonts w:ascii="宋体" w:hAnsi="宋体" w:cs="宋体" w:hint="eastAsia"/>
                <w:color w:val="000000"/>
                <w:szCs w:val="21"/>
              </w:rPr>
              <w:t>投标设备的市场评价</w:t>
            </w:r>
          </w:p>
          <w:p w:rsidR="00151E90" w:rsidRPr="00AA0690" w:rsidRDefault="00151E90" w:rsidP="00EC6EB0">
            <w:pPr>
              <w:spacing w:before="56"/>
              <w:ind w:leftChars="-2" w:left="-4" w:right="-20" w:firstLineChars="16" w:firstLine="34"/>
              <w:jc w:val="center"/>
              <w:rPr>
                <w:rFonts w:ascii="宋体" w:hAnsi="宋体" w:cs="宋体"/>
                <w:color w:val="000000"/>
                <w:szCs w:val="21"/>
              </w:rPr>
            </w:pPr>
            <w:r w:rsidRPr="00AA0690">
              <w:rPr>
                <w:rFonts w:ascii="宋体" w:hAnsi="宋体" w:cs="宋体" w:hint="eastAsia"/>
                <w:color w:val="000000"/>
                <w:szCs w:val="21"/>
              </w:rPr>
              <w:t>（15分）</w:t>
            </w:r>
          </w:p>
        </w:tc>
        <w:tc>
          <w:tcPr>
            <w:tcW w:w="5237" w:type="dxa"/>
            <w:tcBorders>
              <w:top w:val="single" w:sz="4" w:space="0" w:color="auto"/>
              <w:left w:val="single" w:sz="4" w:space="0" w:color="auto"/>
              <w:bottom w:val="single" w:sz="4" w:space="0" w:color="auto"/>
              <w:right w:val="single" w:sz="4" w:space="0" w:color="auto"/>
            </w:tcBorders>
            <w:vAlign w:val="center"/>
          </w:tcPr>
          <w:p w:rsidR="00151E90" w:rsidRPr="00AA0690" w:rsidRDefault="00151E90" w:rsidP="00EC6EB0">
            <w:pPr>
              <w:jc w:val="left"/>
              <w:rPr>
                <w:rFonts w:ascii="宋体" w:hAnsi="宋体" w:cs="宋体"/>
                <w:color w:val="000000"/>
                <w:kern w:val="0"/>
                <w:szCs w:val="21"/>
              </w:rPr>
            </w:pPr>
            <w:r w:rsidRPr="00AA0690">
              <w:rPr>
                <w:rFonts w:ascii="宋体" w:hAnsi="宋体" w:cs="宋体" w:hint="eastAsia"/>
                <w:color w:val="000000"/>
              </w:rPr>
              <w:t>市场评价一般得9分，市场评价较好得10～12分，市场评价优良得13～15分。</w:t>
            </w:r>
          </w:p>
        </w:tc>
        <w:bookmarkStart w:id="17" w:name="_Toc144974553"/>
        <w:bookmarkStart w:id="18" w:name="_Toc152042363"/>
        <w:bookmarkStart w:id="19" w:name="_Toc152045586"/>
        <w:bookmarkStart w:id="20" w:name="_Toc247514010"/>
        <w:bookmarkStart w:id="21" w:name="_Toc247527611"/>
        <w:bookmarkStart w:id="22" w:name="_Toc300835007"/>
        <w:bookmarkStart w:id="23" w:name="_Toc384308271"/>
        <w:bookmarkStart w:id="24" w:name="_Toc361508645"/>
        <w:bookmarkStart w:id="25" w:name="_Toc352691532"/>
        <w:bookmarkStart w:id="26" w:name="_Toc369531576"/>
        <w:bookmarkStart w:id="27" w:name="_Toc12369"/>
      </w:tr>
      <w:bookmarkEnd w:id="17"/>
      <w:bookmarkEnd w:id="18"/>
      <w:bookmarkEnd w:id="19"/>
      <w:bookmarkEnd w:id="20"/>
      <w:bookmarkEnd w:id="21"/>
      <w:bookmarkEnd w:id="22"/>
      <w:bookmarkEnd w:id="23"/>
      <w:bookmarkEnd w:id="24"/>
      <w:bookmarkEnd w:id="25"/>
      <w:bookmarkEnd w:id="26"/>
      <w:bookmarkEnd w:id="27"/>
      <w:tr w:rsidR="00151E90" w:rsidRPr="00AA0690" w:rsidTr="00EC6EB0">
        <w:trPr>
          <w:trHeight w:val="983"/>
          <w:jc w:val="center"/>
        </w:trPr>
        <w:tc>
          <w:tcPr>
            <w:tcW w:w="873" w:type="dxa"/>
            <w:vMerge w:val="restart"/>
            <w:tcBorders>
              <w:top w:val="single" w:sz="4" w:space="0" w:color="000000"/>
              <w:right w:val="single" w:sz="4" w:space="0" w:color="auto"/>
            </w:tcBorders>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2.2.4（2）</w:t>
            </w:r>
          </w:p>
        </w:tc>
        <w:tc>
          <w:tcPr>
            <w:tcW w:w="1664" w:type="dxa"/>
            <w:vMerge w:val="restart"/>
            <w:tcBorders>
              <w:top w:val="single" w:sz="4" w:space="0" w:color="000000"/>
              <w:right w:val="single" w:sz="4" w:space="0" w:color="auto"/>
            </w:tcBorders>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技术评分标准（55分）</w:t>
            </w:r>
          </w:p>
        </w:tc>
        <w:tc>
          <w:tcPr>
            <w:tcW w:w="2476" w:type="dxa"/>
            <w:tcBorders>
              <w:top w:val="single" w:sz="4" w:space="0" w:color="auto"/>
              <w:left w:val="single" w:sz="4" w:space="0" w:color="auto"/>
              <w:right w:val="single" w:sz="4" w:space="0" w:color="auto"/>
            </w:tcBorders>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对投标设备的</w:t>
            </w:r>
          </w:p>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技术质量评价</w:t>
            </w:r>
          </w:p>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（15分）</w:t>
            </w:r>
          </w:p>
        </w:tc>
        <w:tc>
          <w:tcPr>
            <w:tcW w:w="5237" w:type="dxa"/>
            <w:tcBorders>
              <w:top w:val="single" w:sz="4" w:space="0" w:color="auto"/>
              <w:left w:val="single" w:sz="4" w:space="0" w:color="auto"/>
              <w:bottom w:val="single" w:sz="4" w:space="0" w:color="auto"/>
              <w:right w:val="single" w:sz="4" w:space="0" w:color="auto"/>
            </w:tcBorders>
            <w:vAlign w:val="center"/>
          </w:tcPr>
          <w:p w:rsidR="00151E90" w:rsidRPr="00AA0690" w:rsidRDefault="00151E90" w:rsidP="00EC6EB0">
            <w:pPr>
              <w:snapToGrid w:val="0"/>
              <w:rPr>
                <w:rFonts w:ascii="宋体" w:hAnsi="宋体" w:cs="宋体"/>
                <w:color w:val="000000"/>
                <w:kern w:val="0"/>
                <w:szCs w:val="21"/>
              </w:rPr>
            </w:pPr>
            <w:r w:rsidRPr="00AA0690">
              <w:rPr>
                <w:rFonts w:ascii="宋体" w:hAnsi="宋体" w:cs="宋体" w:hint="eastAsia"/>
                <w:color w:val="000000"/>
                <w:kern w:val="0"/>
                <w:szCs w:val="21"/>
              </w:rPr>
              <w:t>能够满足本次招标设备用途的，得9分，能够较好满足本次招标设备用途的，得10</w:t>
            </w:r>
            <w:r w:rsidRPr="00AA0690">
              <w:rPr>
                <w:rFonts w:ascii="宋体" w:hAnsi="宋体" w:cs="宋体" w:hint="eastAsia"/>
                <w:color w:val="000000"/>
              </w:rPr>
              <w:t>～12</w:t>
            </w:r>
            <w:r w:rsidRPr="00AA0690">
              <w:rPr>
                <w:rFonts w:ascii="宋体" w:hAnsi="宋体" w:cs="宋体" w:hint="eastAsia"/>
                <w:color w:val="000000"/>
                <w:kern w:val="0"/>
                <w:szCs w:val="21"/>
              </w:rPr>
              <w:t>分，能够充分满足本次招标设备用途的，得13</w:t>
            </w:r>
            <w:r w:rsidRPr="00AA0690">
              <w:rPr>
                <w:rFonts w:ascii="宋体" w:hAnsi="宋体" w:cs="宋体" w:hint="eastAsia"/>
                <w:color w:val="000000"/>
              </w:rPr>
              <w:t>～15</w:t>
            </w:r>
            <w:r w:rsidRPr="00AA0690">
              <w:rPr>
                <w:rFonts w:ascii="宋体" w:hAnsi="宋体" w:cs="宋体" w:hint="eastAsia"/>
                <w:color w:val="000000"/>
                <w:kern w:val="0"/>
                <w:szCs w:val="21"/>
              </w:rPr>
              <w:t>分。</w:t>
            </w:r>
          </w:p>
        </w:tc>
      </w:tr>
      <w:tr w:rsidR="00151E90" w:rsidRPr="00AA0690" w:rsidTr="00EC6EB0">
        <w:trPr>
          <w:trHeight w:val="826"/>
          <w:jc w:val="center"/>
        </w:trPr>
        <w:tc>
          <w:tcPr>
            <w:tcW w:w="873" w:type="dxa"/>
            <w:vMerge/>
            <w:tcBorders>
              <w:right w:val="single" w:sz="4" w:space="0" w:color="auto"/>
            </w:tcBorders>
            <w:vAlign w:val="center"/>
          </w:tcPr>
          <w:p w:rsidR="00151E90" w:rsidRPr="00AA0690" w:rsidRDefault="00151E90" w:rsidP="00EC6EB0">
            <w:pPr>
              <w:snapToGrid w:val="0"/>
              <w:jc w:val="center"/>
              <w:rPr>
                <w:rFonts w:ascii="宋体" w:hAnsi="宋体" w:cs="宋体"/>
                <w:color w:val="000000"/>
                <w:szCs w:val="21"/>
              </w:rPr>
            </w:pPr>
          </w:p>
        </w:tc>
        <w:tc>
          <w:tcPr>
            <w:tcW w:w="1664" w:type="dxa"/>
            <w:vMerge/>
            <w:tcBorders>
              <w:right w:val="single" w:sz="4" w:space="0" w:color="auto"/>
            </w:tcBorders>
            <w:vAlign w:val="center"/>
          </w:tcPr>
          <w:p w:rsidR="00151E90" w:rsidRPr="00AA0690" w:rsidRDefault="00151E90" w:rsidP="00EC6EB0">
            <w:pPr>
              <w:snapToGrid w:val="0"/>
              <w:jc w:val="center"/>
              <w:rPr>
                <w:rFonts w:ascii="宋体" w:hAnsi="宋体" w:cs="宋体"/>
                <w:color w:val="000000"/>
                <w:szCs w:val="21"/>
              </w:rPr>
            </w:pPr>
          </w:p>
        </w:tc>
        <w:tc>
          <w:tcPr>
            <w:tcW w:w="2476" w:type="dxa"/>
            <w:tcBorders>
              <w:top w:val="single" w:sz="4" w:space="0" w:color="auto"/>
              <w:left w:val="single" w:sz="4" w:space="0" w:color="auto"/>
              <w:right w:val="single" w:sz="4" w:space="0" w:color="auto"/>
            </w:tcBorders>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对投标设备的</w:t>
            </w:r>
          </w:p>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经济耐久性评价（20分）</w:t>
            </w:r>
          </w:p>
        </w:tc>
        <w:tc>
          <w:tcPr>
            <w:tcW w:w="5237" w:type="dxa"/>
            <w:tcBorders>
              <w:top w:val="single" w:sz="4" w:space="0" w:color="auto"/>
              <w:left w:val="single" w:sz="4" w:space="0" w:color="auto"/>
              <w:bottom w:val="single" w:sz="4" w:space="0" w:color="auto"/>
              <w:right w:val="single" w:sz="4" w:space="0" w:color="auto"/>
            </w:tcBorders>
            <w:vAlign w:val="center"/>
          </w:tcPr>
          <w:p w:rsidR="00151E90" w:rsidRPr="00AA0690" w:rsidRDefault="00151E90" w:rsidP="00EC6EB0">
            <w:pPr>
              <w:snapToGrid w:val="0"/>
              <w:rPr>
                <w:rFonts w:ascii="宋体" w:hAnsi="宋体" w:cs="宋体"/>
                <w:color w:val="000000"/>
                <w:kern w:val="0"/>
                <w:szCs w:val="21"/>
              </w:rPr>
            </w:pPr>
            <w:r w:rsidRPr="00AA0690">
              <w:rPr>
                <w:rFonts w:ascii="宋体" w:hAnsi="宋体" w:cs="宋体" w:hint="eastAsia"/>
                <w:color w:val="000000"/>
                <w:kern w:val="0"/>
                <w:szCs w:val="21"/>
              </w:rPr>
              <w:t>对设备的使用经济性和使用</w:t>
            </w:r>
            <w:r w:rsidRPr="00AA0690">
              <w:rPr>
                <w:rFonts w:ascii="宋体" w:hAnsi="宋体" w:cs="宋体" w:hint="eastAsia"/>
                <w:color w:val="000000"/>
                <w:szCs w:val="21"/>
              </w:rPr>
              <w:t>耐久</w:t>
            </w:r>
            <w:r w:rsidRPr="00AA0690">
              <w:rPr>
                <w:rFonts w:ascii="宋体" w:hAnsi="宋体" w:cs="宋体" w:hint="eastAsia"/>
                <w:color w:val="000000"/>
                <w:kern w:val="0"/>
                <w:szCs w:val="21"/>
              </w:rPr>
              <w:t>性进行评价，一般得12分，较好得13-16分，满意得17-20分。</w:t>
            </w:r>
          </w:p>
        </w:tc>
      </w:tr>
      <w:tr w:rsidR="00151E90" w:rsidRPr="00AA0690" w:rsidTr="00EC6EB0">
        <w:trPr>
          <w:trHeight w:val="977"/>
          <w:jc w:val="center"/>
        </w:trPr>
        <w:tc>
          <w:tcPr>
            <w:tcW w:w="873" w:type="dxa"/>
            <w:vMerge/>
            <w:tcBorders>
              <w:right w:val="single" w:sz="4" w:space="0" w:color="auto"/>
            </w:tcBorders>
            <w:vAlign w:val="center"/>
          </w:tcPr>
          <w:p w:rsidR="00151E90" w:rsidRPr="00AA0690" w:rsidRDefault="00151E90" w:rsidP="00EC6EB0">
            <w:pPr>
              <w:snapToGrid w:val="0"/>
              <w:jc w:val="center"/>
              <w:rPr>
                <w:rFonts w:ascii="宋体" w:hAnsi="宋体" w:cs="宋体"/>
                <w:color w:val="000000"/>
                <w:szCs w:val="21"/>
              </w:rPr>
            </w:pPr>
          </w:p>
        </w:tc>
        <w:tc>
          <w:tcPr>
            <w:tcW w:w="1664" w:type="dxa"/>
            <w:vMerge/>
            <w:tcBorders>
              <w:right w:val="single" w:sz="4" w:space="0" w:color="auto"/>
            </w:tcBorders>
            <w:vAlign w:val="center"/>
          </w:tcPr>
          <w:p w:rsidR="00151E90" w:rsidRPr="00AA0690" w:rsidRDefault="00151E90" w:rsidP="00EC6EB0">
            <w:pPr>
              <w:snapToGrid w:val="0"/>
              <w:jc w:val="center"/>
              <w:rPr>
                <w:rFonts w:ascii="宋体" w:hAnsi="宋体" w:cs="宋体"/>
                <w:color w:val="000000"/>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rPr>
              <w:t>对投标人技术服务和质保期服务能力的评价</w:t>
            </w:r>
            <w:r w:rsidRPr="00AA0690">
              <w:rPr>
                <w:rFonts w:ascii="宋体" w:hAnsi="宋体" w:cs="宋体" w:hint="eastAsia"/>
                <w:color w:val="000000"/>
                <w:szCs w:val="21"/>
              </w:rPr>
              <w:t>（15分）</w:t>
            </w:r>
          </w:p>
        </w:tc>
        <w:tc>
          <w:tcPr>
            <w:tcW w:w="5237" w:type="dxa"/>
            <w:tcBorders>
              <w:top w:val="single" w:sz="4" w:space="0" w:color="auto"/>
              <w:left w:val="single" w:sz="4" w:space="0" w:color="auto"/>
              <w:bottom w:val="single" w:sz="4" w:space="0" w:color="auto"/>
              <w:right w:val="single" w:sz="4" w:space="0" w:color="auto"/>
            </w:tcBorders>
            <w:vAlign w:val="center"/>
          </w:tcPr>
          <w:p w:rsidR="00151E90" w:rsidRPr="00AA0690" w:rsidRDefault="00151E90" w:rsidP="00EC6EB0">
            <w:pPr>
              <w:snapToGrid w:val="0"/>
              <w:rPr>
                <w:rFonts w:ascii="宋体" w:hAnsi="宋体" w:cs="宋体"/>
                <w:color w:val="000000"/>
                <w:kern w:val="0"/>
                <w:szCs w:val="21"/>
              </w:rPr>
            </w:pPr>
            <w:r w:rsidRPr="00AA0690">
              <w:rPr>
                <w:rFonts w:ascii="宋体" w:hAnsi="宋体" w:cs="宋体" w:hint="eastAsia"/>
                <w:color w:val="000000"/>
                <w:kern w:val="0"/>
                <w:szCs w:val="21"/>
              </w:rPr>
              <w:t>售后服务体系良好、售后服务计划合理可行得9分，针对本项目售后服务措施考虑周全、售后服务及时且可行的予以加分，最多加6分。</w:t>
            </w:r>
          </w:p>
        </w:tc>
      </w:tr>
      <w:tr w:rsidR="00151E90" w:rsidRPr="00AA0690" w:rsidTr="00EC6EB0">
        <w:trPr>
          <w:trHeight w:val="812"/>
          <w:jc w:val="center"/>
        </w:trPr>
        <w:tc>
          <w:tcPr>
            <w:tcW w:w="873" w:type="dxa"/>
            <w:vMerge/>
            <w:tcBorders>
              <w:right w:val="single" w:sz="4" w:space="0" w:color="auto"/>
            </w:tcBorders>
            <w:vAlign w:val="center"/>
          </w:tcPr>
          <w:p w:rsidR="00151E90" w:rsidRPr="00AA0690" w:rsidRDefault="00151E90" w:rsidP="00EC6EB0">
            <w:pPr>
              <w:snapToGrid w:val="0"/>
              <w:jc w:val="center"/>
              <w:rPr>
                <w:rFonts w:ascii="宋体" w:hAnsi="宋体" w:cs="宋体"/>
                <w:color w:val="000000"/>
                <w:szCs w:val="21"/>
              </w:rPr>
            </w:pPr>
          </w:p>
        </w:tc>
        <w:tc>
          <w:tcPr>
            <w:tcW w:w="1664" w:type="dxa"/>
            <w:vMerge/>
            <w:tcBorders>
              <w:right w:val="single" w:sz="4" w:space="0" w:color="auto"/>
            </w:tcBorders>
            <w:vAlign w:val="center"/>
          </w:tcPr>
          <w:p w:rsidR="00151E90" w:rsidRPr="00AA0690" w:rsidRDefault="00151E90" w:rsidP="00EC6EB0">
            <w:pPr>
              <w:snapToGrid w:val="0"/>
              <w:jc w:val="center"/>
              <w:rPr>
                <w:rFonts w:ascii="宋体" w:hAnsi="宋体" w:cs="宋体"/>
                <w:color w:val="000000"/>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kern w:val="0"/>
                <w:szCs w:val="21"/>
              </w:rPr>
              <w:t>质量保证期（5分）</w:t>
            </w:r>
          </w:p>
        </w:tc>
        <w:tc>
          <w:tcPr>
            <w:tcW w:w="5237" w:type="dxa"/>
            <w:tcBorders>
              <w:top w:val="single" w:sz="4" w:space="0" w:color="auto"/>
              <w:left w:val="single" w:sz="4" w:space="0" w:color="auto"/>
              <w:bottom w:val="single" w:sz="4" w:space="0" w:color="auto"/>
              <w:right w:val="single" w:sz="4" w:space="0" w:color="auto"/>
            </w:tcBorders>
            <w:vAlign w:val="center"/>
          </w:tcPr>
          <w:p w:rsidR="00151E90" w:rsidRPr="00AA0690" w:rsidRDefault="00151E90" w:rsidP="00EC6EB0">
            <w:pPr>
              <w:snapToGrid w:val="0"/>
              <w:rPr>
                <w:rFonts w:ascii="宋体" w:hAnsi="宋体" w:cs="宋体"/>
                <w:color w:val="000000"/>
                <w:kern w:val="0"/>
                <w:szCs w:val="21"/>
              </w:rPr>
            </w:pPr>
            <w:r w:rsidRPr="00AA0690">
              <w:rPr>
                <w:rFonts w:ascii="宋体" w:hAnsi="宋体" w:cs="宋体" w:hint="eastAsia"/>
                <w:color w:val="000000"/>
                <w:kern w:val="0"/>
                <w:szCs w:val="21"/>
              </w:rPr>
              <w:t>质量保证期1年得3分，每增加1年加0.5分，最高得5分</w:t>
            </w:r>
          </w:p>
          <w:p w:rsidR="00151E90" w:rsidRPr="00AA0690" w:rsidRDefault="00151E90" w:rsidP="00EC6EB0">
            <w:pPr>
              <w:snapToGrid w:val="0"/>
              <w:rPr>
                <w:rFonts w:ascii="宋体" w:hAnsi="宋体" w:cs="宋体"/>
                <w:color w:val="000000"/>
                <w:kern w:val="0"/>
                <w:szCs w:val="21"/>
              </w:rPr>
            </w:pPr>
            <w:r w:rsidRPr="00AA0690">
              <w:rPr>
                <w:rFonts w:ascii="楷体" w:eastAsia="楷体" w:hAnsi="楷体" w:cs="楷体" w:hint="eastAsia"/>
                <w:color w:val="000000"/>
                <w:kern w:val="0"/>
                <w:szCs w:val="21"/>
              </w:rPr>
              <w:t>注：</w:t>
            </w:r>
            <w:r w:rsidRPr="00AA0690">
              <w:rPr>
                <w:rFonts w:ascii="楷体" w:eastAsia="楷体" w:hAnsi="楷体" w:hint="eastAsia"/>
                <w:color w:val="000000"/>
              </w:rPr>
              <w:t>若投标人为代理商，质量保证期以制造商出具的承诺函为准；若投标人为制造商，</w:t>
            </w:r>
            <w:r w:rsidRPr="00535062">
              <w:rPr>
                <w:rFonts w:ascii="楷体" w:eastAsia="楷体" w:hAnsi="楷体" w:hint="eastAsia"/>
                <w:color w:val="000000"/>
              </w:rPr>
              <w:t>质量保证期以投标函中填报的时间为准</w:t>
            </w:r>
            <w:r w:rsidRPr="00AA0690">
              <w:rPr>
                <w:rFonts w:ascii="楷体" w:eastAsia="楷体" w:hAnsi="楷体" w:hint="eastAsia"/>
                <w:color w:val="000000"/>
              </w:rPr>
              <w:t>。</w:t>
            </w:r>
          </w:p>
        </w:tc>
      </w:tr>
      <w:tr w:rsidR="00151E90" w:rsidRPr="00AA0690" w:rsidTr="00EC6EB0">
        <w:trPr>
          <w:trHeight w:val="397"/>
          <w:jc w:val="center"/>
        </w:trPr>
        <w:tc>
          <w:tcPr>
            <w:tcW w:w="873" w:type="dxa"/>
            <w:tcBorders>
              <w:top w:val="single" w:sz="4" w:space="0" w:color="auto"/>
              <w:left w:val="single" w:sz="4" w:space="0" w:color="auto"/>
              <w:right w:val="single" w:sz="4" w:space="0" w:color="auto"/>
            </w:tcBorders>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2.2.4（3）</w:t>
            </w:r>
          </w:p>
        </w:tc>
        <w:tc>
          <w:tcPr>
            <w:tcW w:w="1664" w:type="dxa"/>
            <w:tcBorders>
              <w:top w:val="single" w:sz="4" w:space="0" w:color="auto"/>
              <w:left w:val="single" w:sz="4" w:space="0" w:color="auto"/>
              <w:right w:val="single" w:sz="4" w:space="0" w:color="auto"/>
            </w:tcBorders>
            <w:vAlign w:val="center"/>
          </w:tcPr>
          <w:p w:rsidR="00151E90" w:rsidRPr="00AA0690" w:rsidRDefault="00151E90" w:rsidP="00EC6EB0">
            <w:pPr>
              <w:snapToGrid w:val="0"/>
              <w:jc w:val="center"/>
              <w:rPr>
                <w:rFonts w:ascii="宋体" w:hAnsi="宋体" w:cs="宋体"/>
                <w:color w:val="000000"/>
                <w:szCs w:val="21"/>
              </w:rPr>
            </w:pPr>
            <w:r w:rsidRPr="00AA0690">
              <w:rPr>
                <w:rFonts w:ascii="宋体" w:hAnsi="宋体" w:cs="宋体" w:hint="eastAsia"/>
                <w:color w:val="000000"/>
                <w:szCs w:val="21"/>
              </w:rPr>
              <w:t>投标报价评分标准（30分）</w:t>
            </w:r>
          </w:p>
        </w:tc>
        <w:tc>
          <w:tcPr>
            <w:tcW w:w="2476" w:type="dxa"/>
            <w:tcBorders>
              <w:top w:val="single" w:sz="4" w:space="0" w:color="auto"/>
              <w:left w:val="single" w:sz="4" w:space="0" w:color="auto"/>
              <w:bottom w:val="single" w:sz="4" w:space="0" w:color="auto"/>
              <w:right w:val="single" w:sz="4" w:space="0" w:color="auto"/>
            </w:tcBorders>
            <w:vAlign w:val="center"/>
          </w:tcPr>
          <w:p w:rsidR="00151E90" w:rsidRPr="00AA0690" w:rsidRDefault="00151E90" w:rsidP="00EC6EB0">
            <w:pPr>
              <w:snapToGrid w:val="0"/>
              <w:jc w:val="center"/>
              <w:rPr>
                <w:rFonts w:ascii="宋体" w:hAnsi="宋体" w:cs="宋体"/>
                <w:color w:val="000000"/>
                <w:kern w:val="0"/>
                <w:szCs w:val="21"/>
              </w:rPr>
            </w:pPr>
            <w:r w:rsidRPr="00AA0690">
              <w:rPr>
                <w:rFonts w:ascii="宋体" w:hAnsi="宋体" w:cs="宋体" w:hint="eastAsia"/>
                <w:color w:val="000000"/>
                <w:kern w:val="0"/>
                <w:szCs w:val="21"/>
              </w:rPr>
              <w:t>投标报价（30分）</w:t>
            </w:r>
          </w:p>
        </w:tc>
        <w:tc>
          <w:tcPr>
            <w:tcW w:w="5237" w:type="dxa"/>
            <w:tcBorders>
              <w:top w:val="single" w:sz="4" w:space="0" w:color="auto"/>
              <w:left w:val="single" w:sz="4" w:space="0" w:color="auto"/>
              <w:bottom w:val="single" w:sz="4" w:space="0" w:color="auto"/>
              <w:right w:val="single" w:sz="4" w:space="0" w:color="auto"/>
            </w:tcBorders>
          </w:tcPr>
          <w:p w:rsidR="00151E90" w:rsidRPr="00AA0690" w:rsidRDefault="00151E90" w:rsidP="00151E90">
            <w:pPr>
              <w:numPr>
                <w:ilvl w:val="0"/>
                <w:numId w:val="4"/>
              </w:numPr>
              <w:snapToGrid w:val="0"/>
              <w:jc w:val="left"/>
              <w:rPr>
                <w:rFonts w:ascii="宋体" w:hAnsi="宋体" w:cs="宋体"/>
                <w:color w:val="000000"/>
                <w:kern w:val="0"/>
                <w:szCs w:val="21"/>
              </w:rPr>
            </w:pPr>
            <w:r w:rsidRPr="00AA0690">
              <w:rPr>
                <w:rFonts w:ascii="宋体" w:hAnsi="宋体" w:cs="宋体" w:hint="eastAsia"/>
                <w:color w:val="000000"/>
                <w:kern w:val="0"/>
                <w:szCs w:val="21"/>
              </w:rPr>
              <w:t>如果投标人的评标价＞评标基准价，则评标价得分=30-｜偏差率｜×100×0.2；</w:t>
            </w:r>
          </w:p>
          <w:p w:rsidR="00151E90" w:rsidRPr="00AA0690" w:rsidRDefault="00151E90" w:rsidP="00151E90">
            <w:pPr>
              <w:numPr>
                <w:ilvl w:val="0"/>
                <w:numId w:val="4"/>
              </w:numPr>
              <w:snapToGrid w:val="0"/>
              <w:jc w:val="left"/>
              <w:rPr>
                <w:rFonts w:ascii="宋体" w:hAnsi="宋体" w:cs="宋体"/>
                <w:color w:val="000000"/>
                <w:kern w:val="0"/>
                <w:szCs w:val="21"/>
              </w:rPr>
            </w:pPr>
            <w:r w:rsidRPr="00AA0690">
              <w:rPr>
                <w:rFonts w:ascii="宋体" w:hAnsi="宋体" w:cs="宋体" w:hint="eastAsia"/>
                <w:color w:val="000000"/>
                <w:kern w:val="0"/>
                <w:szCs w:val="21"/>
              </w:rPr>
              <w:t>如果投标人的评标价≤评标基准价，则评标价得分=30-｜偏差率｜×100×0.1</w:t>
            </w:r>
          </w:p>
          <w:p w:rsidR="00151E90" w:rsidRPr="00AA0690" w:rsidRDefault="00151E90" w:rsidP="00EC6EB0">
            <w:pPr>
              <w:snapToGrid w:val="0"/>
              <w:jc w:val="left"/>
              <w:rPr>
                <w:rFonts w:ascii="宋体" w:hAnsi="宋体" w:cs="宋体"/>
                <w:color w:val="000000"/>
                <w:kern w:val="0"/>
                <w:szCs w:val="21"/>
              </w:rPr>
            </w:pPr>
            <w:r w:rsidRPr="00AA0690">
              <w:rPr>
                <w:rFonts w:ascii="宋体" w:hAnsi="宋体" w:cs="宋体" w:hint="eastAsia"/>
                <w:color w:val="000000"/>
                <w:kern w:val="0"/>
                <w:szCs w:val="21"/>
              </w:rPr>
              <w:t>注：｜偏差率｜为偏差率的绝对值，评标价得分最低得0分。</w:t>
            </w:r>
          </w:p>
        </w:tc>
      </w:tr>
    </w:tbl>
    <w:p w:rsidR="009F4894" w:rsidRDefault="009F4894" w:rsidP="009F4894">
      <w:pPr>
        <w:snapToGrid w:val="0"/>
        <w:jc w:val="center"/>
        <w:rPr>
          <w:rFonts w:ascii="宋体" w:hAnsi="宋体" w:cs="宋体"/>
          <w:b/>
          <w:szCs w:val="21"/>
        </w:rPr>
      </w:pPr>
    </w:p>
    <w:p w:rsidR="00151E90" w:rsidRPr="00151E90" w:rsidRDefault="00151E90" w:rsidP="00151E90">
      <w:pPr>
        <w:pStyle w:val="4"/>
        <w:rPr>
          <w:color w:val="000000"/>
          <w:sz w:val="24"/>
          <w:szCs w:val="24"/>
        </w:rPr>
      </w:pPr>
      <w:bookmarkStart w:id="28" w:name="_Toc184635093"/>
      <w:r w:rsidRPr="00151E90">
        <w:rPr>
          <w:color w:val="000000"/>
          <w:sz w:val="24"/>
          <w:szCs w:val="24"/>
          <w:highlight w:val="white"/>
        </w:rPr>
        <w:t>1</w:t>
      </w:r>
      <w:r w:rsidRPr="00151E90">
        <w:rPr>
          <w:rFonts w:hint="eastAsia"/>
          <w:color w:val="000000"/>
          <w:sz w:val="24"/>
          <w:szCs w:val="24"/>
          <w:highlight w:val="white"/>
        </w:rPr>
        <w:t>、评标方法</w:t>
      </w:r>
      <w:bookmarkEnd w:id="28"/>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款规定的评分标准进行打分，并按得分由高到低顺序推荐中标候选人，或根据招标人授权直接确定中标人，但投标报价低于其成本的除外。综合评分相等时，以投标报价低的优先；投标报价也相等的，以技术</w:t>
      </w:r>
      <w:r>
        <w:rPr>
          <w:rFonts w:ascii="宋体" w:hAnsi="宋体" w:hint="eastAsia"/>
          <w:color w:val="000000"/>
          <w:szCs w:val="21"/>
          <w:highlight w:val="white"/>
        </w:rPr>
        <w:t>评</w:t>
      </w:r>
      <w:r w:rsidRPr="0092749F">
        <w:rPr>
          <w:rFonts w:ascii="宋体" w:hAnsi="宋体" w:hint="eastAsia"/>
          <w:color w:val="000000"/>
          <w:szCs w:val="21"/>
          <w:highlight w:val="white"/>
        </w:rPr>
        <w:t>分高的优先；如果技术</w:t>
      </w:r>
      <w:r>
        <w:rPr>
          <w:rFonts w:ascii="宋体" w:hAnsi="宋体" w:hint="eastAsia"/>
          <w:color w:val="000000"/>
          <w:szCs w:val="21"/>
          <w:highlight w:val="white"/>
        </w:rPr>
        <w:t>评</w:t>
      </w:r>
      <w:r w:rsidRPr="0092749F">
        <w:rPr>
          <w:rFonts w:ascii="宋体" w:hAnsi="宋体" w:hint="eastAsia"/>
          <w:color w:val="000000"/>
          <w:szCs w:val="21"/>
          <w:highlight w:val="white"/>
        </w:rPr>
        <w:t>分也相等，按照评标办法前附表的规定确定中标候选人顺序。</w:t>
      </w:r>
    </w:p>
    <w:p w:rsidR="00151E90" w:rsidRPr="00151E90" w:rsidRDefault="00151E90" w:rsidP="00151E90">
      <w:pPr>
        <w:pStyle w:val="4"/>
        <w:rPr>
          <w:color w:val="000000"/>
          <w:sz w:val="24"/>
          <w:szCs w:val="24"/>
        </w:rPr>
      </w:pPr>
      <w:bookmarkStart w:id="29" w:name="_Toc184635094"/>
      <w:r w:rsidRPr="00151E90">
        <w:rPr>
          <w:color w:val="000000"/>
          <w:sz w:val="24"/>
          <w:szCs w:val="24"/>
          <w:highlight w:val="white"/>
        </w:rPr>
        <w:t>2</w:t>
      </w:r>
      <w:r w:rsidRPr="00151E90">
        <w:rPr>
          <w:rFonts w:hint="eastAsia"/>
          <w:color w:val="000000"/>
          <w:sz w:val="24"/>
          <w:szCs w:val="24"/>
          <w:highlight w:val="white"/>
        </w:rPr>
        <w:t>、评审标准</w:t>
      </w:r>
      <w:bookmarkEnd w:id="29"/>
    </w:p>
    <w:p w:rsidR="00151E90" w:rsidRPr="00151E90" w:rsidRDefault="00151E90" w:rsidP="00151E90">
      <w:pPr>
        <w:pStyle w:val="4"/>
        <w:rPr>
          <w:color w:val="000000"/>
          <w:sz w:val="24"/>
          <w:szCs w:val="24"/>
        </w:rPr>
      </w:pPr>
      <w:r w:rsidRPr="00151E90">
        <w:rPr>
          <w:color w:val="000000"/>
          <w:sz w:val="24"/>
          <w:szCs w:val="24"/>
          <w:highlight w:val="white"/>
        </w:rPr>
        <w:t xml:space="preserve">2.1 </w:t>
      </w:r>
      <w:r w:rsidRPr="00151E90">
        <w:rPr>
          <w:rFonts w:hint="eastAsia"/>
          <w:color w:val="000000"/>
          <w:sz w:val="24"/>
          <w:szCs w:val="24"/>
          <w:highlight w:val="white"/>
        </w:rPr>
        <w:t>初步评审标准</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2.1.1 形式评审标准：见评标办法前附表。</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2.1.2 资格评审标准：见评标办法前附表。</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lastRenderedPageBreak/>
        <w:t>2.1.3 响应性评审标准：见评标办法前附表。</w:t>
      </w:r>
    </w:p>
    <w:p w:rsidR="00151E90" w:rsidRPr="00151E90" w:rsidRDefault="00151E90" w:rsidP="00151E90">
      <w:pPr>
        <w:pStyle w:val="4"/>
        <w:rPr>
          <w:color w:val="000000"/>
          <w:sz w:val="24"/>
          <w:szCs w:val="24"/>
        </w:rPr>
      </w:pPr>
      <w:r w:rsidRPr="00151E90">
        <w:rPr>
          <w:color w:val="000000"/>
          <w:sz w:val="24"/>
          <w:szCs w:val="24"/>
          <w:highlight w:val="white"/>
        </w:rPr>
        <w:t xml:space="preserve">2.2 </w:t>
      </w:r>
      <w:r w:rsidRPr="00151E90">
        <w:rPr>
          <w:rFonts w:hint="eastAsia"/>
          <w:color w:val="000000"/>
          <w:sz w:val="24"/>
          <w:szCs w:val="24"/>
          <w:highlight w:val="white"/>
        </w:rPr>
        <w:t>分值构成与评分标准</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2.2.1 分值构成</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(l）商务部分：见评标办法前附表；</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(2）技术部分：见评标办法前附表；</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(3）投标报价：见评标办法前附表；</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(4）其他评分因素：见评标办法前附表。</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2.2.2 评标基准价计算</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评标基准价计算方法：见评标办法前附表。</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2.2.3 投标报价的偏差率计算</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投标报价的偏差率计算公式：见评标办法前附表。</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2.2.4 评分标准</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(1）商务评分标准：见评标办法前附表；</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(2）技术评分标准：见评标办法前附表；</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(3）投标报价评分标准：见评标办法前附表；</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(4）其他因素评分标准：见评标办法前附表。</w:t>
      </w:r>
    </w:p>
    <w:p w:rsidR="00151E90" w:rsidRPr="00151E90" w:rsidRDefault="00151E90" w:rsidP="00151E90">
      <w:pPr>
        <w:pStyle w:val="4"/>
        <w:rPr>
          <w:color w:val="000000"/>
          <w:sz w:val="24"/>
          <w:szCs w:val="24"/>
        </w:rPr>
      </w:pPr>
      <w:bookmarkStart w:id="30" w:name="_Toc184635095"/>
      <w:r w:rsidRPr="00151E90">
        <w:rPr>
          <w:color w:val="000000"/>
          <w:sz w:val="24"/>
          <w:szCs w:val="24"/>
          <w:highlight w:val="white"/>
        </w:rPr>
        <w:t>3</w:t>
      </w:r>
      <w:r w:rsidRPr="00151E90">
        <w:rPr>
          <w:rFonts w:hint="eastAsia"/>
          <w:color w:val="000000"/>
          <w:sz w:val="24"/>
          <w:szCs w:val="24"/>
          <w:highlight w:val="white"/>
        </w:rPr>
        <w:t>、评标程序</w:t>
      </w:r>
      <w:bookmarkEnd w:id="30"/>
    </w:p>
    <w:p w:rsidR="00151E90" w:rsidRPr="00151E90" w:rsidRDefault="00151E90" w:rsidP="00151E90">
      <w:pPr>
        <w:pStyle w:val="4"/>
        <w:rPr>
          <w:color w:val="000000"/>
          <w:sz w:val="24"/>
          <w:szCs w:val="24"/>
        </w:rPr>
      </w:pPr>
      <w:r w:rsidRPr="00151E90">
        <w:rPr>
          <w:color w:val="000000"/>
          <w:sz w:val="24"/>
          <w:szCs w:val="24"/>
          <w:highlight w:val="white"/>
        </w:rPr>
        <w:t xml:space="preserve">3.1 </w:t>
      </w:r>
      <w:r w:rsidRPr="00151E90">
        <w:rPr>
          <w:rFonts w:hint="eastAsia"/>
          <w:color w:val="000000"/>
          <w:sz w:val="24"/>
          <w:szCs w:val="24"/>
          <w:highlight w:val="white"/>
        </w:rPr>
        <w:t>初步评审</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3.1.1 评标委员会可以要求投标人提交第二章“投标人须知”规定的有关证明和证件的原件，以便核验。评标委员会依据本章第2.1 款规定的标准对投标文件进行初步评审。有一项不符合评审标准的，评标委员会应当否决其投标。</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3.1.2 投标人有以下情形之一的，评标委员会应当否决其投标：</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(l）投标文件没有对招标文件的实质性要求和条件作出响应，或者对招标文件的偏差超出招标文件规定的偏差范围或最高项数；</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(2）有串通投标、弄虚作假、行贿等违法行为</w:t>
      </w:r>
      <w:r w:rsidRPr="0092749F">
        <w:rPr>
          <w:rFonts w:ascii="宋体" w:hAnsi="宋体" w:hint="eastAsia"/>
          <w:color w:val="000000"/>
          <w:szCs w:val="21"/>
        </w:rPr>
        <w:t>。</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3.1.3 投标报价有算术错误及其他错误的，评标委员会按以下原则要求投标人对投标报价进行修正，</w:t>
      </w:r>
      <w:r w:rsidRPr="0092749F">
        <w:rPr>
          <w:rFonts w:ascii="宋体" w:hAnsi="宋体" w:hint="eastAsia"/>
          <w:color w:val="000000"/>
          <w:szCs w:val="21"/>
          <w:highlight w:val="white"/>
        </w:rPr>
        <w:lastRenderedPageBreak/>
        <w:t>并要求投标人书面澄清确认。投标人拒不澄清确认的，评标委员会应当否决其投标。</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(1）投标文件中的大写金额与小写金额不一致的，以大写金额为准；</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(2）总价金额与单价金额不一致的，以单价金额为准，但单价金额小数点有明显错误的除外</w:t>
      </w:r>
      <w:r w:rsidRPr="0092749F">
        <w:rPr>
          <w:rFonts w:ascii="宋体" w:hAnsi="宋体" w:hint="eastAsia"/>
          <w:color w:val="000000"/>
          <w:szCs w:val="21"/>
        </w:rPr>
        <w:t>；</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(3）</w:t>
      </w:r>
      <w:r w:rsidRPr="0092749F">
        <w:rPr>
          <w:rFonts w:ascii="宋体" w:hAnsi="宋体" w:hint="eastAsia"/>
          <w:color w:val="000000"/>
          <w:szCs w:val="21"/>
        </w:rPr>
        <w:t>投标报价为各分项报价金额之和，投标报价与分项报价的合价不一致的，应以各分项合价累计数为准，修正投标报价；</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(4）</w:t>
      </w:r>
      <w:r w:rsidRPr="0092749F">
        <w:rPr>
          <w:rFonts w:ascii="宋体" w:hAnsi="宋体" w:hint="eastAsia"/>
          <w:color w:val="000000"/>
          <w:szCs w:val="21"/>
        </w:rPr>
        <w:t>如果分项报价中存在缺漏项，则视为缺漏项价格已包含在其他分项报价之中。</w:t>
      </w:r>
    </w:p>
    <w:p w:rsidR="00151E90" w:rsidRPr="00151E90" w:rsidRDefault="00151E90" w:rsidP="00151E90">
      <w:pPr>
        <w:pStyle w:val="4"/>
        <w:rPr>
          <w:color w:val="000000"/>
          <w:sz w:val="24"/>
          <w:szCs w:val="24"/>
        </w:rPr>
      </w:pPr>
      <w:r w:rsidRPr="00151E90">
        <w:rPr>
          <w:color w:val="000000"/>
          <w:sz w:val="24"/>
          <w:szCs w:val="24"/>
          <w:highlight w:val="white"/>
        </w:rPr>
        <w:t xml:space="preserve">3.2 </w:t>
      </w:r>
      <w:r w:rsidRPr="00151E90">
        <w:rPr>
          <w:rFonts w:hint="eastAsia"/>
          <w:color w:val="000000"/>
          <w:sz w:val="24"/>
          <w:szCs w:val="24"/>
          <w:highlight w:val="white"/>
        </w:rPr>
        <w:t>详细评审</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3.2.1 评标委员会按本章第2.2 款规定的量化因素和分值进行打分，并计算出综合评估得分。</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(1）按本章第2.2.4(1）目规定的评审因素和分值对商务部分计算出得分A ；</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(2）按本章第2.2.4(2）目规定的评审因素和分值对技术部分计算出得分B；</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(3）按本章第2.2.4(3）目规定的评审因素和分值对投标报价计算出得分C；</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(4）按本章第2.2.4(4）目规定的评审因素和分值对其他部分计算出得分D 。</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3.2.2 评分分值计算保留小数点后两位，小数点后第三位“四舍五入”。</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3.2.3 投标人得分＝A 十B 十C 十D 。</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3.2.4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151E90" w:rsidRPr="00151E90" w:rsidRDefault="00151E90" w:rsidP="00151E90">
      <w:pPr>
        <w:pStyle w:val="4"/>
        <w:rPr>
          <w:color w:val="000000"/>
          <w:sz w:val="24"/>
          <w:szCs w:val="24"/>
        </w:rPr>
      </w:pPr>
      <w:r w:rsidRPr="00151E90">
        <w:rPr>
          <w:color w:val="000000"/>
          <w:sz w:val="24"/>
          <w:szCs w:val="24"/>
          <w:highlight w:val="white"/>
        </w:rPr>
        <w:t xml:space="preserve">3.3 </w:t>
      </w:r>
      <w:r w:rsidRPr="00151E90">
        <w:rPr>
          <w:rFonts w:hint="eastAsia"/>
          <w:color w:val="000000"/>
          <w:sz w:val="24"/>
          <w:szCs w:val="24"/>
          <w:highlight w:val="white"/>
        </w:rPr>
        <w:t>投标文件的澄清和补正</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3.3.1 在评标过程中，评标委员会可以书面形式要求投标人对所提交投标文件中含义不明确、对同类问题表述不一致或者有明显文字和计算错误的内容作必要的澄清、说明或补正。澄清、说明或补正应以书面方式进行。评标委员会不接受投标人主动提出的澄清、说明或补正。</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3.3.2 澄清、说明和补正不得超出投标文件的范围且不得改变投标文件的实质性内容，并构成投标文件的组成部分。</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3.3.3 评标委员会对投标人提交的澄清、说明或补正有疑问的，可以要求投标人进一步澄清、说明或补正，直至满足评标委员会的要求。</w:t>
      </w:r>
    </w:p>
    <w:p w:rsidR="00151E90" w:rsidRPr="00151E90" w:rsidRDefault="00151E90" w:rsidP="00151E90">
      <w:pPr>
        <w:pStyle w:val="4"/>
        <w:rPr>
          <w:color w:val="000000"/>
          <w:sz w:val="24"/>
          <w:szCs w:val="24"/>
        </w:rPr>
      </w:pPr>
      <w:r w:rsidRPr="00151E90">
        <w:rPr>
          <w:color w:val="000000"/>
          <w:sz w:val="24"/>
          <w:szCs w:val="24"/>
          <w:highlight w:val="white"/>
        </w:rPr>
        <w:lastRenderedPageBreak/>
        <w:t xml:space="preserve">3.4 </w:t>
      </w:r>
      <w:r w:rsidRPr="00151E90">
        <w:rPr>
          <w:rFonts w:hint="eastAsia"/>
          <w:color w:val="000000"/>
          <w:sz w:val="24"/>
          <w:szCs w:val="24"/>
          <w:highlight w:val="white"/>
        </w:rPr>
        <w:t>评标结果</w:t>
      </w:r>
    </w:p>
    <w:p w:rsidR="00151E90" w:rsidRPr="0092749F"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3.4.1 除第二章“投标人须知”前附表授权直接确定中标人外，评标委员会按照得分高到低的顺序推荐中标候选人，并标明排序。</w:t>
      </w:r>
    </w:p>
    <w:p w:rsidR="00151E90" w:rsidRDefault="00151E90" w:rsidP="00151E90">
      <w:pPr>
        <w:spacing w:line="360" w:lineRule="auto"/>
        <w:ind w:firstLineChars="200" w:firstLine="420"/>
        <w:rPr>
          <w:rFonts w:ascii="宋体" w:hAnsi="宋体"/>
          <w:color w:val="000000"/>
          <w:szCs w:val="21"/>
        </w:rPr>
      </w:pPr>
      <w:r w:rsidRPr="0092749F">
        <w:rPr>
          <w:rFonts w:ascii="宋体" w:hAnsi="宋体" w:hint="eastAsia"/>
          <w:color w:val="000000"/>
          <w:szCs w:val="21"/>
          <w:highlight w:val="white"/>
        </w:rPr>
        <w:t>3.4.2 评标委员会完成评标后，应当向招标人提交书面评标报告和中标候选人名单。</w:t>
      </w:r>
      <w:bookmarkStart w:id="31" w:name="_Toc448495594"/>
    </w:p>
    <w:p w:rsidR="009F4894" w:rsidRPr="00FA23E6" w:rsidRDefault="009F4894" w:rsidP="00151E90">
      <w:pPr>
        <w:spacing w:line="360" w:lineRule="auto"/>
        <w:rPr>
          <w:rFonts w:ascii="宋体" w:hAnsi="宋体"/>
          <w:b/>
          <w:sz w:val="24"/>
        </w:rPr>
      </w:pPr>
      <w:r w:rsidRPr="00FA23E6">
        <w:rPr>
          <w:rFonts w:ascii="宋体" w:hAnsi="宋体" w:hint="eastAsia"/>
          <w:b/>
          <w:sz w:val="24"/>
        </w:rPr>
        <w:t>5</w:t>
      </w:r>
      <w:r w:rsidRPr="00FA23E6">
        <w:rPr>
          <w:rFonts w:ascii="宋体" w:hAnsi="宋体"/>
          <w:b/>
          <w:sz w:val="24"/>
        </w:rPr>
        <w:t>.</w:t>
      </w:r>
      <w:r w:rsidRPr="00FA23E6">
        <w:rPr>
          <w:rFonts w:ascii="宋体" w:hAnsi="宋体" w:hint="eastAsia"/>
          <w:b/>
          <w:sz w:val="24"/>
        </w:rPr>
        <w:t>公开时间</w:t>
      </w:r>
    </w:p>
    <w:p w:rsidR="009F4894" w:rsidRDefault="009F4894" w:rsidP="009F4894">
      <w:pPr>
        <w:adjustRightInd w:val="0"/>
        <w:snapToGrid w:val="0"/>
        <w:ind w:firstLineChars="200" w:firstLine="420"/>
        <w:rPr>
          <w:rFonts w:ascii="宋体"/>
          <w:szCs w:val="21"/>
        </w:rPr>
      </w:pPr>
      <w:r>
        <w:rPr>
          <w:rFonts w:ascii="宋体" w:hAnsi="宋体" w:hint="eastAsia"/>
          <w:szCs w:val="21"/>
        </w:rPr>
        <w:t>本次招标文件关键内容信息公开时间至</w:t>
      </w:r>
      <w:r>
        <w:rPr>
          <w:rFonts w:ascii="黑体" w:eastAsia="黑体" w:hAnsi="黑体" w:hint="eastAsia"/>
          <w:b/>
          <w:szCs w:val="21"/>
        </w:rPr>
        <w:t>2020年</w:t>
      </w:r>
      <w:r w:rsidR="00151E90">
        <w:rPr>
          <w:rFonts w:ascii="黑体" w:eastAsia="黑体" w:hAnsi="黑体" w:hint="eastAsia"/>
          <w:b/>
          <w:szCs w:val="21"/>
        </w:rPr>
        <w:t>8</w:t>
      </w:r>
      <w:r>
        <w:rPr>
          <w:rFonts w:ascii="黑体" w:eastAsia="黑体" w:hAnsi="黑体" w:hint="eastAsia"/>
          <w:b/>
          <w:szCs w:val="21"/>
        </w:rPr>
        <w:t>月</w:t>
      </w:r>
      <w:r w:rsidR="00151E90">
        <w:rPr>
          <w:rFonts w:ascii="黑体" w:eastAsia="黑体" w:hAnsi="黑体" w:hint="eastAsia"/>
          <w:b/>
          <w:szCs w:val="21"/>
        </w:rPr>
        <w:t>14</w:t>
      </w:r>
      <w:r>
        <w:rPr>
          <w:rFonts w:ascii="黑体" w:eastAsia="黑体" w:hAnsi="黑体" w:hint="eastAsia"/>
          <w:b/>
          <w:szCs w:val="21"/>
        </w:rPr>
        <w:t>日24时00分</w:t>
      </w:r>
      <w:r>
        <w:rPr>
          <w:rFonts w:ascii="宋体" w:hAnsi="宋体" w:hint="eastAsia"/>
          <w:szCs w:val="21"/>
        </w:rPr>
        <w:t>结束。</w:t>
      </w:r>
    </w:p>
    <w:p w:rsidR="009F4894" w:rsidRPr="00FA23E6" w:rsidRDefault="009F4894" w:rsidP="009F4894">
      <w:pPr>
        <w:spacing w:line="400" w:lineRule="exact"/>
        <w:rPr>
          <w:rFonts w:ascii="宋体" w:hAnsi="宋体"/>
          <w:b/>
          <w:sz w:val="24"/>
        </w:rPr>
      </w:pPr>
      <w:r w:rsidRPr="00FA23E6">
        <w:rPr>
          <w:rFonts w:ascii="宋体" w:hAnsi="宋体" w:hint="eastAsia"/>
          <w:b/>
          <w:sz w:val="24"/>
        </w:rPr>
        <w:t>6.联系方式</w:t>
      </w:r>
    </w:p>
    <w:bookmarkEnd w:id="1"/>
    <w:bookmarkEnd w:id="2"/>
    <w:bookmarkEnd w:id="3"/>
    <w:bookmarkEnd w:id="4"/>
    <w:bookmarkEnd w:id="31"/>
    <w:p w:rsidR="00151E90" w:rsidRPr="00151E90" w:rsidRDefault="00151E90" w:rsidP="00151E90">
      <w:pPr>
        <w:spacing w:line="400" w:lineRule="exact"/>
        <w:rPr>
          <w:rFonts w:ascii="宋体" w:hAnsi="宋体"/>
          <w:szCs w:val="21"/>
        </w:rPr>
      </w:pPr>
      <w:r w:rsidRPr="00151E90">
        <w:rPr>
          <w:rFonts w:ascii="宋体" w:hAnsi="宋体" w:hint="eastAsia"/>
          <w:szCs w:val="21"/>
        </w:rPr>
        <w:t>招标人：吉林省高速公路集团有限公司</w:t>
      </w:r>
    </w:p>
    <w:p w:rsidR="00151E90" w:rsidRPr="00151E90" w:rsidRDefault="00151E90" w:rsidP="00151E90">
      <w:pPr>
        <w:spacing w:line="400" w:lineRule="exact"/>
        <w:rPr>
          <w:rFonts w:ascii="宋体" w:hAnsi="宋体"/>
          <w:szCs w:val="21"/>
        </w:rPr>
      </w:pPr>
      <w:r w:rsidRPr="00151E90">
        <w:rPr>
          <w:rFonts w:ascii="宋体" w:hAnsi="宋体" w:hint="eastAsia"/>
          <w:szCs w:val="21"/>
        </w:rPr>
        <w:t>地  址：长春市南关区人民大街11511号</w:t>
      </w:r>
    </w:p>
    <w:p w:rsidR="00151E90" w:rsidRPr="00151E90" w:rsidRDefault="00151E90" w:rsidP="00151E90">
      <w:pPr>
        <w:spacing w:line="400" w:lineRule="exact"/>
        <w:rPr>
          <w:rFonts w:ascii="宋体" w:hAnsi="宋体"/>
          <w:szCs w:val="21"/>
        </w:rPr>
      </w:pPr>
      <w:r w:rsidRPr="00151E90">
        <w:rPr>
          <w:rFonts w:ascii="宋体" w:hAnsi="宋体" w:hint="eastAsia"/>
          <w:szCs w:val="21"/>
        </w:rPr>
        <w:t>邮政编码：130028</w:t>
      </w:r>
    </w:p>
    <w:p w:rsidR="00151E90" w:rsidRPr="00151E90" w:rsidRDefault="00151E90" w:rsidP="00151E90">
      <w:pPr>
        <w:spacing w:line="400" w:lineRule="exact"/>
        <w:rPr>
          <w:rFonts w:ascii="宋体" w:hAnsi="宋体"/>
          <w:szCs w:val="21"/>
        </w:rPr>
      </w:pPr>
      <w:r w:rsidRPr="00151E90">
        <w:rPr>
          <w:rFonts w:ascii="宋体" w:hAnsi="宋体" w:hint="eastAsia"/>
          <w:szCs w:val="21"/>
        </w:rPr>
        <w:t>联系人：李昱翠、张振东</w:t>
      </w:r>
    </w:p>
    <w:p w:rsidR="00151E90" w:rsidRPr="00151E90" w:rsidRDefault="00151E90" w:rsidP="00151E90">
      <w:pPr>
        <w:spacing w:line="400" w:lineRule="exact"/>
        <w:rPr>
          <w:rFonts w:ascii="宋体" w:hAnsi="宋体"/>
          <w:szCs w:val="21"/>
        </w:rPr>
      </w:pPr>
      <w:r w:rsidRPr="00151E90">
        <w:rPr>
          <w:rFonts w:ascii="宋体" w:hAnsi="宋体" w:hint="eastAsia"/>
          <w:szCs w:val="21"/>
        </w:rPr>
        <w:t>电  话：0431-</w:t>
      </w:r>
      <w:r w:rsidRPr="00151E90">
        <w:rPr>
          <w:rFonts w:ascii="宋体" w:hAnsi="宋体"/>
          <w:szCs w:val="21"/>
        </w:rPr>
        <w:t>852540</w:t>
      </w:r>
      <w:r w:rsidRPr="00151E90">
        <w:rPr>
          <w:rFonts w:ascii="宋体" w:hAnsi="宋体" w:hint="eastAsia"/>
          <w:szCs w:val="21"/>
        </w:rPr>
        <w:t>20</w:t>
      </w:r>
    </w:p>
    <w:p w:rsidR="00151E90" w:rsidRPr="00151E90" w:rsidRDefault="00151E90" w:rsidP="00151E90">
      <w:pPr>
        <w:spacing w:line="400" w:lineRule="exact"/>
        <w:rPr>
          <w:rFonts w:ascii="宋体" w:hAnsi="宋体"/>
          <w:szCs w:val="21"/>
        </w:rPr>
      </w:pPr>
      <w:r w:rsidRPr="00151E90">
        <w:rPr>
          <w:rFonts w:ascii="宋体" w:hAnsi="宋体" w:hint="eastAsia"/>
          <w:szCs w:val="21"/>
        </w:rPr>
        <w:t>电</w:t>
      </w:r>
      <w:r w:rsidRPr="00151E90">
        <w:rPr>
          <w:rFonts w:ascii="宋体" w:hAnsi="宋体"/>
          <w:szCs w:val="21"/>
        </w:rPr>
        <w:t>子邮箱</w:t>
      </w:r>
      <w:r w:rsidRPr="00151E90">
        <w:rPr>
          <w:rFonts w:ascii="宋体" w:hAnsi="宋体" w:hint="eastAsia"/>
          <w:szCs w:val="21"/>
        </w:rPr>
        <w:t>：525208509</w:t>
      </w:r>
      <w:r w:rsidRPr="00151E90">
        <w:rPr>
          <w:rFonts w:ascii="宋体" w:hAnsi="宋体"/>
          <w:szCs w:val="21"/>
        </w:rPr>
        <w:t>@</w:t>
      </w:r>
      <w:r w:rsidRPr="00151E90">
        <w:rPr>
          <w:rFonts w:ascii="宋体" w:hAnsi="宋体" w:hint="eastAsia"/>
          <w:szCs w:val="21"/>
        </w:rPr>
        <w:t xml:space="preserve">qq.com </w:t>
      </w:r>
    </w:p>
    <w:p w:rsidR="00151E90" w:rsidRPr="00151E90" w:rsidRDefault="00151E90" w:rsidP="00151E90">
      <w:pPr>
        <w:spacing w:line="400" w:lineRule="exact"/>
        <w:rPr>
          <w:rFonts w:ascii="宋体" w:hAnsi="宋体"/>
          <w:szCs w:val="21"/>
        </w:rPr>
      </w:pPr>
      <w:r w:rsidRPr="00151E90">
        <w:rPr>
          <w:rFonts w:ascii="宋体" w:hAnsi="宋体" w:hint="eastAsia"/>
          <w:szCs w:val="21"/>
        </w:rPr>
        <w:t>招标代理机构：吉林省华洋工程咨询有限公司</w:t>
      </w:r>
    </w:p>
    <w:p w:rsidR="00151E90" w:rsidRPr="00151E90" w:rsidRDefault="00151E90" w:rsidP="00151E90">
      <w:pPr>
        <w:spacing w:line="400" w:lineRule="exact"/>
        <w:rPr>
          <w:rFonts w:ascii="宋体" w:hAnsi="宋体"/>
          <w:szCs w:val="21"/>
        </w:rPr>
      </w:pPr>
      <w:r w:rsidRPr="00151E90">
        <w:rPr>
          <w:rFonts w:ascii="宋体" w:hAnsi="宋体" w:hint="eastAsia"/>
          <w:szCs w:val="21"/>
        </w:rPr>
        <w:t>地  址：长春市朝阳区和光路16号</w:t>
      </w:r>
    </w:p>
    <w:p w:rsidR="00151E90" w:rsidRPr="00151E90" w:rsidRDefault="00151E90" w:rsidP="00151E90">
      <w:pPr>
        <w:spacing w:line="400" w:lineRule="exact"/>
        <w:rPr>
          <w:rFonts w:ascii="宋体" w:hAnsi="宋体"/>
          <w:szCs w:val="21"/>
        </w:rPr>
      </w:pPr>
      <w:r w:rsidRPr="00151E90">
        <w:rPr>
          <w:rFonts w:ascii="宋体" w:hAnsi="宋体" w:hint="eastAsia"/>
          <w:szCs w:val="21"/>
        </w:rPr>
        <w:t>邮政编码：130021</w:t>
      </w:r>
    </w:p>
    <w:p w:rsidR="00151E90" w:rsidRPr="00151E90" w:rsidRDefault="00151E90" w:rsidP="00151E90">
      <w:pPr>
        <w:spacing w:line="400" w:lineRule="exact"/>
        <w:rPr>
          <w:rFonts w:ascii="宋体" w:hAnsi="宋体"/>
          <w:szCs w:val="21"/>
        </w:rPr>
      </w:pPr>
      <w:r w:rsidRPr="00151E90">
        <w:rPr>
          <w:rFonts w:ascii="宋体" w:hAnsi="宋体" w:hint="eastAsia"/>
          <w:szCs w:val="21"/>
        </w:rPr>
        <w:t>联系人：李洪涛、孙静、梁新通</w:t>
      </w:r>
    </w:p>
    <w:p w:rsidR="00151E90" w:rsidRPr="00151E90" w:rsidRDefault="00151E90" w:rsidP="00151E90">
      <w:pPr>
        <w:spacing w:line="400" w:lineRule="exact"/>
        <w:rPr>
          <w:rFonts w:ascii="宋体" w:hAnsi="宋体"/>
          <w:szCs w:val="21"/>
        </w:rPr>
      </w:pPr>
      <w:r w:rsidRPr="00151E90">
        <w:rPr>
          <w:rFonts w:ascii="宋体" w:hAnsi="宋体" w:hint="eastAsia"/>
          <w:szCs w:val="21"/>
        </w:rPr>
        <w:t>电  话：0431-85368866</w:t>
      </w:r>
    </w:p>
    <w:p w:rsidR="00D43098" w:rsidRPr="000E46B7" w:rsidRDefault="00151E90" w:rsidP="00151E90">
      <w:pPr>
        <w:spacing w:line="400" w:lineRule="exact"/>
        <w:rPr>
          <w:rFonts w:ascii="宋体" w:hAnsi="宋体"/>
          <w:szCs w:val="21"/>
        </w:rPr>
      </w:pPr>
      <w:r w:rsidRPr="00151E90">
        <w:rPr>
          <w:rFonts w:ascii="宋体" w:hAnsi="宋体" w:hint="eastAsia"/>
          <w:szCs w:val="21"/>
        </w:rPr>
        <w:t>电</w:t>
      </w:r>
      <w:r w:rsidRPr="00151E90">
        <w:rPr>
          <w:rFonts w:ascii="宋体" w:hAnsi="宋体"/>
          <w:szCs w:val="21"/>
        </w:rPr>
        <w:t>子邮箱</w:t>
      </w:r>
      <w:r w:rsidRPr="00151E90">
        <w:rPr>
          <w:rFonts w:ascii="宋体" w:hAnsi="宋体" w:hint="eastAsia"/>
          <w:szCs w:val="21"/>
        </w:rPr>
        <w:t>：</w:t>
      </w:r>
      <w:r w:rsidRPr="00151E90">
        <w:rPr>
          <w:rFonts w:ascii="宋体" w:hAnsi="宋体"/>
          <w:szCs w:val="21"/>
        </w:rPr>
        <w:t>3097839680@</w:t>
      </w:r>
      <w:r w:rsidRPr="00151E90">
        <w:rPr>
          <w:rFonts w:ascii="宋体" w:hAnsi="宋体" w:hint="eastAsia"/>
          <w:szCs w:val="21"/>
        </w:rPr>
        <w:t>qq</w:t>
      </w:r>
      <w:r w:rsidRPr="00151E90">
        <w:rPr>
          <w:rFonts w:ascii="宋体" w:hAnsi="宋体"/>
          <w:szCs w:val="21"/>
        </w:rPr>
        <w:t>.com</w:t>
      </w:r>
    </w:p>
    <w:sectPr w:rsidR="00D43098" w:rsidRPr="000E46B7" w:rsidSect="00236D33">
      <w:footerReference w:type="default" r:id="rId10"/>
      <w:footnotePr>
        <w:numFmt w:val="decimalEnclosedCircleChinese"/>
        <w:numRestart w:val="eachPage"/>
      </w:footnotePr>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54" w:rsidRDefault="00EE4654">
      <w:r>
        <w:separator/>
      </w:r>
    </w:p>
  </w:endnote>
  <w:endnote w:type="continuationSeparator" w:id="0">
    <w:p w:rsidR="00EE4654" w:rsidRDefault="00EE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微软雅黑"/>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EB0" w:rsidRDefault="00EC6E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654" w:rsidRDefault="00EE4654">
      <w:r>
        <w:separator/>
      </w:r>
    </w:p>
  </w:footnote>
  <w:footnote w:type="continuationSeparator" w:id="0">
    <w:p w:rsidR="00EE4654" w:rsidRDefault="00EE4654">
      <w:r>
        <w:continuationSeparator/>
      </w:r>
    </w:p>
  </w:footnote>
  <w:footnote w:id="1">
    <w:p w:rsidR="00EC6EB0" w:rsidRDefault="00EC6EB0" w:rsidP="00151E90">
      <w:pPr>
        <w:pStyle w:val="a7"/>
        <w:rPr>
          <w:rFonts w:ascii="楷体" w:eastAsia="楷体" w:hAnsi="楷体"/>
        </w:rPr>
      </w:pPr>
      <w:r>
        <w:rPr>
          <w:rStyle w:val="ab"/>
          <w:rFonts w:ascii="楷体" w:eastAsia="楷体" w:hAnsi="楷体"/>
        </w:rPr>
        <w:footnoteRef/>
      </w:r>
      <w:r>
        <w:rPr>
          <w:rFonts w:ascii="楷体" w:eastAsia="楷体" w:hAnsi="楷体" w:hint="eastAsia"/>
        </w:rPr>
        <w:t>各评分因素（投标报价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4718B"/>
    <w:multiLevelType w:val="singleLevel"/>
    <w:tmpl w:val="8794718B"/>
    <w:lvl w:ilvl="0">
      <w:start w:val="1"/>
      <w:numFmt w:val="decimal"/>
      <w:suff w:val="nothing"/>
      <w:lvlText w:val="%1、"/>
      <w:lvlJc w:val="left"/>
    </w:lvl>
  </w:abstractNum>
  <w:abstractNum w:abstractNumId="1">
    <w:nsid w:val="C5B58409"/>
    <w:multiLevelType w:val="singleLevel"/>
    <w:tmpl w:val="C5B58409"/>
    <w:lvl w:ilvl="0">
      <w:start w:val="4"/>
      <w:numFmt w:val="decimal"/>
      <w:suff w:val="nothing"/>
      <w:lvlText w:val="（%1）"/>
      <w:lvlJc w:val="left"/>
    </w:lvl>
  </w:abstractNum>
  <w:abstractNum w:abstractNumId="2">
    <w:nsid w:val="E3735CE7"/>
    <w:multiLevelType w:val="singleLevel"/>
    <w:tmpl w:val="E3735CE7"/>
    <w:lvl w:ilvl="0">
      <w:start w:val="1"/>
      <w:numFmt w:val="decimal"/>
      <w:suff w:val="nothing"/>
      <w:lvlText w:val="%1、"/>
      <w:lvlJc w:val="left"/>
    </w:lvl>
  </w:abstractNum>
  <w:abstractNum w:abstractNumId="3">
    <w:nsid w:val="461257ED"/>
    <w:multiLevelType w:val="multilevel"/>
    <w:tmpl w:val="B32AFDEE"/>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76B6A8A"/>
    <w:multiLevelType w:val="multilevel"/>
    <w:tmpl w:val="576B6A8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6577"/>
    <w:rsid w:val="0000068B"/>
    <w:rsid w:val="000025CE"/>
    <w:rsid w:val="0005335B"/>
    <w:rsid w:val="000E46B7"/>
    <w:rsid w:val="00151E90"/>
    <w:rsid w:val="0017388C"/>
    <w:rsid w:val="00194DCD"/>
    <w:rsid w:val="001A1B91"/>
    <w:rsid w:val="001D781F"/>
    <w:rsid w:val="001E716E"/>
    <w:rsid w:val="001E7FD4"/>
    <w:rsid w:val="001F476F"/>
    <w:rsid w:val="0021703D"/>
    <w:rsid w:val="002307B7"/>
    <w:rsid w:val="00231F0D"/>
    <w:rsid w:val="00233745"/>
    <w:rsid w:val="00236D33"/>
    <w:rsid w:val="002474C8"/>
    <w:rsid w:val="00282745"/>
    <w:rsid w:val="002B7B92"/>
    <w:rsid w:val="002E465D"/>
    <w:rsid w:val="002F0514"/>
    <w:rsid w:val="002F0941"/>
    <w:rsid w:val="0033374A"/>
    <w:rsid w:val="00361728"/>
    <w:rsid w:val="0038014A"/>
    <w:rsid w:val="003F6ABD"/>
    <w:rsid w:val="0044789E"/>
    <w:rsid w:val="004A7269"/>
    <w:rsid w:val="004C0D0A"/>
    <w:rsid w:val="004C5613"/>
    <w:rsid w:val="004F05E3"/>
    <w:rsid w:val="00502E88"/>
    <w:rsid w:val="0050503B"/>
    <w:rsid w:val="00522D04"/>
    <w:rsid w:val="00532828"/>
    <w:rsid w:val="00545386"/>
    <w:rsid w:val="005514D3"/>
    <w:rsid w:val="00553F27"/>
    <w:rsid w:val="00554116"/>
    <w:rsid w:val="00586DF1"/>
    <w:rsid w:val="00587A10"/>
    <w:rsid w:val="00592F23"/>
    <w:rsid w:val="00597118"/>
    <w:rsid w:val="005A2E50"/>
    <w:rsid w:val="005B10E4"/>
    <w:rsid w:val="005B2A43"/>
    <w:rsid w:val="005C21E4"/>
    <w:rsid w:val="005D37F2"/>
    <w:rsid w:val="005D4872"/>
    <w:rsid w:val="00634B9D"/>
    <w:rsid w:val="006C38E4"/>
    <w:rsid w:val="006C6596"/>
    <w:rsid w:val="007118D4"/>
    <w:rsid w:val="00752E43"/>
    <w:rsid w:val="00766366"/>
    <w:rsid w:val="00791974"/>
    <w:rsid w:val="007A4AED"/>
    <w:rsid w:val="007B005D"/>
    <w:rsid w:val="007E0DBE"/>
    <w:rsid w:val="008347DA"/>
    <w:rsid w:val="008363DA"/>
    <w:rsid w:val="00861859"/>
    <w:rsid w:val="008746CD"/>
    <w:rsid w:val="00885E92"/>
    <w:rsid w:val="00895A85"/>
    <w:rsid w:val="008D0403"/>
    <w:rsid w:val="00916D20"/>
    <w:rsid w:val="00923518"/>
    <w:rsid w:val="009551B6"/>
    <w:rsid w:val="00976577"/>
    <w:rsid w:val="00980F27"/>
    <w:rsid w:val="009D7E0F"/>
    <w:rsid w:val="009E021E"/>
    <w:rsid w:val="009F3E9A"/>
    <w:rsid w:val="009F4894"/>
    <w:rsid w:val="00A12C9D"/>
    <w:rsid w:val="00AC4282"/>
    <w:rsid w:val="00AE752B"/>
    <w:rsid w:val="00B06859"/>
    <w:rsid w:val="00B22A19"/>
    <w:rsid w:val="00B41F1C"/>
    <w:rsid w:val="00B608ED"/>
    <w:rsid w:val="00B817CA"/>
    <w:rsid w:val="00B834AC"/>
    <w:rsid w:val="00B94549"/>
    <w:rsid w:val="00BD06B8"/>
    <w:rsid w:val="00BD5D01"/>
    <w:rsid w:val="00C000F5"/>
    <w:rsid w:val="00C10D04"/>
    <w:rsid w:val="00C91894"/>
    <w:rsid w:val="00CE304C"/>
    <w:rsid w:val="00CE6AB4"/>
    <w:rsid w:val="00D43098"/>
    <w:rsid w:val="00D74858"/>
    <w:rsid w:val="00D80124"/>
    <w:rsid w:val="00D94845"/>
    <w:rsid w:val="00DA11C3"/>
    <w:rsid w:val="00DC2312"/>
    <w:rsid w:val="00E0411B"/>
    <w:rsid w:val="00E062BA"/>
    <w:rsid w:val="00E11CD6"/>
    <w:rsid w:val="00E14C33"/>
    <w:rsid w:val="00E2099B"/>
    <w:rsid w:val="00EB1454"/>
    <w:rsid w:val="00EC6EB0"/>
    <w:rsid w:val="00EE2448"/>
    <w:rsid w:val="00EE4654"/>
    <w:rsid w:val="00F667FF"/>
    <w:rsid w:val="00F66AB9"/>
    <w:rsid w:val="00F91F26"/>
    <w:rsid w:val="00FA23E6"/>
    <w:rsid w:val="00FF10BD"/>
    <w:rsid w:val="3DCE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footnote text" w:semiHidden="0" w:uiPriority="0" w:qFormat="1"/>
    <w:lsdException w:name="annotation text" w:uiPriority="0"/>
    <w:lsdException w:name="header" w:semiHidden="0" w:unhideWhenUsed="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Body Text Indent 3" w:semiHidden="0" w:uiPriority="0" w:unhideWhenUsed="0" w:qFormat="1"/>
    <w:lsdException w:name="Hyperlink" w:semiHidden="0"/>
    <w:lsdException w:name="Strong" w:semiHidden="0" w:uiPriority="22" w:unhideWhenUsed="0" w:qFormat="1"/>
    <w:lsdException w:name="Emphasis" w:semiHidden="0" w:uiPriority="20" w:unhideWhenUsed="0" w:qFormat="1"/>
    <w:lsdException w:name="HTML Sample" w:uiPriority="0"/>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D33"/>
    <w:pPr>
      <w:widowControl w:val="0"/>
      <w:jc w:val="both"/>
    </w:pPr>
    <w:rPr>
      <w:kern w:val="2"/>
      <w:sz w:val="21"/>
      <w:szCs w:val="24"/>
    </w:rPr>
  </w:style>
  <w:style w:type="paragraph" w:styleId="1">
    <w:name w:val="heading 1"/>
    <w:basedOn w:val="a"/>
    <w:next w:val="a"/>
    <w:link w:val="1Char"/>
    <w:uiPriority w:val="9"/>
    <w:qFormat/>
    <w:rsid w:val="00236D33"/>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236D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236D33"/>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1"/>
    <w:qFormat/>
    <w:rsid w:val="009F489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rsid w:val="00236D33"/>
    <w:pPr>
      <w:ind w:firstLineChars="200" w:firstLine="420"/>
    </w:pPr>
    <w:rPr>
      <w:rFonts w:ascii="Calibri" w:hAnsi="Calibri"/>
      <w:szCs w:val="22"/>
    </w:rPr>
  </w:style>
  <w:style w:type="paragraph" w:styleId="a4">
    <w:name w:val="Balloon Text"/>
    <w:basedOn w:val="a"/>
    <w:link w:val="Char"/>
    <w:uiPriority w:val="99"/>
    <w:semiHidden/>
    <w:unhideWhenUsed/>
    <w:rsid w:val="00236D33"/>
    <w:rPr>
      <w:sz w:val="18"/>
      <w:szCs w:val="18"/>
    </w:rPr>
  </w:style>
  <w:style w:type="paragraph" w:styleId="a5">
    <w:name w:val="footer"/>
    <w:basedOn w:val="a"/>
    <w:link w:val="Char0"/>
    <w:unhideWhenUsed/>
    <w:qFormat/>
    <w:rsid w:val="00236D33"/>
    <w:pPr>
      <w:tabs>
        <w:tab w:val="center" w:pos="4153"/>
        <w:tab w:val="right" w:pos="8306"/>
      </w:tabs>
      <w:snapToGrid w:val="0"/>
      <w:jc w:val="left"/>
    </w:pPr>
    <w:rPr>
      <w:sz w:val="18"/>
      <w:szCs w:val="18"/>
    </w:rPr>
  </w:style>
  <w:style w:type="paragraph" w:styleId="a6">
    <w:name w:val="header"/>
    <w:aliases w:val=" Char2"/>
    <w:basedOn w:val="a"/>
    <w:link w:val="Char1"/>
    <w:uiPriority w:val="99"/>
    <w:qFormat/>
    <w:rsid w:val="00236D33"/>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2"/>
    <w:unhideWhenUsed/>
    <w:qFormat/>
    <w:rsid w:val="00236D33"/>
    <w:pPr>
      <w:snapToGrid w:val="0"/>
      <w:jc w:val="left"/>
    </w:pPr>
    <w:rPr>
      <w:rFonts w:ascii="Calibri" w:hAnsi="Calibri"/>
      <w:kern w:val="0"/>
      <w:sz w:val="18"/>
      <w:szCs w:val="18"/>
    </w:rPr>
  </w:style>
  <w:style w:type="paragraph" w:styleId="30">
    <w:name w:val="Body Text Indent 3"/>
    <w:basedOn w:val="a"/>
    <w:link w:val="3Char0"/>
    <w:qFormat/>
    <w:rsid w:val="00236D33"/>
    <w:pPr>
      <w:spacing w:after="120"/>
      <w:ind w:leftChars="200" w:left="420"/>
    </w:pPr>
    <w:rPr>
      <w:sz w:val="16"/>
      <w:szCs w:val="16"/>
    </w:rPr>
  </w:style>
  <w:style w:type="paragraph" w:styleId="a8">
    <w:name w:val="Title"/>
    <w:basedOn w:val="a"/>
    <w:next w:val="a"/>
    <w:link w:val="Char3"/>
    <w:qFormat/>
    <w:rsid w:val="00236D33"/>
    <w:pPr>
      <w:spacing w:before="240" w:after="60"/>
      <w:jc w:val="center"/>
      <w:outlineLvl w:val="0"/>
    </w:pPr>
    <w:rPr>
      <w:rFonts w:ascii="Cambria" w:hAnsi="Cambria"/>
      <w:b/>
      <w:bCs/>
      <w:sz w:val="32"/>
      <w:szCs w:val="32"/>
    </w:rPr>
  </w:style>
  <w:style w:type="character" w:styleId="a9">
    <w:name w:val="page number"/>
    <w:basedOn w:val="a0"/>
    <w:qFormat/>
    <w:rsid w:val="00236D33"/>
  </w:style>
  <w:style w:type="character" w:styleId="aa">
    <w:name w:val="Hyperlink"/>
    <w:uiPriority w:val="99"/>
    <w:unhideWhenUsed/>
    <w:rsid w:val="00236D33"/>
    <w:rPr>
      <w:color w:val="0000FF"/>
      <w:u w:val="single"/>
    </w:rPr>
  </w:style>
  <w:style w:type="character" w:styleId="ab">
    <w:name w:val="footnote reference"/>
    <w:qFormat/>
    <w:rsid w:val="00236D33"/>
    <w:rPr>
      <w:vertAlign w:val="superscript"/>
    </w:rPr>
  </w:style>
  <w:style w:type="character" w:customStyle="1" w:styleId="3Char0">
    <w:name w:val="正文文本缩进 3 Char"/>
    <w:basedOn w:val="a0"/>
    <w:link w:val="30"/>
    <w:rsid w:val="00236D33"/>
    <w:rPr>
      <w:rFonts w:ascii="Times New Roman" w:eastAsia="宋体" w:hAnsi="Times New Roman" w:cs="Times New Roman"/>
      <w:sz w:val="16"/>
      <w:szCs w:val="16"/>
    </w:rPr>
  </w:style>
  <w:style w:type="character" w:customStyle="1" w:styleId="Char2">
    <w:name w:val="脚注文本 Char"/>
    <w:basedOn w:val="a0"/>
    <w:link w:val="a7"/>
    <w:qFormat/>
    <w:rsid w:val="00236D33"/>
    <w:rPr>
      <w:rFonts w:ascii="Calibri" w:eastAsia="宋体" w:hAnsi="Calibri" w:cs="Times New Roman"/>
      <w:kern w:val="0"/>
      <w:sz w:val="18"/>
      <w:szCs w:val="18"/>
    </w:rPr>
  </w:style>
  <w:style w:type="character" w:customStyle="1" w:styleId="Char1">
    <w:name w:val="页眉 Char"/>
    <w:aliases w:val=" Char2 Char"/>
    <w:basedOn w:val="a0"/>
    <w:link w:val="a6"/>
    <w:uiPriority w:val="99"/>
    <w:rsid w:val="00236D33"/>
    <w:rPr>
      <w:rFonts w:ascii="Times New Roman" w:eastAsia="宋体" w:hAnsi="Times New Roman" w:cs="Times New Roman"/>
      <w:sz w:val="18"/>
      <w:szCs w:val="18"/>
    </w:rPr>
  </w:style>
  <w:style w:type="character" w:customStyle="1" w:styleId="Char3">
    <w:name w:val="标题 Char"/>
    <w:basedOn w:val="a0"/>
    <w:link w:val="a8"/>
    <w:rsid w:val="00236D33"/>
    <w:rPr>
      <w:rFonts w:ascii="Cambria" w:eastAsia="宋体" w:hAnsi="Cambria" w:cs="Times New Roman"/>
      <w:b/>
      <w:bCs/>
      <w:sz w:val="32"/>
      <w:szCs w:val="32"/>
    </w:rPr>
  </w:style>
  <w:style w:type="character" w:customStyle="1" w:styleId="Char">
    <w:name w:val="批注框文本 Char"/>
    <w:basedOn w:val="a0"/>
    <w:link w:val="a4"/>
    <w:uiPriority w:val="99"/>
    <w:semiHidden/>
    <w:qFormat/>
    <w:rsid w:val="00236D33"/>
    <w:rPr>
      <w:rFonts w:ascii="Times New Roman" w:eastAsia="宋体" w:hAnsi="Times New Roman" w:cs="Times New Roman"/>
      <w:sz w:val="18"/>
      <w:szCs w:val="18"/>
    </w:rPr>
  </w:style>
  <w:style w:type="character" w:customStyle="1" w:styleId="Char0">
    <w:name w:val="页脚 Char"/>
    <w:basedOn w:val="a0"/>
    <w:link w:val="a5"/>
    <w:rsid w:val="00236D33"/>
    <w:rPr>
      <w:rFonts w:ascii="Times New Roman" w:eastAsia="宋体" w:hAnsi="Times New Roman" w:cs="Times New Roman"/>
      <w:sz w:val="18"/>
      <w:szCs w:val="18"/>
    </w:rPr>
  </w:style>
  <w:style w:type="character" w:customStyle="1" w:styleId="1Char">
    <w:name w:val="标题 1 Char"/>
    <w:basedOn w:val="a0"/>
    <w:link w:val="1"/>
    <w:uiPriority w:val="9"/>
    <w:qFormat/>
    <w:rsid w:val="00236D33"/>
    <w:rPr>
      <w:rFonts w:ascii="Calibri" w:eastAsia="宋体" w:hAnsi="Calibri" w:cs="Times New Roman"/>
      <w:b/>
      <w:bCs/>
      <w:kern w:val="44"/>
      <w:sz w:val="44"/>
      <w:szCs w:val="44"/>
    </w:rPr>
  </w:style>
  <w:style w:type="character" w:customStyle="1" w:styleId="3Char">
    <w:name w:val="标题 3 Char"/>
    <w:basedOn w:val="a0"/>
    <w:link w:val="3"/>
    <w:uiPriority w:val="99"/>
    <w:rsid w:val="00236D33"/>
    <w:rPr>
      <w:rFonts w:ascii="Calibri" w:eastAsia="宋体" w:hAnsi="Calibri" w:cs="Times New Roman"/>
      <w:b/>
      <w:bCs/>
      <w:kern w:val="0"/>
      <w:sz w:val="32"/>
      <w:szCs w:val="32"/>
    </w:rPr>
  </w:style>
  <w:style w:type="character" w:customStyle="1" w:styleId="2Char">
    <w:name w:val="标题 2 Char"/>
    <w:basedOn w:val="a0"/>
    <w:link w:val="2"/>
    <w:uiPriority w:val="9"/>
    <w:semiHidden/>
    <w:qFormat/>
    <w:rsid w:val="00236D33"/>
    <w:rPr>
      <w:rFonts w:asciiTheme="majorHAnsi" w:eastAsiaTheme="majorEastAsia" w:hAnsiTheme="majorHAnsi" w:cstheme="majorBidi"/>
      <w:b/>
      <w:bCs/>
      <w:sz w:val="32"/>
      <w:szCs w:val="32"/>
    </w:rPr>
  </w:style>
  <w:style w:type="paragraph" w:customStyle="1" w:styleId="20">
    <w:name w:val="正文_2"/>
    <w:qFormat/>
    <w:rsid w:val="00236D33"/>
    <w:pPr>
      <w:widowControl w:val="0"/>
      <w:jc w:val="both"/>
    </w:pPr>
    <w:rPr>
      <w:kern w:val="2"/>
      <w:sz w:val="21"/>
      <w:szCs w:val="24"/>
    </w:rPr>
  </w:style>
  <w:style w:type="paragraph" w:customStyle="1" w:styleId="Default">
    <w:name w:val="Default"/>
    <w:qFormat/>
    <w:rsid w:val="00236D33"/>
    <w:pPr>
      <w:widowControl w:val="0"/>
      <w:autoSpaceDE w:val="0"/>
      <w:autoSpaceDN w:val="0"/>
      <w:adjustRightInd w:val="0"/>
    </w:pPr>
    <w:rPr>
      <w:rFonts w:ascii="宋体" w:cs="宋体"/>
      <w:color w:val="000000"/>
      <w:sz w:val="24"/>
      <w:szCs w:val="24"/>
    </w:rPr>
  </w:style>
  <w:style w:type="paragraph" w:customStyle="1" w:styleId="10">
    <w:name w:val="列出段落1"/>
    <w:basedOn w:val="a"/>
    <w:uiPriority w:val="34"/>
    <w:qFormat/>
    <w:rsid w:val="00236D33"/>
    <w:pPr>
      <w:ind w:firstLineChars="200" w:firstLine="420"/>
    </w:pPr>
    <w:rPr>
      <w:rFonts w:ascii="DengXian" w:eastAsia="DengXian" w:hAnsi="DengXian"/>
      <w:szCs w:val="22"/>
    </w:rPr>
  </w:style>
  <w:style w:type="paragraph" w:customStyle="1" w:styleId="p0">
    <w:name w:val="p0"/>
    <w:basedOn w:val="a"/>
    <w:uiPriority w:val="99"/>
    <w:rsid w:val="007E0DBE"/>
    <w:pPr>
      <w:widowControl/>
    </w:pPr>
    <w:rPr>
      <w:kern w:val="0"/>
      <w:szCs w:val="21"/>
    </w:rPr>
  </w:style>
  <w:style w:type="paragraph" w:styleId="ac">
    <w:name w:val="Plain Text"/>
    <w:basedOn w:val="a"/>
    <w:link w:val="Char4"/>
    <w:uiPriority w:val="99"/>
    <w:rsid w:val="00FA23E6"/>
    <w:rPr>
      <w:rFonts w:ascii="宋体" w:hAnsi="Courier New"/>
      <w:color w:val="000000"/>
      <w:szCs w:val="20"/>
    </w:rPr>
  </w:style>
  <w:style w:type="character" w:customStyle="1" w:styleId="Char4">
    <w:name w:val="纯文本 Char"/>
    <w:basedOn w:val="a0"/>
    <w:link w:val="ac"/>
    <w:uiPriority w:val="99"/>
    <w:rsid w:val="00FA23E6"/>
    <w:rPr>
      <w:rFonts w:ascii="宋体" w:hAnsi="Courier New"/>
      <w:color w:val="000000"/>
      <w:kern w:val="2"/>
      <w:sz w:val="21"/>
    </w:rPr>
  </w:style>
  <w:style w:type="character" w:styleId="HTML">
    <w:name w:val="HTML Sample"/>
    <w:rsid w:val="009F4894"/>
    <w:rPr>
      <w:rFonts w:ascii="Consolas" w:eastAsia="Consolas" w:hAnsi="Consolas" w:cs="Consolas"/>
    </w:rPr>
  </w:style>
  <w:style w:type="character" w:customStyle="1" w:styleId="4Char">
    <w:name w:val="标题 4 Char"/>
    <w:basedOn w:val="a0"/>
    <w:uiPriority w:val="9"/>
    <w:semiHidden/>
    <w:rsid w:val="009F4894"/>
    <w:rPr>
      <w:rFonts w:asciiTheme="majorHAnsi" w:eastAsiaTheme="majorEastAsia" w:hAnsiTheme="majorHAnsi" w:cstheme="majorBidi"/>
      <w:b/>
      <w:bCs/>
      <w:kern w:val="2"/>
      <w:sz w:val="28"/>
      <w:szCs w:val="28"/>
    </w:rPr>
  </w:style>
  <w:style w:type="character" w:customStyle="1" w:styleId="4Char1">
    <w:name w:val="标题 4 Char1"/>
    <w:link w:val="4"/>
    <w:rsid w:val="009F4894"/>
    <w:rPr>
      <w:rFonts w:ascii="Cambria" w:hAnsi="Cambria"/>
      <w:b/>
      <w:bCs/>
      <w:kern w:val="2"/>
      <w:sz w:val="28"/>
      <w:szCs w:val="28"/>
    </w:rPr>
  </w:style>
  <w:style w:type="character" w:customStyle="1" w:styleId="Char5">
    <w:name w:val="批注文字 Char"/>
    <w:link w:val="ad"/>
    <w:rsid w:val="00151E90"/>
    <w:rPr>
      <w:kern w:val="2"/>
      <w:sz w:val="21"/>
      <w:szCs w:val="24"/>
    </w:rPr>
  </w:style>
  <w:style w:type="paragraph" w:styleId="ad">
    <w:name w:val="annotation text"/>
    <w:basedOn w:val="a"/>
    <w:link w:val="Char5"/>
    <w:rsid w:val="00151E90"/>
    <w:pPr>
      <w:jc w:val="left"/>
    </w:pPr>
  </w:style>
  <w:style w:type="character" w:customStyle="1" w:styleId="Char10">
    <w:name w:val="批注文字 Char1"/>
    <w:basedOn w:val="a0"/>
    <w:uiPriority w:val="99"/>
    <w:semiHidden/>
    <w:rsid w:val="00151E9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D6A17-92EA-41BA-A24F-69EE28C0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1557</Words>
  <Characters>8877</Characters>
  <Application>Microsoft Office Word</Application>
  <DocSecurity>0</DocSecurity>
  <Lines>73</Lines>
  <Paragraphs>20</Paragraphs>
  <ScaleCrop>false</ScaleCrop>
  <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35</cp:revision>
  <cp:lastPrinted>2020-08-04T07:07:00Z</cp:lastPrinted>
  <dcterms:created xsi:type="dcterms:W3CDTF">2019-10-21T08:24:00Z</dcterms:created>
  <dcterms:modified xsi:type="dcterms:W3CDTF">2020-08-04T07:07:00Z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