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3B0A" w:rsidRDefault="00741574">
      <w:pPr>
        <w:spacing w:line="360" w:lineRule="atLeast"/>
        <w:jc w:val="center"/>
        <w:rPr>
          <w:rFonts w:ascii="宋体" w:hAnsi="宋体" w:cs="宋体"/>
          <w:b/>
          <w:bCs/>
          <w:szCs w:val="21"/>
        </w:rPr>
      </w:pPr>
      <w:bookmarkStart w:id="0" w:name="OLE_LINK3"/>
      <w:bookmarkStart w:id="1" w:name="_Toc197951587"/>
      <w:bookmarkStart w:id="2" w:name="_Toc197960544"/>
      <w:bookmarkStart w:id="3" w:name="_Toc197951555"/>
      <w:bookmarkStart w:id="4" w:name="_Toc197965596"/>
      <w:bookmarkStart w:id="5" w:name="_Toc197950802"/>
      <w:bookmarkStart w:id="6" w:name="_Toc197960492"/>
      <w:bookmarkStart w:id="7" w:name="_Toc197967117"/>
      <w:bookmarkStart w:id="8" w:name="_Toc197967265"/>
      <w:bookmarkStart w:id="9" w:name="_Toc197950681"/>
      <w:r>
        <w:rPr>
          <w:rFonts w:ascii="宋体" w:hAnsi="宋体" w:cs="宋体" w:hint="eastAsia"/>
          <w:b/>
          <w:bCs/>
          <w:szCs w:val="21"/>
        </w:rPr>
        <w:t>吉林省高速公路集团有限公司及分（子）公司移动学习平台采购项目</w:t>
      </w:r>
    </w:p>
    <w:p w:rsidR="00F53B0A" w:rsidRDefault="00741574">
      <w:pPr>
        <w:spacing w:afterLines="100" w:after="240" w:line="360" w:lineRule="atLeast"/>
        <w:jc w:val="center"/>
        <w:rPr>
          <w:rFonts w:ascii="宋体" w:hAnsi="宋体" w:cs="宋体"/>
          <w:b/>
          <w:bCs/>
          <w:szCs w:val="21"/>
        </w:rPr>
      </w:pPr>
      <w:r>
        <w:rPr>
          <w:rFonts w:ascii="宋体" w:hAnsi="宋体" w:cs="宋体" w:hint="eastAsia"/>
          <w:b/>
          <w:bCs/>
          <w:szCs w:val="21"/>
        </w:rPr>
        <w:t>磋商文件关键内容信息公开</w:t>
      </w:r>
    </w:p>
    <w:p w:rsidR="00F53B0A" w:rsidRDefault="00741574">
      <w:pPr>
        <w:numPr>
          <w:ilvl w:val="0"/>
          <w:numId w:val="2"/>
        </w:numPr>
        <w:tabs>
          <w:tab w:val="left" w:pos="709"/>
        </w:tabs>
        <w:autoSpaceDE w:val="0"/>
        <w:autoSpaceDN w:val="0"/>
        <w:adjustRightInd w:val="0"/>
        <w:snapToGrid w:val="0"/>
        <w:spacing w:line="360" w:lineRule="exact"/>
        <w:ind w:left="0" w:firstLine="0"/>
        <w:rPr>
          <w:rFonts w:ascii="宋体" w:hAnsi="宋体" w:cs="宋体"/>
          <w:kern w:val="0"/>
          <w:szCs w:val="21"/>
        </w:rPr>
      </w:pPr>
      <w:bookmarkStart w:id="10" w:name="_Toc444517394"/>
      <w:bookmarkStart w:id="11" w:name="_Toc455056348"/>
      <w:bookmarkStart w:id="12" w:name="_Toc356741794"/>
      <w:bookmarkStart w:id="13" w:name="_Toc257655333"/>
      <w:bookmarkStart w:id="14" w:name="_Toc452566687"/>
      <w:bookmarkStart w:id="15" w:name="_Toc361838108"/>
      <w:bookmarkStart w:id="16" w:name="_Toc452885007"/>
      <w:r>
        <w:rPr>
          <w:rFonts w:ascii="宋体" w:hAnsi="宋体" w:cs="宋体" w:hint="eastAsia"/>
          <w:kern w:val="0"/>
          <w:szCs w:val="21"/>
        </w:rPr>
        <w:t>受吉林省高速公路集团有限公司委托，国信招标集团股份有限公司对</w:t>
      </w:r>
      <w:r>
        <w:rPr>
          <w:rFonts w:ascii="宋体" w:hAnsi="宋体" w:cs="宋体" w:hint="eastAsia"/>
          <w:kern w:val="0"/>
          <w:szCs w:val="21"/>
        </w:rPr>
        <w:t>吉林省高速公路集团有限公司及分（子）公司移动学习平台采购项目</w:t>
      </w:r>
      <w:r>
        <w:rPr>
          <w:rFonts w:ascii="宋体" w:hAnsi="宋体" w:cs="宋体" w:hint="eastAsia"/>
          <w:kern w:val="0"/>
          <w:szCs w:val="21"/>
        </w:rPr>
        <w:t>（项目编号：</w:t>
      </w:r>
      <w:r>
        <w:rPr>
          <w:rFonts w:ascii="宋体" w:hAnsi="宋体" w:cs="宋体" w:hint="eastAsia"/>
          <w:kern w:val="0"/>
          <w:szCs w:val="21"/>
        </w:rPr>
        <w:t>GXTC-CZ-A-2068013</w:t>
      </w:r>
      <w:r>
        <w:rPr>
          <w:rFonts w:ascii="宋体" w:hAnsi="宋体" w:cs="宋体" w:hint="eastAsia"/>
          <w:kern w:val="0"/>
          <w:szCs w:val="21"/>
        </w:rPr>
        <w:t>）以竞争性磋商采购方式组织采购，欢迎符合条件的投标人参加磋商。</w:t>
      </w:r>
    </w:p>
    <w:p w:rsidR="00F53B0A" w:rsidRDefault="00741574">
      <w:pPr>
        <w:numPr>
          <w:ilvl w:val="0"/>
          <w:numId w:val="2"/>
        </w:numPr>
        <w:tabs>
          <w:tab w:val="left" w:pos="709"/>
        </w:tabs>
        <w:autoSpaceDE w:val="0"/>
        <w:autoSpaceDN w:val="0"/>
        <w:adjustRightInd w:val="0"/>
        <w:snapToGrid w:val="0"/>
        <w:spacing w:line="360" w:lineRule="exact"/>
        <w:ind w:left="0" w:firstLine="0"/>
        <w:rPr>
          <w:rFonts w:ascii="宋体" w:hAnsi="宋体" w:cs="宋体"/>
          <w:kern w:val="0"/>
          <w:szCs w:val="21"/>
        </w:rPr>
      </w:pPr>
      <w:r>
        <w:rPr>
          <w:rFonts w:ascii="宋体" w:hAnsi="宋体" w:cs="宋体" w:hint="eastAsia"/>
          <w:kern w:val="0"/>
          <w:szCs w:val="21"/>
        </w:rPr>
        <w:t>采购项目的名称、预算金额及最高限价</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采购项目名称：</w:t>
      </w:r>
      <w:r>
        <w:rPr>
          <w:rFonts w:ascii="宋体" w:hAnsi="宋体" w:cs="宋体" w:hint="eastAsia"/>
          <w:kern w:val="0"/>
          <w:szCs w:val="21"/>
        </w:rPr>
        <w:t>吉林省高速公路集团有限公司及分（子）公司移动学习平台采购项目</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预算金额：：</w:t>
      </w:r>
      <w:r>
        <w:rPr>
          <w:rFonts w:ascii="宋体" w:hAnsi="宋体" w:cs="宋体" w:hint="eastAsia"/>
          <w:kern w:val="0"/>
          <w:szCs w:val="21"/>
        </w:rPr>
        <w:t>90</w:t>
      </w:r>
      <w:r>
        <w:rPr>
          <w:rFonts w:ascii="宋体" w:hAnsi="宋体" w:cs="宋体" w:hint="eastAsia"/>
          <w:kern w:val="0"/>
          <w:szCs w:val="21"/>
        </w:rPr>
        <w:t>万元，预算包含为完成本项目全部工作所需的一切费用，包括研发、测试、安装、培训、运维、服务器使用费和云存储等各环节的设备、服务的成本、利润、税金等一切费用。</w:t>
      </w:r>
    </w:p>
    <w:p w:rsidR="00F53B0A" w:rsidRDefault="00741574">
      <w:pPr>
        <w:numPr>
          <w:ilvl w:val="0"/>
          <w:numId w:val="2"/>
        </w:numPr>
        <w:tabs>
          <w:tab w:val="left" w:pos="709"/>
        </w:tabs>
        <w:autoSpaceDE w:val="0"/>
        <w:autoSpaceDN w:val="0"/>
        <w:adjustRightInd w:val="0"/>
        <w:snapToGrid w:val="0"/>
        <w:spacing w:line="360" w:lineRule="exact"/>
        <w:ind w:left="0" w:firstLine="0"/>
        <w:rPr>
          <w:rFonts w:ascii="宋体" w:hAnsi="宋体" w:cs="宋体"/>
          <w:kern w:val="0"/>
          <w:szCs w:val="21"/>
        </w:rPr>
      </w:pPr>
      <w:r>
        <w:rPr>
          <w:rFonts w:ascii="宋体" w:hAnsi="宋体" w:cs="宋体" w:hint="eastAsia"/>
          <w:kern w:val="0"/>
          <w:szCs w:val="21"/>
        </w:rPr>
        <w:t>项目概况</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采购内容、合同包划分：满足</w:t>
      </w:r>
      <w:r>
        <w:rPr>
          <w:rFonts w:ascii="宋体" w:hAnsi="宋体" w:cs="宋体" w:hint="eastAsia"/>
          <w:kern w:val="0"/>
          <w:szCs w:val="21"/>
        </w:rPr>
        <w:t>4000</w:t>
      </w:r>
      <w:r>
        <w:rPr>
          <w:rFonts w:ascii="宋体" w:hAnsi="宋体" w:cs="宋体" w:hint="eastAsia"/>
          <w:kern w:val="0"/>
          <w:szCs w:val="21"/>
        </w:rPr>
        <w:t>户注册用户同时进行线上学习、培训、考试、直播等功能（具体技术要求详见第五章采购需求）。本项目划分一个合同包，即</w:t>
      </w:r>
      <w:r>
        <w:rPr>
          <w:rFonts w:ascii="宋体" w:hAnsi="宋体" w:cs="宋体" w:hint="eastAsia"/>
          <w:kern w:val="0"/>
          <w:szCs w:val="21"/>
        </w:rPr>
        <w:t>01</w:t>
      </w:r>
      <w:r>
        <w:rPr>
          <w:rFonts w:ascii="宋体" w:hAnsi="宋体" w:cs="宋体" w:hint="eastAsia"/>
          <w:kern w:val="0"/>
          <w:szCs w:val="21"/>
        </w:rPr>
        <w:t>合同包。</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免费服务期</w:t>
      </w:r>
      <w:r>
        <w:rPr>
          <w:rFonts w:ascii="宋体" w:hAnsi="宋体" w:cs="宋体" w:hint="eastAsia"/>
          <w:kern w:val="0"/>
          <w:szCs w:val="21"/>
          <w:lang w:val="zh-CN"/>
        </w:rPr>
        <w:t>：</w:t>
      </w:r>
      <w:r>
        <w:rPr>
          <w:rFonts w:ascii="宋体" w:hAnsi="宋体" w:cs="宋体" w:hint="eastAsia"/>
          <w:kern w:val="0"/>
          <w:szCs w:val="21"/>
        </w:rPr>
        <w:t>自合同签订之日起一年服务期</w:t>
      </w:r>
      <w:r>
        <w:rPr>
          <w:rFonts w:ascii="宋体" w:hAnsi="宋体" w:cs="宋体" w:hint="eastAsia"/>
          <w:kern w:val="0"/>
          <w:szCs w:val="21"/>
        </w:rPr>
        <w:t>。</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服务地点：吉林省内采购人指定地点。</w:t>
      </w:r>
    </w:p>
    <w:p w:rsidR="00F53B0A" w:rsidRDefault="00741574">
      <w:pPr>
        <w:numPr>
          <w:ilvl w:val="0"/>
          <w:numId w:val="2"/>
        </w:numPr>
        <w:tabs>
          <w:tab w:val="left" w:pos="709"/>
        </w:tabs>
        <w:autoSpaceDE w:val="0"/>
        <w:autoSpaceDN w:val="0"/>
        <w:adjustRightInd w:val="0"/>
        <w:snapToGrid w:val="0"/>
        <w:spacing w:line="360" w:lineRule="exact"/>
        <w:ind w:left="0" w:firstLine="0"/>
        <w:rPr>
          <w:rFonts w:ascii="宋体" w:hAnsi="宋体" w:cs="宋体"/>
          <w:kern w:val="0"/>
          <w:szCs w:val="21"/>
        </w:rPr>
      </w:pPr>
      <w:r>
        <w:rPr>
          <w:rFonts w:ascii="宋体" w:hAnsi="宋体" w:cs="宋体" w:hint="eastAsia"/>
          <w:kern w:val="0"/>
          <w:szCs w:val="21"/>
        </w:rPr>
        <w:t>投标人资格要求</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参与磋商单位必需是在中华人民共和国境内注册，具有独立法人资格；同时是专业</w:t>
      </w:r>
      <w:r>
        <w:rPr>
          <w:rFonts w:ascii="宋体" w:hAnsi="宋体" w:cs="宋体" w:hint="eastAsia"/>
          <w:kern w:val="0"/>
          <w:szCs w:val="21"/>
        </w:rPr>
        <w:t>从事培训管理信息软件系统开发的单位或由开发单位授权及指定的省级区域运营及售后服务单位。</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参加采购活动前三年内，在经营活动中没有重大违法记录（重大违法记录是指供应商因违法经营受到刑事处罚或者责令停产停业、吊销许可证或者执照、较大数额罚款等行政处罚）。</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被“信用中国”网站（</w:t>
      </w:r>
      <w:r>
        <w:rPr>
          <w:rFonts w:ascii="宋体" w:hAnsi="宋体" w:cs="宋体" w:hint="eastAsia"/>
          <w:kern w:val="0"/>
          <w:szCs w:val="21"/>
        </w:rPr>
        <w:t>www.creditchina.gov.cn</w:t>
      </w:r>
      <w:r>
        <w:rPr>
          <w:rFonts w:ascii="宋体" w:hAnsi="宋体" w:cs="宋体" w:hint="eastAsia"/>
          <w:kern w:val="0"/>
          <w:szCs w:val="21"/>
        </w:rPr>
        <w:t>）中列入失信被执行人和重大税收违法案件当事人名单的供应商、被“国家企业信用信息公示系统”网站（</w:t>
      </w:r>
      <w:r>
        <w:rPr>
          <w:rFonts w:ascii="宋体" w:hAnsi="宋体" w:cs="宋体" w:hint="eastAsia"/>
          <w:kern w:val="0"/>
          <w:szCs w:val="21"/>
        </w:rPr>
        <w:t>http://www.gsxt.gov.cn/</w:t>
      </w:r>
      <w:r>
        <w:rPr>
          <w:rFonts w:ascii="宋体" w:hAnsi="宋体" w:cs="宋体" w:hint="eastAsia"/>
          <w:kern w:val="0"/>
          <w:szCs w:val="21"/>
        </w:rPr>
        <w:t>）中被列入严重违法失信企业名单的供应商，无资格参加</w:t>
      </w:r>
      <w:r>
        <w:rPr>
          <w:rFonts w:ascii="宋体" w:hAnsi="宋体" w:cs="宋体" w:hint="eastAsia"/>
          <w:kern w:val="0"/>
          <w:szCs w:val="21"/>
        </w:rPr>
        <w:t>本项目的采购活动。</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单位负责人为同一人或者存在控股、管理关系的不同单位，不得同时参加本项目的投标；与采购人人存在利害关系可能影响采购公正性的法人、其他组织或者个人，不得参加本项目投标。</w:t>
      </w:r>
    </w:p>
    <w:p w:rsidR="00F53B0A" w:rsidRDefault="00741574">
      <w:pPr>
        <w:tabs>
          <w:tab w:val="left" w:pos="709"/>
        </w:tabs>
        <w:autoSpaceDE w:val="0"/>
        <w:autoSpaceDN w:val="0"/>
        <w:adjustRightInd w:val="0"/>
        <w:snapToGrid w:val="0"/>
        <w:spacing w:line="360" w:lineRule="exac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本项目不接受联合体投标。</w:t>
      </w:r>
    </w:p>
    <w:p w:rsidR="00F53B0A" w:rsidRDefault="00741574">
      <w:pPr>
        <w:keepNext/>
        <w:keepLines/>
        <w:tabs>
          <w:tab w:val="left" w:pos="426"/>
        </w:tabs>
        <w:snapToGrid w:val="0"/>
        <w:spacing w:line="360" w:lineRule="exact"/>
        <w:jc w:val="left"/>
        <w:outlineLvl w:val="2"/>
        <w:rPr>
          <w:rFonts w:ascii="宋体" w:hAnsi="宋体" w:cs="宋体"/>
          <w:kern w:val="44"/>
          <w:szCs w:val="21"/>
        </w:rPr>
      </w:pPr>
      <w:bookmarkStart w:id="17" w:name="_Toc12959559"/>
      <w:bookmarkEnd w:id="0"/>
      <w:bookmarkEnd w:id="10"/>
      <w:bookmarkEnd w:id="11"/>
      <w:bookmarkEnd w:id="12"/>
      <w:bookmarkEnd w:id="13"/>
      <w:bookmarkEnd w:id="14"/>
      <w:bookmarkEnd w:id="15"/>
      <w:bookmarkEnd w:id="16"/>
      <w:r>
        <w:rPr>
          <w:rFonts w:ascii="宋体" w:hAnsi="宋体" w:cs="宋体" w:hint="eastAsia"/>
          <w:kern w:val="44"/>
          <w:szCs w:val="21"/>
        </w:rPr>
        <w:t>五、</w:t>
      </w:r>
      <w:r>
        <w:rPr>
          <w:rFonts w:ascii="宋体" w:hAnsi="宋体" w:cs="宋体" w:hint="eastAsia"/>
          <w:kern w:val="44"/>
          <w:szCs w:val="21"/>
        </w:rPr>
        <w:t xml:space="preserve">  </w:t>
      </w:r>
      <w:r>
        <w:rPr>
          <w:rFonts w:ascii="宋体" w:hAnsi="宋体" w:cs="宋体" w:hint="eastAsia"/>
          <w:kern w:val="44"/>
          <w:szCs w:val="21"/>
        </w:rPr>
        <w:t>供应商</w:t>
      </w:r>
      <w:r>
        <w:rPr>
          <w:rFonts w:ascii="宋体" w:hAnsi="宋体" w:cs="宋体" w:hint="eastAsia"/>
          <w:kern w:val="44"/>
          <w:szCs w:val="21"/>
        </w:rPr>
        <w:t>须知</w:t>
      </w:r>
      <w:bookmarkEnd w:id="1"/>
      <w:bookmarkEnd w:id="2"/>
      <w:bookmarkEnd w:id="3"/>
      <w:bookmarkEnd w:id="4"/>
      <w:bookmarkEnd w:id="5"/>
      <w:bookmarkEnd w:id="6"/>
      <w:bookmarkEnd w:id="7"/>
      <w:bookmarkEnd w:id="8"/>
      <w:bookmarkEnd w:id="9"/>
      <w:bookmarkEnd w:id="17"/>
    </w:p>
    <w:p w:rsidR="00F53B0A" w:rsidRDefault="00741574">
      <w:pPr>
        <w:autoSpaceDE w:val="0"/>
        <w:autoSpaceDN w:val="0"/>
        <w:adjustRightInd w:val="0"/>
        <w:snapToGrid w:val="0"/>
        <w:spacing w:afterLines="50" w:after="120" w:line="360" w:lineRule="auto"/>
        <w:jc w:val="center"/>
        <w:outlineLvl w:val="1"/>
        <w:rPr>
          <w:rFonts w:ascii="宋体" w:hAnsi="宋体" w:cs="宋体"/>
          <w:kern w:val="0"/>
          <w:szCs w:val="21"/>
        </w:rPr>
      </w:pPr>
      <w:bookmarkStart w:id="18" w:name="_Toc441605620"/>
      <w:bookmarkStart w:id="19" w:name="_Toc12959566"/>
      <w:bookmarkStart w:id="20" w:name="_Toc197960498"/>
      <w:bookmarkStart w:id="21" w:name="_Toc197960550"/>
      <w:bookmarkStart w:id="22" w:name="_Toc197967277"/>
      <w:bookmarkStart w:id="23" w:name="_Toc197967129"/>
      <w:bookmarkStart w:id="24" w:name="_Toc197965613"/>
      <w:r>
        <w:rPr>
          <w:rFonts w:ascii="宋体" w:hAnsi="宋体" w:cs="宋体" w:hint="eastAsia"/>
          <w:kern w:val="0"/>
          <w:szCs w:val="21"/>
        </w:rPr>
        <w:t>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F53B0A">
        <w:trPr>
          <w:trHeight w:val="567"/>
          <w:tblHeader/>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条款号</w:t>
            </w:r>
          </w:p>
        </w:tc>
        <w:tc>
          <w:tcPr>
            <w:tcW w:w="2515"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条</w:t>
            </w:r>
            <w:r>
              <w:rPr>
                <w:rFonts w:ascii="宋体" w:hAnsi="宋体" w:cs="宋体" w:hint="eastAsia"/>
                <w:kern w:val="0"/>
                <w:szCs w:val="21"/>
              </w:rPr>
              <w:t xml:space="preserve"> </w:t>
            </w:r>
            <w:r>
              <w:rPr>
                <w:rFonts w:ascii="宋体" w:hAnsi="宋体" w:cs="宋体" w:hint="eastAsia"/>
                <w:kern w:val="0"/>
                <w:szCs w:val="21"/>
              </w:rPr>
              <w:t>款</w:t>
            </w:r>
            <w:r>
              <w:rPr>
                <w:rFonts w:ascii="宋体" w:hAnsi="宋体" w:cs="宋体" w:hint="eastAsia"/>
                <w:kern w:val="0"/>
                <w:szCs w:val="21"/>
              </w:rPr>
              <w:t xml:space="preserve"> </w:t>
            </w:r>
            <w:r>
              <w:rPr>
                <w:rFonts w:ascii="宋体" w:hAnsi="宋体" w:cs="宋体" w:hint="eastAsia"/>
                <w:kern w:val="0"/>
                <w:szCs w:val="21"/>
              </w:rPr>
              <w:t>名</w:t>
            </w:r>
            <w:r>
              <w:rPr>
                <w:rFonts w:ascii="宋体" w:hAnsi="宋体" w:cs="宋体" w:hint="eastAsia"/>
                <w:kern w:val="0"/>
                <w:szCs w:val="21"/>
              </w:rPr>
              <w:t xml:space="preserve"> </w:t>
            </w:r>
            <w:r>
              <w:rPr>
                <w:rFonts w:ascii="宋体" w:hAnsi="宋体" w:cs="宋体" w:hint="eastAsia"/>
                <w:kern w:val="0"/>
                <w:szCs w:val="21"/>
              </w:rPr>
              <w:t>称</w:t>
            </w:r>
          </w:p>
        </w:tc>
        <w:tc>
          <w:tcPr>
            <w:tcW w:w="5675"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编</w:t>
            </w:r>
            <w:r>
              <w:rPr>
                <w:rFonts w:ascii="宋体" w:hAnsi="宋体" w:cs="宋体" w:hint="eastAsia"/>
                <w:kern w:val="0"/>
                <w:szCs w:val="21"/>
              </w:rPr>
              <w:t xml:space="preserve"> </w:t>
            </w:r>
            <w:r>
              <w:rPr>
                <w:rFonts w:ascii="宋体" w:hAnsi="宋体" w:cs="宋体" w:hint="eastAsia"/>
                <w:kern w:val="0"/>
                <w:szCs w:val="21"/>
              </w:rPr>
              <w:t>列</w:t>
            </w:r>
            <w:r>
              <w:rPr>
                <w:rFonts w:ascii="宋体" w:hAnsi="宋体" w:cs="宋体" w:hint="eastAsia"/>
                <w:kern w:val="0"/>
                <w:szCs w:val="21"/>
              </w:rPr>
              <w:t xml:space="preserve"> </w:t>
            </w:r>
            <w:r>
              <w:rPr>
                <w:rFonts w:ascii="宋体" w:hAnsi="宋体" w:cs="宋体" w:hint="eastAsia"/>
                <w:kern w:val="0"/>
                <w:szCs w:val="21"/>
              </w:rPr>
              <w:t>内</w:t>
            </w:r>
            <w:r>
              <w:rPr>
                <w:rFonts w:ascii="宋体" w:hAnsi="宋体" w:cs="宋体" w:hint="eastAsia"/>
                <w:kern w:val="0"/>
                <w:szCs w:val="21"/>
              </w:rPr>
              <w:t xml:space="preserve"> </w:t>
            </w:r>
            <w:r>
              <w:rPr>
                <w:rFonts w:ascii="宋体" w:hAnsi="宋体" w:cs="宋体" w:hint="eastAsia"/>
                <w:kern w:val="0"/>
                <w:szCs w:val="21"/>
              </w:rPr>
              <w:t>容</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_Ref527101463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1.7</w:t>
            </w:r>
            <w:r>
              <w:rPr>
                <w:rFonts w:ascii="宋体" w:hAnsi="宋体" w:cs="宋体" w:hint="eastAsia"/>
                <w:szCs w:val="21"/>
              </w:rPr>
              <w:fldChar w:fldCharType="end"/>
            </w:r>
          </w:p>
        </w:tc>
        <w:tc>
          <w:tcPr>
            <w:tcW w:w="2515" w:type="dxa"/>
            <w:vAlign w:val="center"/>
          </w:tcPr>
          <w:p w:rsidR="00F53B0A" w:rsidRDefault="00741574">
            <w:pPr>
              <w:autoSpaceDE w:val="0"/>
              <w:autoSpaceDN w:val="0"/>
              <w:adjustRightInd w:val="0"/>
              <w:snapToGrid w:val="0"/>
              <w:jc w:val="left"/>
              <w:rPr>
                <w:rFonts w:ascii="宋体" w:hAnsi="宋体" w:cs="宋体"/>
                <w:kern w:val="0"/>
                <w:szCs w:val="21"/>
              </w:rPr>
            </w:pPr>
            <w:r>
              <w:rPr>
                <w:rFonts w:ascii="宋体" w:hAnsi="宋体" w:cs="宋体" w:hint="eastAsia"/>
                <w:kern w:val="0"/>
                <w:szCs w:val="21"/>
              </w:rPr>
              <w:t>分包</w:t>
            </w:r>
          </w:p>
        </w:tc>
        <w:tc>
          <w:tcPr>
            <w:tcW w:w="567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☑不允许</w:t>
            </w:r>
          </w:p>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□允</w:t>
            </w:r>
            <w:r>
              <w:rPr>
                <w:rFonts w:ascii="宋体" w:hAnsi="宋体" w:cs="宋体" w:hint="eastAsia"/>
                <w:kern w:val="0"/>
                <w:szCs w:val="21"/>
              </w:rPr>
              <w:t xml:space="preserve">  </w:t>
            </w:r>
            <w:r>
              <w:rPr>
                <w:rFonts w:ascii="宋体" w:hAnsi="宋体" w:cs="宋体" w:hint="eastAsia"/>
                <w:kern w:val="0"/>
                <w:szCs w:val="21"/>
              </w:rPr>
              <w:t>许：</w:t>
            </w:r>
          </w:p>
          <w:p w:rsidR="00F53B0A" w:rsidRDefault="00741574">
            <w:pPr>
              <w:autoSpaceDE w:val="0"/>
              <w:autoSpaceDN w:val="0"/>
              <w:adjustRightInd w:val="0"/>
              <w:snapToGrid w:val="0"/>
              <w:ind w:leftChars="148" w:left="311"/>
              <w:rPr>
                <w:rFonts w:ascii="宋体" w:hAnsi="宋体" w:cs="宋体"/>
                <w:kern w:val="0"/>
                <w:szCs w:val="21"/>
              </w:rPr>
            </w:pPr>
            <w:r>
              <w:rPr>
                <w:rFonts w:ascii="宋体" w:hAnsi="宋体" w:cs="宋体" w:hint="eastAsia"/>
                <w:kern w:val="0"/>
                <w:szCs w:val="21"/>
              </w:rPr>
              <w:t>分包内容要求：</w:t>
            </w:r>
          </w:p>
          <w:p w:rsidR="00F53B0A" w:rsidRDefault="00741574">
            <w:pPr>
              <w:autoSpaceDE w:val="0"/>
              <w:autoSpaceDN w:val="0"/>
              <w:adjustRightInd w:val="0"/>
              <w:snapToGrid w:val="0"/>
              <w:ind w:leftChars="148" w:left="311"/>
              <w:rPr>
                <w:rFonts w:ascii="宋体" w:hAnsi="宋体" w:cs="宋体"/>
                <w:kern w:val="0"/>
                <w:szCs w:val="21"/>
              </w:rPr>
            </w:pPr>
            <w:r>
              <w:rPr>
                <w:rFonts w:ascii="宋体" w:hAnsi="宋体" w:cs="宋体" w:hint="eastAsia"/>
                <w:kern w:val="0"/>
                <w:szCs w:val="21"/>
              </w:rPr>
              <w:t>分包金额要求：</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_Ref527292580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1.12.1</w:t>
            </w:r>
            <w:r>
              <w:rPr>
                <w:rFonts w:ascii="宋体" w:hAnsi="宋体" w:cs="宋体" w:hint="eastAsia"/>
                <w:szCs w:val="21"/>
              </w:rPr>
              <w:fldChar w:fldCharType="end"/>
            </w:r>
          </w:p>
        </w:tc>
        <w:tc>
          <w:tcPr>
            <w:tcW w:w="2515" w:type="dxa"/>
            <w:vAlign w:val="center"/>
          </w:tcPr>
          <w:p w:rsidR="00F53B0A" w:rsidRDefault="00741574">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现场踏勘</w:t>
            </w:r>
          </w:p>
        </w:tc>
        <w:tc>
          <w:tcPr>
            <w:tcW w:w="567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☑不组织</w:t>
            </w:r>
          </w:p>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□组</w:t>
            </w:r>
            <w:r>
              <w:rPr>
                <w:rFonts w:ascii="宋体" w:hAnsi="宋体" w:cs="宋体" w:hint="eastAsia"/>
                <w:kern w:val="0"/>
                <w:szCs w:val="21"/>
              </w:rPr>
              <w:t xml:space="preserve">  </w:t>
            </w:r>
            <w:r>
              <w:rPr>
                <w:rFonts w:ascii="宋体" w:hAnsi="宋体" w:cs="宋体" w:hint="eastAsia"/>
                <w:kern w:val="0"/>
                <w:szCs w:val="21"/>
              </w:rPr>
              <w:t>织：</w:t>
            </w:r>
          </w:p>
          <w:p w:rsidR="00F53B0A" w:rsidRDefault="00741574">
            <w:pPr>
              <w:autoSpaceDE w:val="0"/>
              <w:autoSpaceDN w:val="0"/>
              <w:adjustRightInd w:val="0"/>
              <w:snapToGrid w:val="0"/>
              <w:ind w:leftChars="148" w:left="311"/>
              <w:rPr>
                <w:rFonts w:ascii="宋体" w:hAnsi="宋体" w:cs="宋体"/>
                <w:kern w:val="0"/>
                <w:szCs w:val="21"/>
              </w:rPr>
            </w:pPr>
            <w:r>
              <w:rPr>
                <w:rFonts w:ascii="宋体" w:hAnsi="宋体" w:cs="宋体" w:hint="eastAsia"/>
                <w:kern w:val="0"/>
                <w:szCs w:val="21"/>
              </w:rPr>
              <w:t>踏勘时间：</w:t>
            </w:r>
          </w:p>
          <w:p w:rsidR="00F53B0A" w:rsidRDefault="00741574">
            <w:pPr>
              <w:autoSpaceDE w:val="0"/>
              <w:autoSpaceDN w:val="0"/>
              <w:adjustRightInd w:val="0"/>
              <w:snapToGrid w:val="0"/>
              <w:ind w:leftChars="148" w:left="311"/>
              <w:rPr>
                <w:rFonts w:ascii="宋体" w:hAnsi="宋体" w:cs="宋体"/>
                <w:kern w:val="0"/>
                <w:szCs w:val="21"/>
              </w:rPr>
            </w:pPr>
            <w:r>
              <w:rPr>
                <w:rFonts w:ascii="宋体" w:hAnsi="宋体" w:cs="宋体" w:hint="eastAsia"/>
                <w:kern w:val="0"/>
                <w:szCs w:val="21"/>
              </w:rPr>
              <w:t>集合地点：</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_Ref527101604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2.2.2</w:t>
            </w:r>
            <w:r>
              <w:rPr>
                <w:rFonts w:ascii="宋体" w:hAnsi="宋体" w:cs="宋体" w:hint="eastAsia"/>
                <w:szCs w:val="21"/>
              </w:rPr>
              <w:fldChar w:fldCharType="end"/>
            </w:r>
          </w:p>
        </w:tc>
        <w:tc>
          <w:tcPr>
            <w:tcW w:w="2515" w:type="dxa"/>
            <w:vAlign w:val="center"/>
          </w:tcPr>
          <w:p w:rsidR="00F53B0A" w:rsidRDefault="00741574">
            <w:pPr>
              <w:autoSpaceDE w:val="0"/>
              <w:autoSpaceDN w:val="0"/>
              <w:adjustRightInd w:val="0"/>
              <w:snapToGrid w:val="0"/>
              <w:jc w:val="left"/>
              <w:rPr>
                <w:rFonts w:ascii="宋体" w:hAnsi="宋体" w:cs="宋体"/>
                <w:kern w:val="0"/>
                <w:szCs w:val="21"/>
              </w:rPr>
            </w:pPr>
            <w:r>
              <w:rPr>
                <w:rFonts w:ascii="宋体" w:hAnsi="宋体" w:cs="宋体" w:hint="eastAsia"/>
                <w:kern w:val="0"/>
                <w:szCs w:val="21"/>
              </w:rPr>
              <w:t>供应商询问或要求澄清的截止时间</w:t>
            </w:r>
          </w:p>
        </w:tc>
        <w:tc>
          <w:tcPr>
            <w:tcW w:w="567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提交首次响应文件截止之日</w:t>
            </w:r>
            <w:r>
              <w:rPr>
                <w:rFonts w:ascii="宋体" w:hAnsi="宋体" w:cs="宋体" w:hint="eastAsia"/>
                <w:kern w:val="0"/>
                <w:szCs w:val="21"/>
              </w:rPr>
              <w:t>3</w:t>
            </w:r>
            <w:r>
              <w:rPr>
                <w:rFonts w:ascii="宋体" w:hAnsi="宋体" w:cs="宋体" w:hint="eastAsia"/>
                <w:kern w:val="0"/>
                <w:szCs w:val="21"/>
              </w:rPr>
              <w:t>个工作日前</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_Ref527101721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2.3</w:t>
            </w:r>
            <w:r>
              <w:rPr>
                <w:rFonts w:ascii="宋体" w:hAnsi="宋体" w:cs="宋体" w:hint="eastAsia"/>
                <w:szCs w:val="21"/>
              </w:rPr>
              <w:fldChar w:fldCharType="end"/>
            </w:r>
          </w:p>
        </w:tc>
        <w:tc>
          <w:tcPr>
            <w:tcW w:w="2515" w:type="dxa"/>
            <w:vAlign w:val="center"/>
          </w:tcPr>
          <w:p w:rsidR="00F53B0A" w:rsidRDefault="00741574">
            <w:pPr>
              <w:autoSpaceDE w:val="0"/>
              <w:autoSpaceDN w:val="0"/>
              <w:adjustRightInd w:val="0"/>
              <w:snapToGrid w:val="0"/>
              <w:outlineLvl w:val="0"/>
              <w:rPr>
                <w:rFonts w:ascii="宋体" w:hAnsi="宋体" w:cs="宋体"/>
                <w:kern w:val="0"/>
                <w:szCs w:val="21"/>
              </w:rPr>
            </w:pPr>
            <w:bookmarkStart w:id="25" w:name="_Toc14340437"/>
            <w:bookmarkStart w:id="26" w:name="_Toc11744960"/>
            <w:r>
              <w:rPr>
                <w:rFonts w:ascii="宋体" w:hAnsi="宋体" w:cs="宋体" w:hint="eastAsia"/>
                <w:kern w:val="0"/>
                <w:szCs w:val="21"/>
              </w:rPr>
              <w:t>质疑函送达方式</w:t>
            </w:r>
            <w:bookmarkEnd w:id="25"/>
            <w:bookmarkEnd w:id="26"/>
          </w:p>
        </w:tc>
        <w:tc>
          <w:tcPr>
            <w:tcW w:w="5675" w:type="dxa"/>
            <w:vAlign w:val="center"/>
          </w:tcPr>
          <w:p w:rsidR="00F53B0A" w:rsidRDefault="00741574">
            <w:pPr>
              <w:autoSpaceDE w:val="0"/>
              <w:autoSpaceDN w:val="0"/>
              <w:adjustRightInd w:val="0"/>
              <w:snapToGrid w:val="0"/>
              <w:ind w:leftChars="13" w:left="27"/>
              <w:rPr>
                <w:rFonts w:ascii="宋体" w:hAnsi="宋体" w:cs="宋体"/>
                <w:kern w:val="0"/>
                <w:szCs w:val="21"/>
              </w:rPr>
            </w:pPr>
            <w:r>
              <w:rPr>
                <w:rFonts w:ascii="宋体" w:hAnsi="宋体" w:cs="宋体" w:hint="eastAsia"/>
                <w:kern w:val="0"/>
                <w:szCs w:val="21"/>
              </w:rPr>
              <w:t>质疑提出人应将质疑函通过国信</w:t>
            </w:r>
            <w:r>
              <w:rPr>
                <w:rFonts w:ascii="宋体" w:hAnsi="宋体" w:cs="宋体" w:hint="eastAsia"/>
                <w:kern w:val="0"/>
                <w:szCs w:val="21"/>
              </w:rPr>
              <w:t>e</w:t>
            </w:r>
            <w:r>
              <w:rPr>
                <w:rFonts w:ascii="宋体" w:hAnsi="宋体" w:cs="宋体" w:hint="eastAsia"/>
                <w:kern w:val="0"/>
                <w:szCs w:val="21"/>
              </w:rPr>
              <w:t>采招标投标交易平台递交、发送和确认。原件委派专人或通过邮寄方式在知道或者</w:t>
            </w:r>
            <w:r>
              <w:rPr>
                <w:rFonts w:ascii="宋体" w:hAnsi="宋体" w:cs="宋体" w:hint="eastAsia"/>
                <w:kern w:val="0"/>
                <w:szCs w:val="21"/>
              </w:rPr>
              <w:lastRenderedPageBreak/>
              <w:t>应知其权益受到损害之日起</w:t>
            </w:r>
            <w:r>
              <w:rPr>
                <w:rFonts w:ascii="宋体" w:hAnsi="宋体" w:cs="宋体" w:hint="eastAsia"/>
                <w:kern w:val="0"/>
                <w:szCs w:val="21"/>
              </w:rPr>
              <w:t>7</w:t>
            </w:r>
            <w:r>
              <w:rPr>
                <w:rFonts w:ascii="宋体" w:hAnsi="宋体" w:cs="宋体" w:hint="eastAsia"/>
                <w:kern w:val="0"/>
                <w:szCs w:val="21"/>
              </w:rPr>
              <w:t>个工作日内送达采购代理机构。</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lastRenderedPageBreak/>
              <w:fldChar w:fldCharType="begin"/>
            </w:r>
            <w:r>
              <w:rPr>
                <w:rFonts w:ascii="宋体" w:hAnsi="宋体" w:cs="宋体" w:hint="eastAsia"/>
                <w:szCs w:val="21"/>
              </w:rPr>
              <w:instrText xml:space="preserve"> REF _Ref527102185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3.6.1</w:t>
            </w:r>
            <w:r>
              <w:rPr>
                <w:rFonts w:ascii="宋体" w:hAnsi="宋体" w:cs="宋体" w:hint="eastAsia"/>
                <w:szCs w:val="21"/>
              </w:rPr>
              <w:fldChar w:fldCharType="end"/>
            </w:r>
          </w:p>
        </w:tc>
        <w:tc>
          <w:tcPr>
            <w:tcW w:w="2515" w:type="dxa"/>
            <w:vAlign w:val="center"/>
          </w:tcPr>
          <w:p w:rsidR="00F53B0A" w:rsidRDefault="00741574">
            <w:pPr>
              <w:autoSpaceDE w:val="0"/>
              <w:autoSpaceDN w:val="0"/>
              <w:adjustRightInd w:val="0"/>
              <w:snapToGrid w:val="0"/>
              <w:outlineLvl w:val="0"/>
              <w:rPr>
                <w:rFonts w:ascii="宋体" w:hAnsi="宋体" w:cs="宋体"/>
                <w:kern w:val="0"/>
                <w:szCs w:val="21"/>
              </w:rPr>
            </w:pPr>
            <w:bookmarkStart w:id="27" w:name="_Toc11744961"/>
            <w:bookmarkStart w:id="28" w:name="_Toc14340438"/>
            <w:r>
              <w:rPr>
                <w:rFonts w:ascii="宋体" w:hAnsi="宋体" w:cs="宋体" w:hint="eastAsia"/>
                <w:kern w:val="0"/>
                <w:szCs w:val="21"/>
              </w:rPr>
              <w:t>响应文件有效期</w:t>
            </w:r>
            <w:bookmarkEnd w:id="27"/>
            <w:bookmarkEnd w:id="28"/>
          </w:p>
        </w:tc>
        <w:tc>
          <w:tcPr>
            <w:tcW w:w="567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90</w:t>
            </w:r>
            <w:r>
              <w:rPr>
                <w:rFonts w:ascii="宋体" w:hAnsi="宋体" w:cs="宋体" w:hint="eastAsia"/>
                <w:kern w:val="0"/>
                <w:szCs w:val="21"/>
              </w:rPr>
              <w:t>日</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_Ref419361076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3.7.1</w:t>
            </w:r>
            <w:r>
              <w:rPr>
                <w:rFonts w:ascii="宋体" w:hAnsi="宋体" w:cs="宋体" w:hint="eastAsia"/>
                <w:szCs w:val="21"/>
              </w:rPr>
              <w:fldChar w:fldCharType="end"/>
            </w:r>
          </w:p>
        </w:tc>
        <w:tc>
          <w:tcPr>
            <w:tcW w:w="2515" w:type="dxa"/>
            <w:vAlign w:val="center"/>
          </w:tcPr>
          <w:p w:rsidR="00F53B0A" w:rsidRDefault="00741574">
            <w:pPr>
              <w:autoSpaceDE w:val="0"/>
              <w:autoSpaceDN w:val="0"/>
              <w:adjustRightInd w:val="0"/>
              <w:snapToGrid w:val="0"/>
              <w:outlineLvl w:val="0"/>
              <w:rPr>
                <w:rFonts w:ascii="宋体" w:hAnsi="宋体" w:cs="宋体"/>
                <w:kern w:val="0"/>
                <w:szCs w:val="21"/>
              </w:rPr>
            </w:pPr>
            <w:bookmarkStart w:id="29" w:name="_Toc11744962"/>
            <w:bookmarkStart w:id="30" w:name="_Toc14340439"/>
            <w:r>
              <w:rPr>
                <w:rFonts w:ascii="宋体" w:hAnsi="宋体" w:cs="宋体" w:hint="eastAsia"/>
                <w:kern w:val="0"/>
                <w:szCs w:val="21"/>
              </w:rPr>
              <w:t>磋商保证金</w:t>
            </w:r>
            <w:bookmarkEnd w:id="29"/>
            <w:bookmarkEnd w:id="30"/>
          </w:p>
        </w:tc>
        <w:tc>
          <w:tcPr>
            <w:tcW w:w="567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无</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szCs w:val="21"/>
              </w:rPr>
            </w:pPr>
            <w:r>
              <w:rPr>
                <w:rFonts w:ascii="宋体" w:hAnsi="宋体" w:cs="宋体" w:hint="eastAsia"/>
                <w:szCs w:val="21"/>
              </w:rPr>
              <w:t>3.8</w:t>
            </w:r>
          </w:p>
        </w:tc>
        <w:tc>
          <w:tcPr>
            <w:tcW w:w="2515" w:type="dxa"/>
            <w:vAlign w:val="center"/>
          </w:tcPr>
          <w:p w:rsidR="00F53B0A" w:rsidRDefault="00741574">
            <w:pPr>
              <w:autoSpaceDE w:val="0"/>
              <w:autoSpaceDN w:val="0"/>
              <w:adjustRightInd w:val="0"/>
              <w:snapToGrid w:val="0"/>
              <w:outlineLvl w:val="0"/>
              <w:rPr>
                <w:rFonts w:ascii="宋体" w:hAnsi="宋体" w:cs="宋体"/>
                <w:kern w:val="0"/>
                <w:szCs w:val="21"/>
              </w:rPr>
            </w:pPr>
            <w:r>
              <w:rPr>
                <w:rFonts w:ascii="宋体" w:hAnsi="宋体" w:cs="宋体" w:hint="eastAsia"/>
                <w:kern w:val="0"/>
                <w:szCs w:val="21"/>
              </w:rPr>
              <w:t>响应文件的编制</w:t>
            </w:r>
          </w:p>
        </w:tc>
        <w:tc>
          <w:tcPr>
            <w:tcW w:w="5675"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）投标人应按照磋商文件的要求制作纸质版投标文件；（</w:t>
            </w:r>
            <w:r>
              <w:rPr>
                <w:rFonts w:ascii="宋体" w:hAnsi="宋体" w:cs="宋体" w:hint="eastAsia"/>
                <w:szCs w:val="21"/>
              </w:rPr>
              <w:t>2</w:t>
            </w:r>
            <w:r>
              <w:rPr>
                <w:rFonts w:ascii="宋体" w:hAnsi="宋体" w:cs="宋体" w:hint="eastAsia"/>
                <w:szCs w:val="21"/>
              </w:rPr>
              <w:t>）将纸质版投标文件扫描成</w:t>
            </w:r>
            <w:r>
              <w:rPr>
                <w:rFonts w:ascii="宋体" w:hAnsi="宋体" w:cs="宋体" w:hint="eastAsia"/>
                <w:szCs w:val="21"/>
              </w:rPr>
              <w:t>PDF</w:t>
            </w:r>
            <w:r>
              <w:rPr>
                <w:rFonts w:ascii="宋体" w:hAnsi="宋体" w:cs="宋体" w:hint="eastAsia"/>
                <w:szCs w:val="21"/>
              </w:rPr>
              <w:t>文件（或由法定代表人、委托代理人签章并加盖单位鲜章后扫描）；（</w:t>
            </w:r>
            <w:r>
              <w:rPr>
                <w:rFonts w:ascii="宋体" w:hAnsi="宋体" w:cs="宋体" w:hint="eastAsia"/>
                <w:szCs w:val="21"/>
              </w:rPr>
              <w:t>3</w:t>
            </w:r>
            <w:r>
              <w:rPr>
                <w:rFonts w:ascii="宋体" w:hAnsi="宋体" w:cs="宋体" w:hint="eastAsia"/>
                <w:szCs w:val="21"/>
              </w:rPr>
              <w:t>）通过“国信创新投标管家”中→投标响应→编辑→商务技术标→导入响应文件，将</w:t>
            </w:r>
            <w:r>
              <w:rPr>
                <w:rFonts w:ascii="宋体" w:hAnsi="宋体" w:cs="宋体" w:hint="eastAsia"/>
                <w:szCs w:val="21"/>
              </w:rPr>
              <w:t>PDF</w:t>
            </w:r>
            <w:r>
              <w:rPr>
                <w:rFonts w:ascii="宋体" w:hAnsi="宋体" w:cs="宋体" w:hint="eastAsia"/>
                <w:szCs w:val="21"/>
              </w:rPr>
              <w:t>导入（导入的单个</w:t>
            </w:r>
            <w:r>
              <w:rPr>
                <w:rFonts w:ascii="宋体" w:hAnsi="宋体" w:cs="宋体" w:hint="eastAsia"/>
                <w:szCs w:val="21"/>
              </w:rPr>
              <w:t>PDF</w:t>
            </w:r>
            <w:r>
              <w:rPr>
                <w:rFonts w:ascii="宋体" w:hAnsi="宋体" w:cs="宋体" w:hint="eastAsia"/>
                <w:szCs w:val="21"/>
              </w:rPr>
              <w:t>最大不能超过</w:t>
            </w:r>
            <w:r>
              <w:rPr>
                <w:rFonts w:ascii="宋体" w:hAnsi="宋体" w:cs="宋体" w:hint="eastAsia"/>
                <w:szCs w:val="21"/>
              </w:rPr>
              <w:t>100mb</w:t>
            </w:r>
            <w:r>
              <w:rPr>
                <w:rFonts w:ascii="宋体" w:hAnsi="宋体" w:cs="宋体" w:hint="eastAsia"/>
                <w:szCs w:val="21"/>
              </w:rPr>
              <w:t>，如超过请分册导入）；（</w:t>
            </w:r>
            <w:r>
              <w:rPr>
                <w:rFonts w:ascii="宋体" w:hAnsi="宋体" w:cs="宋体" w:hint="eastAsia"/>
                <w:szCs w:val="21"/>
              </w:rPr>
              <w:t>4</w:t>
            </w:r>
            <w:r>
              <w:rPr>
                <w:rFonts w:ascii="宋体" w:hAnsi="宋体" w:cs="宋体" w:hint="eastAsia"/>
                <w:szCs w:val="21"/>
              </w:rPr>
              <w:t>）按照评审指标，在响应的评审指标后绑定相应页码的响应文件；（</w:t>
            </w:r>
            <w:r>
              <w:rPr>
                <w:rFonts w:ascii="宋体" w:hAnsi="宋体" w:cs="宋体" w:hint="eastAsia"/>
                <w:szCs w:val="21"/>
              </w:rPr>
              <w:t>5</w:t>
            </w:r>
            <w:r>
              <w:rPr>
                <w:rFonts w:ascii="宋体" w:hAnsi="宋体" w:cs="宋体" w:hint="eastAsia"/>
                <w:szCs w:val="21"/>
              </w:rPr>
              <w:t>）商务技术标完成后，进行经济标的填写；（</w:t>
            </w:r>
            <w:r>
              <w:rPr>
                <w:rFonts w:ascii="宋体" w:hAnsi="宋体" w:cs="宋体" w:hint="eastAsia"/>
                <w:szCs w:val="21"/>
              </w:rPr>
              <w:t>6</w:t>
            </w:r>
            <w:r>
              <w:rPr>
                <w:rFonts w:ascii="宋体" w:hAnsi="宋体" w:cs="宋体" w:hint="eastAsia"/>
                <w:szCs w:val="21"/>
              </w:rPr>
              <w:t>）全部完成后，进行合成签章：如投标人在扫描</w:t>
            </w:r>
            <w:r>
              <w:rPr>
                <w:rFonts w:ascii="宋体" w:hAnsi="宋体" w:cs="宋体" w:hint="eastAsia"/>
                <w:szCs w:val="21"/>
              </w:rPr>
              <w:t>PDF</w:t>
            </w:r>
            <w:r>
              <w:rPr>
                <w:rFonts w:ascii="宋体" w:hAnsi="宋体" w:cs="宋体" w:hint="eastAsia"/>
                <w:szCs w:val="21"/>
              </w:rPr>
              <w:t>之前已经签字并盖章，则此处只要加盖一次电子章即可；如投标人在</w:t>
            </w:r>
            <w:r>
              <w:rPr>
                <w:rFonts w:ascii="宋体" w:hAnsi="宋体" w:cs="宋体" w:hint="eastAsia"/>
                <w:szCs w:val="21"/>
              </w:rPr>
              <w:t>扫描</w:t>
            </w:r>
            <w:r>
              <w:rPr>
                <w:rFonts w:ascii="宋体" w:hAnsi="宋体" w:cs="宋体" w:hint="eastAsia"/>
                <w:szCs w:val="21"/>
              </w:rPr>
              <w:t>PDF</w:t>
            </w:r>
            <w:r>
              <w:rPr>
                <w:rFonts w:ascii="宋体" w:hAnsi="宋体" w:cs="宋体" w:hint="eastAsia"/>
                <w:szCs w:val="21"/>
              </w:rPr>
              <w:t>之前没有签字盖章，则电子签章类型为“单页签章”，按照投标文件格式的要求，在相应位置签字或盖章（请投标人仔细检查签章，不要漏签）；（</w:t>
            </w:r>
            <w:r>
              <w:rPr>
                <w:rFonts w:ascii="宋体" w:hAnsi="宋体" w:cs="宋体" w:hint="eastAsia"/>
                <w:szCs w:val="21"/>
              </w:rPr>
              <w:t>7</w:t>
            </w:r>
            <w:r>
              <w:rPr>
                <w:rFonts w:ascii="宋体" w:hAnsi="宋体" w:cs="宋体" w:hint="eastAsia"/>
                <w:szCs w:val="21"/>
              </w:rPr>
              <w:t>）签章完成后，投标人可进行导出打印版文件（投标人自己保存用），并进行“在线加密投标”。注：投标文件所附证书证件均为原件扫描件，且清晰易辨认；电子章加盖之处不要对投标文件关键内容产生遮挡，如因投标人电子章遮挡造成的评标委员会无法对投标内容进行辨认，所产生后果由投标人承担。</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4.1</w:t>
            </w:r>
          </w:p>
        </w:tc>
        <w:tc>
          <w:tcPr>
            <w:tcW w:w="2515"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响应文件的密封</w:t>
            </w:r>
          </w:p>
        </w:tc>
        <w:tc>
          <w:tcPr>
            <w:tcW w:w="5675"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投标人对网上递交的响应文件应加密，可通过</w:t>
            </w:r>
            <w:r>
              <w:rPr>
                <w:rFonts w:ascii="宋体" w:hAnsi="宋体" w:cs="宋体" w:hint="eastAsia"/>
                <w:szCs w:val="21"/>
              </w:rPr>
              <w:t>"</w:t>
            </w:r>
            <w:r>
              <w:rPr>
                <w:rFonts w:ascii="宋体" w:hAnsi="宋体" w:cs="宋体" w:hint="eastAsia"/>
                <w:szCs w:val="21"/>
              </w:rPr>
              <w:t>中招易采</w:t>
            </w:r>
            <w:r>
              <w:rPr>
                <w:rFonts w:ascii="宋体" w:hAnsi="宋体" w:cs="宋体" w:hint="eastAsia"/>
                <w:szCs w:val="21"/>
              </w:rPr>
              <w:t>"</w:t>
            </w:r>
            <w:r>
              <w:rPr>
                <w:rFonts w:ascii="宋体" w:hAnsi="宋体" w:cs="宋体" w:hint="eastAsia"/>
                <w:szCs w:val="21"/>
              </w:rPr>
              <w:t>手机</w:t>
            </w:r>
            <w:r>
              <w:rPr>
                <w:rFonts w:ascii="宋体" w:hAnsi="宋体" w:cs="宋体" w:hint="eastAsia"/>
                <w:szCs w:val="21"/>
              </w:rPr>
              <w:t>APP</w:t>
            </w:r>
            <w:r>
              <w:rPr>
                <w:rFonts w:ascii="宋体" w:hAnsi="宋体" w:cs="宋体" w:hint="eastAsia"/>
                <w:szCs w:val="21"/>
              </w:rPr>
              <w:t>扫码加密。</w:t>
            </w:r>
            <w:r>
              <w:rPr>
                <w:rFonts w:ascii="宋体" w:hAnsi="宋体" w:cs="宋体" w:hint="eastAsia"/>
                <w:szCs w:val="21"/>
              </w:rPr>
              <w:t>如果投标人通过手机</w:t>
            </w:r>
            <w:r>
              <w:rPr>
                <w:rFonts w:ascii="宋体" w:hAnsi="宋体" w:cs="宋体" w:hint="eastAsia"/>
                <w:szCs w:val="21"/>
              </w:rPr>
              <w:t>app</w:t>
            </w:r>
            <w:r>
              <w:rPr>
                <w:rFonts w:ascii="宋体" w:hAnsi="宋体" w:cs="宋体" w:hint="eastAsia"/>
                <w:szCs w:val="21"/>
              </w:rPr>
              <w:t>对投标文件进行扫码加密，则在开标时必须使用同一个手机</w:t>
            </w:r>
            <w:r>
              <w:rPr>
                <w:rFonts w:ascii="宋体" w:hAnsi="宋体" w:cs="宋体" w:hint="eastAsia"/>
                <w:szCs w:val="21"/>
              </w:rPr>
              <w:t>app</w:t>
            </w:r>
            <w:r>
              <w:rPr>
                <w:rFonts w:ascii="宋体" w:hAnsi="宋体" w:cs="宋体" w:hint="eastAsia"/>
                <w:szCs w:val="21"/>
              </w:rPr>
              <w:t>账号及单位证书进行扫码解密，才能读取或导入投标文件。</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未按采购文件要求加密的投标文件，采购人将拒绝接受，导致的后果将由投标人自行承担。</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4.2.1</w:t>
            </w:r>
          </w:p>
        </w:tc>
        <w:tc>
          <w:tcPr>
            <w:tcW w:w="2515"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首次响应文件的递交</w:t>
            </w:r>
          </w:p>
        </w:tc>
        <w:tc>
          <w:tcPr>
            <w:tcW w:w="5675"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投标文件递交截止时间：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cs="宋体" w:hint="eastAsia"/>
                <w:szCs w:val="21"/>
              </w:rPr>
              <w:t>9</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分（北京时间）。加密的电子投标文件通过</w:t>
            </w:r>
            <w:r>
              <w:rPr>
                <w:rFonts w:ascii="宋体" w:hAnsi="宋体" w:cs="宋体" w:hint="eastAsia"/>
                <w:szCs w:val="21"/>
              </w:rPr>
              <w:t xml:space="preserve"> </w:t>
            </w:r>
            <w:r>
              <w:rPr>
                <w:rFonts w:ascii="宋体" w:hAnsi="宋体" w:cs="宋体" w:hint="eastAsia"/>
                <w:szCs w:val="21"/>
              </w:rPr>
              <w:t>“国信创新投标管家”上传至国信</w:t>
            </w:r>
            <w:r>
              <w:rPr>
                <w:rFonts w:ascii="宋体" w:hAnsi="宋体" w:cs="宋体" w:hint="eastAsia"/>
                <w:szCs w:val="21"/>
              </w:rPr>
              <w:t>e</w:t>
            </w:r>
            <w:r>
              <w:rPr>
                <w:rFonts w:ascii="宋体" w:hAnsi="宋体" w:cs="宋体" w:hint="eastAsia"/>
                <w:szCs w:val="21"/>
              </w:rPr>
              <w:t>采招标投标交易平台”上传，并保存上传成功后系统自动生成的电子签收凭证，递交时间即为电子签收凭证时间。投标人应充分考虑上传文件时的不可预见因</w:t>
            </w:r>
            <w:r>
              <w:rPr>
                <w:rFonts w:ascii="宋体" w:hAnsi="宋体" w:cs="宋体" w:hint="eastAsia"/>
                <w:szCs w:val="21"/>
              </w:rPr>
              <w:t>素，未在投标截止时间前完成上传的，视为逾期送达，采购人（电子交易平台）将拒绝接收。投标人在上传电子投标文件前必须查杀病毒。</w:t>
            </w:r>
          </w:p>
        </w:tc>
      </w:tr>
      <w:tr w:rsidR="00F53B0A">
        <w:trPr>
          <w:trHeight w:val="567"/>
          <w:jc w:val="center"/>
        </w:trPr>
        <w:tc>
          <w:tcPr>
            <w:tcW w:w="1188"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4.2.2</w:t>
            </w:r>
          </w:p>
        </w:tc>
        <w:tc>
          <w:tcPr>
            <w:tcW w:w="2515"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开标时间和地点</w:t>
            </w:r>
          </w:p>
        </w:tc>
        <w:tc>
          <w:tcPr>
            <w:tcW w:w="5675"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开标时间：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cs="宋体" w:hint="eastAsia"/>
                <w:szCs w:val="21"/>
              </w:rPr>
              <w:t>9</w:t>
            </w:r>
            <w:r>
              <w:rPr>
                <w:rFonts w:ascii="宋体" w:hAnsi="宋体" w:cs="宋体" w:hint="eastAsia"/>
                <w:szCs w:val="21"/>
              </w:rPr>
              <w:t>时</w:t>
            </w:r>
            <w:r>
              <w:rPr>
                <w:rFonts w:ascii="宋体" w:hAnsi="宋体" w:cs="宋体" w:hint="eastAsia"/>
                <w:szCs w:val="21"/>
              </w:rPr>
              <w:t>30</w:t>
            </w:r>
            <w:r>
              <w:rPr>
                <w:rFonts w:ascii="宋体" w:hAnsi="宋体" w:cs="宋体" w:hint="eastAsia"/>
                <w:szCs w:val="21"/>
              </w:rPr>
              <w:t>分（北京时间）</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投标人使用原投标电脑通过《国信创新投标管家工具》进行远程开标解密。届时请投标人代表持投标时所使用的</w:t>
            </w:r>
            <w:r>
              <w:rPr>
                <w:rFonts w:ascii="宋体" w:hAnsi="宋体" w:cs="宋体" w:hint="eastAsia"/>
                <w:szCs w:val="21"/>
              </w:rPr>
              <w:t>"</w:t>
            </w:r>
            <w:r>
              <w:rPr>
                <w:rFonts w:ascii="宋体" w:hAnsi="宋体" w:cs="宋体" w:hint="eastAsia"/>
                <w:szCs w:val="21"/>
              </w:rPr>
              <w:t>中招易采</w:t>
            </w:r>
            <w:r>
              <w:rPr>
                <w:rFonts w:ascii="宋体" w:hAnsi="宋体" w:cs="宋体" w:hint="eastAsia"/>
                <w:szCs w:val="21"/>
              </w:rPr>
              <w:t>"</w:t>
            </w:r>
            <w:r>
              <w:rPr>
                <w:rFonts w:ascii="宋体" w:hAnsi="宋体" w:cs="宋体" w:hint="eastAsia"/>
                <w:szCs w:val="21"/>
              </w:rPr>
              <w:t>手机</w:t>
            </w:r>
            <w:r>
              <w:rPr>
                <w:rFonts w:ascii="宋体" w:hAnsi="宋体" w:cs="宋体" w:hint="eastAsia"/>
                <w:szCs w:val="21"/>
              </w:rPr>
              <w:t>APP</w:t>
            </w:r>
            <w:r>
              <w:rPr>
                <w:rFonts w:ascii="宋体" w:hAnsi="宋体" w:cs="宋体" w:hint="eastAsia"/>
                <w:szCs w:val="21"/>
              </w:rPr>
              <w:t>提前</w:t>
            </w:r>
            <w:r>
              <w:rPr>
                <w:rFonts w:ascii="宋体" w:hAnsi="宋体" w:cs="宋体" w:hint="eastAsia"/>
                <w:szCs w:val="21"/>
              </w:rPr>
              <w:t>30</w:t>
            </w:r>
            <w:r>
              <w:rPr>
                <w:rFonts w:ascii="宋体" w:hAnsi="宋体" w:cs="宋体" w:hint="eastAsia"/>
                <w:szCs w:val="21"/>
              </w:rPr>
              <w:t>分钟</w:t>
            </w:r>
            <w:r>
              <w:rPr>
                <w:rFonts w:ascii="宋体" w:hAnsi="宋体" w:cs="宋体" w:hint="eastAsia"/>
                <w:szCs w:val="21"/>
              </w:rPr>
              <w:t>等候在开标电脑前准备参加开标解密。建议投标电脑应使用含有摄像头的笔记本电脑或台式电脑，同时投标人需保持电脑网络通畅。</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_Ref527102573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5.1.1</w:t>
            </w:r>
            <w:r>
              <w:rPr>
                <w:rFonts w:ascii="宋体" w:hAnsi="宋体" w:cs="宋体" w:hint="eastAsia"/>
                <w:szCs w:val="21"/>
              </w:rPr>
              <w:fldChar w:fldCharType="end"/>
            </w:r>
          </w:p>
        </w:tc>
        <w:tc>
          <w:tcPr>
            <w:tcW w:w="251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磋商小组成员</w:t>
            </w:r>
          </w:p>
        </w:tc>
        <w:tc>
          <w:tcPr>
            <w:tcW w:w="5675" w:type="dxa"/>
            <w:vAlign w:val="center"/>
          </w:tcPr>
          <w:p w:rsidR="00F53B0A" w:rsidRDefault="00741574">
            <w:pPr>
              <w:autoSpaceDE w:val="0"/>
              <w:autoSpaceDN w:val="0"/>
              <w:adjustRightInd w:val="0"/>
              <w:snapToGrid w:val="0"/>
              <w:ind w:leftChars="13" w:left="27"/>
              <w:rPr>
                <w:rFonts w:ascii="宋体" w:hAnsi="宋体" w:cs="宋体"/>
                <w:kern w:val="0"/>
                <w:szCs w:val="21"/>
              </w:rPr>
            </w:pPr>
            <w:r>
              <w:rPr>
                <w:rFonts w:ascii="宋体" w:hAnsi="宋体" w:cs="宋体" w:hint="eastAsia"/>
                <w:kern w:val="0"/>
                <w:szCs w:val="21"/>
              </w:rPr>
              <w:t>采购人代表：</w:t>
            </w:r>
            <w:r>
              <w:rPr>
                <w:rFonts w:ascii="宋体" w:hAnsi="宋体" w:cs="宋体" w:hint="eastAsia"/>
                <w:kern w:val="0"/>
                <w:szCs w:val="21"/>
              </w:rPr>
              <w:t xml:space="preserve">1 </w:t>
            </w:r>
            <w:r>
              <w:rPr>
                <w:rFonts w:ascii="宋体" w:hAnsi="宋体" w:cs="宋体" w:hint="eastAsia"/>
                <w:kern w:val="0"/>
                <w:szCs w:val="21"/>
              </w:rPr>
              <w:t>人</w:t>
            </w:r>
            <w:r>
              <w:rPr>
                <w:rFonts w:ascii="宋体" w:hAnsi="宋体" w:cs="宋体" w:hint="eastAsia"/>
                <w:kern w:val="0"/>
                <w:szCs w:val="21"/>
              </w:rPr>
              <w:t xml:space="preserve"> </w:t>
            </w:r>
          </w:p>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从专家库抽取的评审专家：</w:t>
            </w:r>
            <w:r>
              <w:rPr>
                <w:rFonts w:ascii="宋体" w:hAnsi="宋体" w:cs="宋体" w:hint="eastAsia"/>
                <w:kern w:val="0"/>
                <w:szCs w:val="21"/>
              </w:rPr>
              <w:t>2</w:t>
            </w:r>
            <w:r>
              <w:rPr>
                <w:rFonts w:ascii="宋体" w:hAnsi="宋体" w:cs="宋体" w:hint="eastAsia"/>
                <w:kern w:val="0"/>
                <w:szCs w:val="21"/>
              </w:rPr>
              <w:t>人。</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_Ref527102841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6.1</w:t>
            </w:r>
            <w:r>
              <w:rPr>
                <w:rFonts w:ascii="宋体" w:hAnsi="宋体" w:cs="宋体" w:hint="eastAsia"/>
                <w:szCs w:val="21"/>
              </w:rPr>
              <w:fldChar w:fldCharType="end"/>
            </w:r>
          </w:p>
        </w:tc>
        <w:tc>
          <w:tcPr>
            <w:tcW w:w="251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确定成交供应商方式</w:t>
            </w:r>
          </w:p>
        </w:tc>
        <w:tc>
          <w:tcPr>
            <w:tcW w:w="567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☑采购人</w:t>
            </w:r>
          </w:p>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□采购人授权磋商小组</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lastRenderedPageBreak/>
              <w:fldChar w:fldCharType="begin"/>
            </w:r>
            <w:r>
              <w:rPr>
                <w:rFonts w:ascii="宋体" w:hAnsi="宋体" w:cs="宋体" w:hint="eastAsia"/>
                <w:szCs w:val="21"/>
              </w:rPr>
              <w:instrText xml:space="preserve"> REF _Ref421009348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kern w:val="0"/>
                <w:szCs w:val="21"/>
              </w:rPr>
              <w:t>6.4.1</w:t>
            </w:r>
            <w:r>
              <w:rPr>
                <w:rFonts w:ascii="宋体" w:hAnsi="宋体" w:cs="宋体" w:hint="eastAsia"/>
                <w:szCs w:val="21"/>
              </w:rPr>
              <w:fldChar w:fldCharType="end"/>
            </w:r>
          </w:p>
        </w:tc>
        <w:tc>
          <w:tcPr>
            <w:tcW w:w="2515" w:type="dxa"/>
            <w:vAlign w:val="center"/>
          </w:tcPr>
          <w:p w:rsidR="00F53B0A" w:rsidRDefault="00741574">
            <w:pPr>
              <w:autoSpaceDE w:val="0"/>
              <w:autoSpaceDN w:val="0"/>
              <w:adjustRightInd w:val="0"/>
              <w:snapToGrid w:val="0"/>
              <w:outlineLvl w:val="0"/>
              <w:rPr>
                <w:rFonts w:ascii="宋体" w:hAnsi="宋体" w:cs="宋体"/>
                <w:kern w:val="0"/>
                <w:szCs w:val="21"/>
              </w:rPr>
            </w:pPr>
            <w:bookmarkStart w:id="31" w:name="_Toc14340440"/>
            <w:bookmarkStart w:id="32" w:name="_Toc11744963"/>
            <w:r>
              <w:rPr>
                <w:rFonts w:ascii="宋体" w:hAnsi="宋体" w:cs="宋体" w:hint="eastAsia"/>
                <w:kern w:val="0"/>
                <w:szCs w:val="21"/>
              </w:rPr>
              <w:t>履约保证金</w:t>
            </w:r>
            <w:bookmarkEnd w:id="31"/>
            <w:bookmarkEnd w:id="32"/>
          </w:p>
        </w:tc>
        <w:tc>
          <w:tcPr>
            <w:tcW w:w="567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履约保证金的形式：银行保函或现金、支票形式。</w:t>
            </w:r>
          </w:p>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履约保证金为签约合同价的</w:t>
            </w:r>
            <w:r>
              <w:rPr>
                <w:rFonts w:ascii="宋体" w:hAnsi="宋体" w:cs="宋体" w:hint="eastAsia"/>
                <w:kern w:val="0"/>
                <w:szCs w:val="21"/>
              </w:rPr>
              <w:t>5%</w:t>
            </w:r>
            <w:r>
              <w:rPr>
                <w:rFonts w:ascii="宋体" w:hAnsi="宋体" w:cs="宋体" w:hint="eastAsia"/>
                <w:kern w:val="0"/>
                <w:szCs w:val="21"/>
              </w:rPr>
              <w:t>。</w:t>
            </w:r>
          </w:p>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注意：（</w:t>
            </w:r>
            <w:r>
              <w:rPr>
                <w:rFonts w:ascii="宋体" w:hAnsi="宋体" w:cs="宋体" w:hint="eastAsia"/>
                <w:kern w:val="0"/>
                <w:szCs w:val="21"/>
              </w:rPr>
              <w:t>1</w:t>
            </w:r>
            <w:r>
              <w:rPr>
                <w:rFonts w:ascii="宋体" w:hAnsi="宋体" w:cs="宋体" w:hint="eastAsia"/>
                <w:kern w:val="0"/>
                <w:szCs w:val="21"/>
              </w:rPr>
              <w:t>）采用现金、支票形式时，应有中标人的基本账户汇入发包人指定账户。</w:t>
            </w:r>
          </w:p>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采用银行保函时，出具保函的银行级别：应由“工商银行、农业银行、中国银行、服务银行、交通银行”五大国有商业银行之一或全国性股份制商业银行开具，银行应为地市级分、支行或以上级别，所需费用由中标人承担，中标人应保证银</w:t>
            </w:r>
            <w:r>
              <w:rPr>
                <w:rFonts w:ascii="宋体" w:hAnsi="宋体" w:cs="宋体" w:hint="eastAsia"/>
                <w:kern w:val="0"/>
                <w:szCs w:val="21"/>
              </w:rPr>
              <w:t>行保函有效。</w:t>
            </w:r>
          </w:p>
          <w:p w:rsidR="00F53B0A" w:rsidRDefault="00741574">
            <w:pPr>
              <w:autoSpaceDE w:val="0"/>
              <w:autoSpaceDN w:val="0"/>
              <w:adjustRightInd w:val="0"/>
              <w:snapToGrid w:val="0"/>
              <w:rPr>
                <w:rFonts w:ascii="宋体" w:hAnsi="宋体" w:cs="宋体"/>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）履约保证金期限为项目交付采购人并验收合格。</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szCs w:val="21"/>
              </w:rPr>
              <w:fldChar w:fldCharType="begin"/>
            </w:r>
            <w:r>
              <w:rPr>
                <w:rFonts w:ascii="宋体" w:hAnsi="宋体" w:cs="宋体" w:hint="eastAsia"/>
                <w:szCs w:val="21"/>
              </w:rPr>
              <w:instrText xml:space="preserve"> REF _Ref527103019 \r \h  \* MERGEFORMAT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9</w:t>
            </w:r>
            <w:r>
              <w:rPr>
                <w:rFonts w:ascii="宋体" w:hAnsi="宋体" w:cs="宋体" w:hint="eastAsia"/>
                <w:szCs w:val="21"/>
              </w:rPr>
              <w:fldChar w:fldCharType="end"/>
            </w:r>
          </w:p>
        </w:tc>
        <w:tc>
          <w:tcPr>
            <w:tcW w:w="8190" w:type="dxa"/>
            <w:gridSpan w:val="2"/>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其他</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p>
        </w:tc>
        <w:tc>
          <w:tcPr>
            <w:tcW w:w="8190" w:type="dxa"/>
            <w:gridSpan w:val="2"/>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成交供应商应在收到成交通知书后五个工作日内向采购代理机构交纳代理服务费。</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p>
        </w:tc>
        <w:tc>
          <w:tcPr>
            <w:tcW w:w="251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代理服务费计算</w:t>
            </w:r>
          </w:p>
        </w:tc>
        <w:tc>
          <w:tcPr>
            <w:tcW w:w="5675" w:type="dxa"/>
            <w:vAlign w:val="center"/>
          </w:tcPr>
          <w:p w:rsidR="00F53B0A" w:rsidRDefault="00741574">
            <w:pPr>
              <w:widowControl/>
              <w:adjustRightInd w:val="0"/>
              <w:snapToGrid w:val="0"/>
              <w:jc w:val="left"/>
              <w:rPr>
                <w:rFonts w:ascii="宋体" w:hAnsi="宋体" w:cs="宋体"/>
                <w:kern w:val="15"/>
                <w:szCs w:val="21"/>
              </w:rPr>
            </w:pPr>
            <w:r>
              <w:rPr>
                <w:rFonts w:ascii="宋体" w:hAnsi="宋体" w:cs="宋体" w:hint="eastAsia"/>
                <w:kern w:val="15"/>
                <w:szCs w:val="21"/>
              </w:rPr>
              <w:t>参考国家计委《采购代理服务收费管理暂行办法》（计价格</w:t>
            </w:r>
            <w:r>
              <w:rPr>
                <w:rFonts w:ascii="宋体" w:hAnsi="宋体" w:cs="宋体" w:hint="eastAsia"/>
                <w:kern w:val="15"/>
                <w:szCs w:val="21"/>
              </w:rPr>
              <w:t>[2002]1980</w:t>
            </w:r>
            <w:r>
              <w:rPr>
                <w:rFonts w:ascii="宋体" w:hAnsi="宋体" w:cs="宋体" w:hint="eastAsia"/>
                <w:kern w:val="15"/>
                <w:szCs w:val="21"/>
              </w:rPr>
              <w:t>号）、国家发改委《关于采购代理服务收费有关问题的通知》（发改办价格</w:t>
            </w:r>
            <w:r>
              <w:rPr>
                <w:rFonts w:ascii="宋体" w:hAnsi="宋体" w:cs="宋体" w:hint="eastAsia"/>
                <w:kern w:val="15"/>
                <w:szCs w:val="21"/>
              </w:rPr>
              <w:t>[2003]857</w:t>
            </w:r>
            <w:r>
              <w:rPr>
                <w:rFonts w:ascii="宋体" w:hAnsi="宋体" w:cs="宋体" w:hint="eastAsia"/>
                <w:kern w:val="15"/>
                <w:szCs w:val="21"/>
              </w:rPr>
              <w:t>号）、国家发改委《关于降低部分服务项目收费标准规范收费行为等有关问题的通知》（发改价格</w:t>
            </w:r>
            <w:r>
              <w:rPr>
                <w:rFonts w:ascii="宋体" w:hAnsi="宋体" w:cs="宋体" w:hint="eastAsia"/>
                <w:kern w:val="15"/>
                <w:szCs w:val="21"/>
              </w:rPr>
              <w:t>[2011]534</w:t>
            </w:r>
            <w:r>
              <w:rPr>
                <w:rFonts w:ascii="宋体" w:hAnsi="宋体" w:cs="宋体" w:hint="eastAsia"/>
                <w:kern w:val="15"/>
                <w:szCs w:val="21"/>
              </w:rPr>
              <w:t>号）等文件规定，以中标金额为基准额，分别适用代理服务费用标准，并采用差额定率累进法计算基准代理收费额。按下表规定的折扣系数确定采购代理费金额。</w:t>
            </w:r>
          </w:p>
          <w:p w:rsidR="00F53B0A" w:rsidRDefault="00741574">
            <w:pPr>
              <w:adjustRightInd w:val="0"/>
              <w:snapToGrid w:val="0"/>
              <w:jc w:val="center"/>
              <w:rPr>
                <w:rFonts w:ascii="宋体" w:hAnsi="宋体" w:cs="宋体"/>
                <w:szCs w:val="21"/>
              </w:rPr>
            </w:pPr>
            <w:r>
              <w:rPr>
                <w:rFonts w:ascii="宋体" w:hAnsi="宋体" w:cs="宋体" w:hint="eastAsia"/>
                <w:szCs w:val="21"/>
              </w:rPr>
              <w:t>采购代理服务收费折扣系数表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102"/>
              <w:gridCol w:w="916"/>
              <w:gridCol w:w="982"/>
              <w:gridCol w:w="1123"/>
            </w:tblGrid>
            <w:tr w:rsidR="00F53B0A">
              <w:trPr>
                <w:trHeight w:val="492"/>
                <w:jc w:val="center"/>
              </w:trPr>
              <w:tc>
                <w:tcPr>
                  <w:tcW w:w="1356" w:type="dxa"/>
                  <w:vAlign w:val="center"/>
                </w:tcPr>
                <w:p w:rsidR="00F53B0A" w:rsidRDefault="00741574">
                  <w:pPr>
                    <w:adjustRightInd w:val="0"/>
                    <w:snapToGrid w:val="0"/>
                    <w:jc w:val="center"/>
                    <w:rPr>
                      <w:rFonts w:ascii="宋体" w:hAnsi="宋体" w:cs="宋体"/>
                      <w:szCs w:val="21"/>
                    </w:rPr>
                  </w:pPr>
                  <w:r>
                    <w:rPr>
                      <w:rFonts w:ascii="宋体" w:hAnsi="宋体" w:cs="宋体" w:hint="eastAsia"/>
                      <w:szCs w:val="21"/>
                    </w:rPr>
                    <w:t>基准代理费</w:t>
                  </w:r>
                </w:p>
              </w:tc>
              <w:tc>
                <w:tcPr>
                  <w:tcW w:w="1102" w:type="dxa"/>
                  <w:vAlign w:val="center"/>
                </w:tcPr>
                <w:p w:rsidR="00F53B0A" w:rsidRDefault="00741574">
                  <w:pPr>
                    <w:adjustRightInd w:val="0"/>
                    <w:snapToGrid w:val="0"/>
                    <w:jc w:val="center"/>
                    <w:rPr>
                      <w:rFonts w:ascii="宋体" w:hAnsi="宋体" w:cs="宋体"/>
                      <w:szCs w:val="21"/>
                    </w:rPr>
                  </w:pPr>
                  <w:r>
                    <w:rPr>
                      <w:rFonts w:ascii="宋体" w:hAnsi="宋体" w:cs="宋体" w:hint="eastAsia"/>
                      <w:szCs w:val="21"/>
                    </w:rPr>
                    <w:t>2</w:t>
                  </w:r>
                  <w:r>
                    <w:rPr>
                      <w:rFonts w:ascii="宋体" w:hAnsi="宋体" w:cs="宋体" w:hint="eastAsia"/>
                      <w:szCs w:val="21"/>
                    </w:rPr>
                    <w:t>万以下</w:t>
                  </w:r>
                </w:p>
              </w:tc>
              <w:tc>
                <w:tcPr>
                  <w:tcW w:w="916" w:type="dxa"/>
                  <w:vAlign w:val="center"/>
                </w:tcPr>
                <w:p w:rsidR="00F53B0A" w:rsidRDefault="00741574">
                  <w:pPr>
                    <w:adjustRightInd w:val="0"/>
                    <w:snapToGrid w:val="0"/>
                    <w:jc w:val="center"/>
                    <w:rPr>
                      <w:rFonts w:ascii="宋体" w:hAnsi="宋体" w:cs="宋体"/>
                      <w:szCs w:val="21"/>
                    </w:rPr>
                  </w:pPr>
                  <w:r>
                    <w:rPr>
                      <w:rFonts w:ascii="宋体" w:hAnsi="宋体" w:cs="宋体" w:hint="eastAsia"/>
                      <w:szCs w:val="21"/>
                    </w:rPr>
                    <w:t>2-5</w:t>
                  </w:r>
                  <w:r>
                    <w:rPr>
                      <w:rFonts w:ascii="宋体" w:hAnsi="宋体" w:cs="宋体" w:hint="eastAsia"/>
                      <w:szCs w:val="21"/>
                    </w:rPr>
                    <w:t>万</w:t>
                  </w:r>
                </w:p>
              </w:tc>
              <w:tc>
                <w:tcPr>
                  <w:tcW w:w="982" w:type="dxa"/>
                  <w:vAlign w:val="center"/>
                </w:tcPr>
                <w:p w:rsidR="00F53B0A" w:rsidRDefault="00741574">
                  <w:pPr>
                    <w:adjustRightInd w:val="0"/>
                    <w:snapToGrid w:val="0"/>
                    <w:jc w:val="center"/>
                    <w:rPr>
                      <w:rFonts w:ascii="宋体" w:hAnsi="宋体" w:cs="宋体"/>
                      <w:szCs w:val="21"/>
                    </w:rPr>
                  </w:pPr>
                  <w:r>
                    <w:rPr>
                      <w:rFonts w:ascii="宋体" w:hAnsi="宋体" w:cs="宋体" w:hint="eastAsia"/>
                      <w:szCs w:val="21"/>
                    </w:rPr>
                    <w:t>5-10</w:t>
                  </w:r>
                  <w:r>
                    <w:rPr>
                      <w:rFonts w:ascii="宋体" w:hAnsi="宋体" w:cs="宋体" w:hint="eastAsia"/>
                      <w:szCs w:val="21"/>
                    </w:rPr>
                    <w:t>万</w:t>
                  </w:r>
                </w:p>
              </w:tc>
              <w:tc>
                <w:tcPr>
                  <w:tcW w:w="1123" w:type="dxa"/>
                  <w:vAlign w:val="center"/>
                </w:tcPr>
                <w:p w:rsidR="00F53B0A" w:rsidRDefault="00741574">
                  <w:pPr>
                    <w:adjustRightInd w:val="0"/>
                    <w:snapToGrid w:val="0"/>
                    <w:jc w:val="center"/>
                    <w:rPr>
                      <w:rFonts w:ascii="宋体" w:hAnsi="宋体" w:cs="宋体"/>
                      <w:szCs w:val="21"/>
                    </w:rPr>
                  </w:pPr>
                  <w:r>
                    <w:rPr>
                      <w:rFonts w:ascii="宋体" w:hAnsi="宋体" w:cs="宋体" w:hint="eastAsia"/>
                      <w:szCs w:val="21"/>
                    </w:rPr>
                    <w:t>10</w:t>
                  </w:r>
                  <w:r>
                    <w:rPr>
                      <w:rFonts w:ascii="宋体" w:hAnsi="宋体" w:cs="宋体" w:hint="eastAsia"/>
                      <w:szCs w:val="21"/>
                    </w:rPr>
                    <w:t>万以上</w:t>
                  </w:r>
                </w:p>
              </w:tc>
            </w:tr>
            <w:tr w:rsidR="00F53B0A">
              <w:trPr>
                <w:trHeight w:val="507"/>
                <w:jc w:val="center"/>
              </w:trPr>
              <w:tc>
                <w:tcPr>
                  <w:tcW w:w="1356" w:type="dxa"/>
                  <w:vAlign w:val="center"/>
                </w:tcPr>
                <w:p w:rsidR="00F53B0A" w:rsidRDefault="00741574">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t>折扣系数</w:t>
                  </w:r>
                </w:p>
              </w:tc>
              <w:tc>
                <w:tcPr>
                  <w:tcW w:w="1102" w:type="dxa"/>
                  <w:vAlign w:val="center"/>
                </w:tcPr>
                <w:p w:rsidR="00F53B0A" w:rsidRDefault="00741574">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t>1.0</w:t>
                  </w:r>
                </w:p>
              </w:tc>
              <w:tc>
                <w:tcPr>
                  <w:tcW w:w="916" w:type="dxa"/>
                  <w:vAlign w:val="center"/>
                </w:tcPr>
                <w:p w:rsidR="00F53B0A" w:rsidRDefault="00741574">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t>0.9</w:t>
                  </w:r>
                </w:p>
              </w:tc>
              <w:tc>
                <w:tcPr>
                  <w:tcW w:w="982" w:type="dxa"/>
                  <w:vAlign w:val="center"/>
                </w:tcPr>
                <w:p w:rsidR="00F53B0A" w:rsidRDefault="00741574">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t>0.8</w:t>
                  </w:r>
                </w:p>
              </w:tc>
              <w:tc>
                <w:tcPr>
                  <w:tcW w:w="1123" w:type="dxa"/>
                  <w:vAlign w:val="center"/>
                </w:tcPr>
                <w:p w:rsidR="00F53B0A" w:rsidRDefault="00741574">
                  <w:pPr>
                    <w:pStyle w:val="13"/>
                    <w:adjustRightInd w:val="0"/>
                    <w:snapToGrid w:val="0"/>
                    <w:ind w:firstLineChars="0" w:firstLine="0"/>
                    <w:jc w:val="center"/>
                    <w:rPr>
                      <w:rFonts w:ascii="宋体" w:eastAsia="宋体" w:hAnsi="宋体" w:cs="宋体"/>
                      <w:szCs w:val="21"/>
                    </w:rPr>
                  </w:pPr>
                  <w:r>
                    <w:rPr>
                      <w:rFonts w:ascii="宋体" w:eastAsia="宋体" w:hAnsi="宋体" w:cs="宋体" w:hint="eastAsia"/>
                      <w:szCs w:val="21"/>
                    </w:rPr>
                    <w:t>0.7</w:t>
                  </w:r>
                </w:p>
              </w:tc>
            </w:tr>
          </w:tbl>
          <w:p w:rsidR="00F53B0A" w:rsidRDefault="00F53B0A">
            <w:pPr>
              <w:autoSpaceDE w:val="0"/>
              <w:autoSpaceDN w:val="0"/>
              <w:adjustRightInd w:val="0"/>
              <w:snapToGrid w:val="0"/>
              <w:rPr>
                <w:rFonts w:ascii="宋体" w:hAnsi="宋体" w:cs="宋体"/>
                <w:kern w:val="0"/>
                <w:szCs w:val="21"/>
              </w:rPr>
            </w:pP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p>
        </w:tc>
        <w:tc>
          <w:tcPr>
            <w:tcW w:w="2515" w:type="dxa"/>
            <w:vAlign w:val="center"/>
          </w:tcPr>
          <w:p w:rsidR="00F53B0A" w:rsidRDefault="00741574">
            <w:pPr>
              <w:keepLines/>
              <w:adjustRightInd w:val="0"/>
              <w:snapToGrid w:val="0"/>
              <w:rPr>
                <w:rFonts w:ascii="宋体" w:hAnsi="宋体" w:cs="宋体"/>
                <w:kern w:val="0"/>
                <w:szCs w:val="21"/>
              </w:rPr>
            </w:pPr>
            <w:r>
              <w:rPr>
                <w:rFonts w:ascii="宋体" w:hAnsi="宋体" w:cs="宋体" w:hint="eastAsia"/>
                <w:szCs w:val="21"/>
              </w:rPr>
              <w:t>质量保证金及质保期</w:t>
            </w:r>
          </w:p>
        </w:tc>
        <w:tc>
          <w:tcPr>
            <w:tcW w:w="5675" w:type="dxa"/>
            <w:vAlign w:val="center"/>
          </w:tcPr>
          <w:p w:rsidR="00F53B0A" w:rsidRDefault="00741574">
            <w:pPr>
              <w:keepLines/>
              <w:adjustRightInd w:val="0"/>
              <w:snapToGrid w:val="0"/>
              <w:jc w:val="left"/>
              <w:rPr>
                <w:rFonts w:ascii="宋体" w:hAnsi="宋体" w:cs="宋体"/>
                <w:kern w:val="0"/>
                <w:szCs w:val="21"/>
              </w:rPr>
            </w:pPr>
            <w:r>
              <w:rPr>
                <w:rFonts w:ascii="宋体" w:hAnsi="宋体" w:cs="宋体" w:hint="eastAsia"/>
                <w:szCs w:val="21"/>
              </w:rPr>
              <w:t>本项目无质量保证金，验收合格后提供一年的免费服务期（投标人另有承诺的按投标人承诺的质量保证期），包括软件使用培训、维护、质保、升级等。须提供</w:t>
            </w:r>
            <w:r>
              <w:rPr>
                <w:rFonts w:ascii="宋体" w:hAnsi="宋体" w:cs="宋体" w:hint="eastAsia"/>
                <w:szCs w:val="21"/>
              </w:rPr>
              <w:t>7*24</w:t>
            </w:r>
            <w:r>
              <w:rPr>
                <w:rFonts w:ascii="宋体" w:hAnsi="宋体" w:cs="宋体" w:hint="eastAsia"/>
                <w:szCs w:val="21"/>
              </w:rPr>
              <w:t>小时的售后电话咨询服务。</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p>
        </w:tc>
        <w:tc>
          <w:tcPr>
            <w:tcW w:w="2515"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预付款</w:t>
            </w:r>
          </w:p>
        </w:tc>
        <w:tc>
          <w:tcPr>
            <w:tcW w:w="5675" w:type="dxa"/>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本项目无预付款</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p>
        </w:tc>
        <w:tc>
          <w:tcPr>
            <w:tcW w:w="2515" w:type="dxa"/>
            <w:vAlign w:val="center"/>
          </w:tcPr>
          <w:p w:rsidR="00F53B0A" w:rsidRDefault="00741574">
            <w:pPr>
              <w:keepLines/>
              <w:adjustRightInd w:val="0"/>
              <w:snapToGrid w:val="0"/>
              <w:rPr>
                <w:rFonts w:ascii="宋体" w:hAnsi="宋体" w:cs="宋体"/>
                <w:kern w:val="0"/>
                <w:szCs w:val="21"/>
              </w:rPr>
            </w:pPr>
            <w:r>
              <w:rPr>
                <w:rFonts w:ascii="宋体" w:hAnsi="宋体" w:cs="宋体" w:hint="eastAsia"/>
                <w:szCs w:val="21"/>
              </w:rPr>
              <w:t>进度款及支付方式</w:t>
            </w:r>
          </w:p>
        </w:tc>
        <w:tc>
          <w:tcPr>
            <w:tcW w:w="5675" w:type="dxa"/>
            <w:vAlign w:val="center"/>
          </w:tcPr>
          <w:p w:rsidR="00F53B0A" w:rsidRDefault="00741574">
            <w:pPr>
              <w:pStyle w:val="aa"/>
              <w:snapToGrid w:val="0"/>
              <w:rPr>
                <w:rFonts w:hAnsi="宋体" w:cs="宋体"/>
                <w:kern w:val="0"/>
              </w:rPr>
            </w:pPr>
            <w:r>
              <w:rPr>
                <w:rFonts w:hAnsi="宋体" w:cs="宋体" w:hint="eastAsia"/>
                <w:kern w:val="0"/>
              </w:rPr>
              <w:t>签订合同后根据采购人上线计划完成分批付款，分批上线工作，在经过认定检验合格后，在</w:t>
            </w:r>
            <w:r>
              <w:rPr>
                <w:rFonts w:hAnsi="宋体" w:cs="宋体" w:hint="eastAsia"/>
                <w:kern w:val="0"/>
              </w:rPr>
              <w:t>30</w:t>
            </w:r>
            <w:r>
              <w:rPr>
                <w:rFonts w:hAnsi="宋体" w:cs="宋体" w:hint="eastAsia"/>
                <w:kern w:val="0"/>
              </w:rPr>
              <w:t>天内支付合同款至</w:t>
            </w:r>
            <w:r>
              <w:rPr>
                <w:rFonts w:hAnsi="宋体" w:cs="宋体" w:hint="eastAsia"/>
                <w:kern w:val="0"/>
              </w:rPr>
              <w:t>90%</w:t>
            </w:r>
            <w:r>
              <w:rPr>
                <w:rFonts w:hAnsi="宋体" w:cs="宋体" w:hint="eastAsia"/>
                <w:kern w:val="0"/>
              </w:rPr>
              <w:t>，服务期满支付剩余</w:t>
            </w:r>
            <w:r>
              <w:rPr>
                <w:rFonts w:hAnsi="宋体" w:cs="宋体" w:hint="eastAsia"/>
                <w:kern w:val="0"/>
              </w:rPr>
              <w:t>10%</w:t>
            </w:r>
            <w:r>
              <w:rPr>
                <w:rFonts w:hAnsi="宋体" w:cs="宋体" w:hint="eastAsia"/>
                <w:kern w:val="0"/>
              </w:rPr>
              <w:t>合同款。</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p>
        </w:tc>
        <w:tc>
          <w:tcPr>
            <w:tcW w:w="251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最高限价</w:t>
            </w:r>
          </w:p>
        </w:tc>
        <w:tc>
          <w:tcPr>
            <w:tcW w:w="567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90</w:t>
            </w:r>
            <w:r>
              <w:rPr>
                <w:rFonts w:ascii="宋体" w:hAnsi="宋体" w:cs="宋体" w:hint="eastAsia"/>
                <w:kern w:val="0"/>
                <w:szCs w:val="21"/>
              </w:rPr>
              <w:t>万元</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w:t>
            </w:r>
          </w:p>
        </w:tc>
        <w:tc>
          <w:tcPr>
            <w:tcW w:w="251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服务方式</w:t>
            </w:r>
          </w:p>
        </w:tc>
        <w:tc>
          <w:tcPr>
            <w:tcW w:w="5675" w:type="dxa"/>
            <w:vAlign w:val="center"/>
          </w:tcPr>
          <w:p w:rsidR="00F53B0A" w:rsidRDefault="00741574">
            <w:pPr>
              <w:autoSpaceDE w:val="0"/>
              <w:autoSpaceDN w:val="0"/>
              <w:adjustRightInd w:val="0"/>
              <w:snapToGrid w:val="0"/>
              <w:rPr>
                <w:rFonts w:ascii="宋体" w:hAnsi="宋体" w:cs="宋体"/>
                <w:kern w:val="0"/>
                <w:szCs w:val="21"/>
              </w:rPr>
            </w:pPr>
            <w:r>
              <w:rPr>
                <w:rFonts w:ascii="宋体" w:hAnsi="宋体" w:cs="宋体" w:hint="eastAsia"/>
                <w:kern w:val="0"/>
                <w:szCs w:val="21"/>
              </w:rPr>
              <w:t>总价包干式（凡标书中涉及的项目中标单位不得以任何理由增加费用）。</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p>
        </w:tc>
        <w:tc>
          <w:tcPr>
            <w:tcW w:w="2515" w:type="dxa"/>
            <w:vAlign w:val="center"/>
          </w:tcPr>
          <w:p w:rsidR="00F53B0A" w:rsidRDefault="00741574">
            <w:pPr>
              <w:adjustRightInd w:val="0"/>
              <w:snapToGrid w:val="0"/>
              <w:ind w:left="2"/>
              <w:jc w:val="left"/>
              <w:rPr>
                <w:rFonts w:ascii="宋体" w:hAnsi="宋体" w:cs="宋体"/>
                <w:szCs w:val="21"/>
              </w:rPr>
            </w:pPr>
            <w:r>
              <w:rPr>
                <w:rFonts w:ascii="宋体" w:hAnsi="宋体" w:cs="宋体" w:hint="eastAsia"/>
                <w:szCs w:val="21"/>
              </w:rPr>
              <w:t>逾期违约金</w:t>
            </w:r>
          </w:p>
        </w:tc>
        <w:tc>
          <w:tcPr>
            <w:tcW w:w="5675" w:type="dxa"/>
            <w:vAlign w:val="center"/>
          </w:tcPr>
          <w:p w:rsidR="00F53B0A" w:rsidRDefault="00741574">
            <w:pPr>
              <w:adjustRightInd w:val="0"/>
              <w:snapToGrid w:val="0"/>
              <w:ind w:left="2"/>
              <w:jc w:val="left"/>
              <w:rPr>
                <w:rFonts w:ascii="宋体" w:hAnsi="宋体" w:cs="宋体"/>
                <w:szCs w:val="21"/>
              </w:rPr>
            </w:pPr>
            <w:r>
              <w:rPr>
                <w:rFonts w:ascii="宋体" w:hAnsi="宋体" w:cs="宋体" w:hint="eastAsia"/>
                <w:szCs w:val="21"/>
              </w:rPr>
              <w:t>延迟交付违约金：合同价款</w:t>
            </w:r>
            <w:r>
              <w:rPr>
                <w:rFonts w:ascii="宋体" w:hAnsi="宋体" w:cs="宋体" w:hint="eastAsia"/>
                <w:szCs w:val="21"/>
              </w:rPr>
              <w:t>3</w:t>
            </w:r>
            <w:r>
              <w:rPr>
                <w:rFonts w:ascii="宋体" w:hAnsi="宋体" w:cs="宋体" w:hint="eastAsia"/>
                <w:szCs w:val="21"/>
                <w:lang w:val="zh-CN"/>
              </w:rPr>
              <w:t>‰</w:t>
            </w:r>
            <w:r>
              <w:rPr>
                <w:rFonts w:ascii="宋体" w:hAnsi="宋体" w:cs="宋体" w:hint="eastAsia"/>
                <w:szCs w:val="21"/>
              </w:rPr>
              <w:t>/</w:t>
            </w:r>
            <w:r>
              <w:rPr>
                <w:rFonts w:ascii="宋体" w:hAnsi="宋体" w:cs="宋体" w:hint="eastAsia"/>
                <w:szCs w:val="21"/>
              </w:rPr>
              <w:t>天。</w:t>
            </w:r>
          </w:p>
          <w:p w:rsidR="00F53B0A" w:rsidRDefault="00741574">
            <w:pPr>
              <w:adjustRightInd w:val="0"/>
              <w:snapToGrid w:val="0"/>
              <w:ind w:left="2"/>
              <w:jc w:val="left"/>
              <w:rPr>
                <w:rFonts w:ascii="宋体" w:hAnsi="宋体" w:cs="宋体"/>
                <w:szCs w:val="21"/>
              </w:rPr>
            </w:pPr>
            <w:r>
              <w:rPr>
                <w:rFonts w:ascii="宋体" w:hAnsi="宋体" w:cs="宋体" w:hint="eastAsia"/>
                <w:szCs w:val="21"/>
              </w:rPr>
              <w:t>迟延交付违约金的总额不得超过合同价格的</w:t>
            </w:r>
            <w:r>
              <w:rPr>
                <w:rFonts w:ascii="宋体" w:hAnsi="宋体" w:cs="宋体" w:hint="eastAsia"/>
                <w:szCs w:val="21"/>
              </w:rPr>
              <w:t>5%</w:t>
            </w:r>
            <w:r>
              <w:rPr>
                <w:rFonts w:ascii="宋体" w:hAnsi="宋体" w:cs="宋体" w:hint="eastAsia"/>
                <w:szCs w:val="21"/>
              </w:rPr>
              <w:t>。</w:t>
            </w:r>
          </w:p>
        </w:tc>
      </w:tr>
      <w:tr w:rsidR="00F53B0A">
        <w:trPr>
          <w:trHeight w:val="567"/>
          <w:jc w:val="center"/>
        </w:trPr>
        <w:tc>
          <w:tcPr>
            <w:tcW w:w="1188" w:type="dxa"/>
            <w:vAlign w:val="center"/>
          </w:tcPr>
          <w:p w:rsidR="00F53B0A" w:rsidRDefault="00741574">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w:t>
            </w:r>
          </w:p>
        </w:tc>
        <w:tc>
          <w:tcPr>
            <w:tcW w:w="2515" w:type="dxa"/>
            <w:vAlign w:val="center"/>
          </w:tcPr>
          <w:p w:rsidR="00F53B0A" w:rsidRDefault="00741574">
            <w:pPr>
              <w:overflowPunct w:val="0"/>
              <w:adjustRightInd w:val="0"/>
              <w:snapToGrid w:val="0"/>
              <w:jc w:val="left"/>
              <w:rPr>
                <w:rFonts w:ascii="宋体" w:hAnsi="宋体" w:cs="宋体"/>
                <w:szCs w:val="21"/>
              </w:rPr>
            </w:pPr>
            <w:r>
              <w:rPr>
                <w:rFonts w:ascii="宋体" w:hAnsi="宋体" w:cs="宋体" w:hint="eastAsia"/>
                <w:szCs w:val="21"/>
              </w:rPr>
              <w:t>重要事项</w:t>
            </w:r>
          </w:p>
        </w:tc>
        <w:tc>
          <w:tcPr>
            <w:tcW w:w="5675" w:type="dxa"/>
            <w:vAlign w:val="center"/>
          </w:tcPr>
          <w:p w:rsidR="00F53B0A" w:rsidRDefault="00741574">
            <w:pPr>
              <w:adjustRightInd w:val="0"/>
              <w:snapToGrid w:val="0"/>
              <w:ind w:left="2"/>
              <w:jc w:val="left"/>
              <w:rPr>
                <w:rFonts w:ascii="宋体" w:hAnsi="宋体" w:cs="宋体"/>
                <w:szCs w:val="21"/>
              </w:rPr>
            </w:pPr>
            <w:r>
              <w:rPr>
                <w:rFonts w:ascii="宋体" w:hAnsi="宋体" w:cs="宋体" w:hint="eastAsia"/>
                <w:szCs w:val="21"/>
              </w:rPr>
              <w:t>1.</w:t>
            </w:r>
            <w:r>
              <w:rPr>
                <w:rFonts w:ascii="宋体" w:hAnsi="宋体" w:cs="宋体" w:hint="eastAsia"/>
                <w:szCs w:val="21"/>
              </w:rPr>
              <w:t>如发现有围标、串标行为，将列入集团内部黑名单。</w:t>
            </w:r>
          </w:p>
          <w:p w:rsidR="00F53B0A" w:rsidRDefault="00741574">
            <w:pPr>
              <w:adjustRightInd w:val="0"/>
              <w:snapToGrid w:val="0"/>
              <w:ind w:left="2"/>
              <w:jc w:val="left"/>
              <w:rPr>
                <w:rFonts w:ascii="宋体" w:hAnsi="宋体" w:cs="宋体"/>
                <w:szCs w:val="21"/>
              </w:rPr>
            </w:pPr>
            <w:r>
              <w:rPr>
                <w:rFonts w:ascii="宋体" w:hAnsi="宋体" w:cs="宋体" w:hint="eastAsia"/>
                <w:szCs w:val="21"/>
              </w:rPr>
              <w:t>2.</w:t>
            </w:r>
            <w:r>
              <w:rPr>
                <w:rFonts w:ascii="宋体" w:hAnsi="宋体" w:cs="宋体" w:hint="eastAsia"/>
                <w:szCs w:val="21"/>
              </w:rPr>
              <w:t>中标人未能及时满足采购人服务要求的，采购人有权终止合同，且不承担任何责任。</w:t>
            </w:r>
          </w:p>
          <w:p w:rsidR="00F53B0A" w:rsidRDefault="00741574">
            <w:pPr>
              <w:adjustRightInd w:val="0"/>
              <w:snapToGrid w:val="0"/>
              <w:ind w:left="2"/>
              <w:jc w:val="left"/>
              <w:rPr>
                <w:rFonts w:ascii="宋体" w:hAnsi="宋体" w:cs="宋体"/>
                <w:szCs w:val="21"/>
              </w:rPr>
            </w:pPr>
            <w:r>
              <w:rPr>
                <w:rFonts w:ascii="宋体" w:hAnsi="宋体" w:cs="宋体" w:hint="eastAsia"/>
                <w:szCs w:val="21"/>
              </w:rPr>
              <w:t>3.</w:t>
            </w:r>
            <w:r>
              <w:rPr>
                <w:rFonts w:ascii="宋体" w:hAnsi="宋体" w:cs="宋体" w:hint="eastAsia"/>
                <w:szCs w:val="21"/>
              </w:rPr>
              <w:t>因本次采购采用电子招投标形式，为保证评标工作的公平、公正，潜在投标人（供应商），在投标文件中不得留有其任何联系方式（如联系电话）。</w:t>
            </w:r>
          </w:p>
          <w:p w:rsidR="00F53B0A" w:rsidRDefault="00741574">
            <w:pPr>
              <w:adjustRightInd w:val="0"/>
              <w:snapToGrid w:val="0"/>
              <w:ind w:left="2"/>
              <w:jc w:val="left"/>
              <w:rPr>
                <w:rFonts w:ascii="宋体" w:hAnsi="宋体" w:cs="宋体"/>
                <w:szCs w:val="21"/>
              </w:rPr>
            </w:pPr>
            <w:r>
              <w:rPr>
                <w:rFonts w:ascii="宋体" w:hAnsi="宋体" w:cs="宋体" w:hint="eastAsia"/>
                <w:szCs w:val="21"/>
              </w:rPr>
              <w:t>4.</w:t>
            </w:r>
            <w:r>
              <w:rPr>
                <w:rFonts w:ascii="宋体" w:hAnsi="宋体" w:cs="宋体" w:hint="eastAsia"/>
                <w:szCs w:val="21"/>
              </w:rPr>
              <w:t>中标人应在与采购人签订合同后提供纸质版投标文件正</w:t>
            </w:r>
            <w:r>
              <w:rPr>
                <w:rFonts w:ascii="宋体" w:hAnsi="宋体" w:cs="宋体" w:hint="eastAsia"/>
                <w:szCs w:val="21"/>
              </w:rPr>
              <w:lastRenderedPageBreak/>
              <w:t>本</w:t>
            </w:r>
            <w:r>
              <w:rPr>
                <w:rFonts w:ascii="宋体" w:hAnsi="宋体" w:cs="宋体" w:hint="eastAsia"/>
                <w:szCs w:val="21"/>
              </w:rPr>
              <w:t>1</w:t>
            </w:r>
            <w:r>
              <w:rPr>
                <w:rFonts w:ascii="宋体" w:hAnsi="宋体" w:cs="宋体" w:hint="eastAsia"/>
                <w:szCs w:val="21"/>
              </w:rPr>
              <w:t>份，副本</w:t>
            </w:r>
            <w:r>
              <w:rPr>
                <w:rFonts w:ascii="宋体" w:hAnsi="宋体" w:cs="宋体" w:hint="eastAsia"/>
                <w:szCs w:val="21"/>
              </w:rPr>
              <w:t>3</w:t>
            </w:r>
            <w:r>
              <w:rPr>
                <w:rFonts w:ascii="宋体" w:hAnsi="宋体" w:cs="宋体" w:hint="eastAsia"/>
                <w:szCs w:val="21"/>
              </w:rPr>
              <w:t>份。</w:t>
            </w:r>
          </w:p>
          <w:p w:rsidR="00F53B0A" w:rsidRDefault="00741574">
            <w:pPr>
              <w:adjustRightInd w:val="0"/>
              <w:snapToGrid w:val="0"/>
              <w:ind w:left="2"/>
              <w:jc w:val="left"/>
              <w:rPr>
                <w:rFonts w:ascii="宋体" w:hAnsi="宋体" w:cs="宋体"/>
                <w:szCs w:val="21"/>
              </w:rPr>
            </w:pPr>
            <w:r>
              <w:rPr>
                <w:rFonts w:ascii="宋体" w:hAnsi="宋体" w:cs="宋体" w:hint="eastAsia"/>
                <w:szCs w:val="21"/>
              </w:rPr>
              <w:t>5.</w:t>
            </w:r>
            <w:r>
              <w:rPr>
                <w:rFonts w:ascii="宋体" w:hAnsi="宋体" w:cs="宋体" w:hint="eastAsia"/>
                <w:szCs w:val="21"/>
              </w:rPr>
              <w:t>因本项目是竞争性磋商，需要二次报价，请各投标人在二次报价前不要离开电脑，等待二次报价指令。</w:t>
            </w:r>
          </w:p>
        </w:tc>
      </w:tr>
    </w:tbl>
    <w:p w:rsidR="00F53B0A" w:rsidRDefault="00741574">
      <w:pPr>
        <w:keepNext/>
        <w:keepLines/>
        <w:numPr>
          <w:ilvl w:val="0"/>
          <w:numId w:val="3"/>
        </w:numPr>
        <w:tabs>
          <w:tab w:val="left" w:pos="426"/>
        </w:tabs>
        <w:spacing w:line="360" w:lineRule="atLeast"/>
        <w:jc w:val="left"/>
        <w:outlineLvl w:val="2"/>
        <w:rPr>
          <w:rFonts w:ascii="宋体" w:hAnsi="宋体" w:cs="宋体"/>
          <w:kern w:val="44"/>
          <w:szCs w:val="21"/>
        </w:rPr>
      </w:pPr>
      <w:r>
        <w:rPr>
          <w:rFonts w:ascii="宋体" w:hAnsi="宋体" w:cs="宋体" w:hint="eastAsia"/>
          <w:kern w:val="44"/>
          <w:szCs w:val="21"/>
        </w:rPr>
        <w:lastRenderedPageBreak/>
        <w:t>评标办法</w:t>
      </w:r>
      <w:bookmarkEnd w:id="18"/>
      <w:bookmarkEnd w:id="19"/>
    </w:p>
    <w:p w:rsidR="00F53B0A" w:rsidRDefault="00741574">
      <w:pPr>
        <w:widowControl/>
        <w:spacing w:line="360" w:lineRule="auto"/>
        <w:jc w:val="center"/>
        <w:rPr>
          <w:rFonts w:ascii="宋体" w:hAnsi="宋体" w:cs="宋体"/>
          <w:szCs w:val="21"/>
        </w:rPr>
      </w:pPr>
      <w:r>
        <w:rPr>
          <w:rFonts w:ascii="宋体" w:hAnsi="宋体" w:cs="宋体" w:hint="eastAsia"/>
          <w:szCs w:val="21"/>
        </w:rPr>
        <w:t>附表一</w:t>
      </w:r>
      <w:r>
        <w:rPr>
          <w:rFonts w:ascii="宋体" w:hAnsi="宋体" w:cs="宋体" w:hint="eastAsia"/>
          <w:szCs w:val="21"/>
        </w:rPr>
        <w:t xml:space="preserve"> </w:t>
      </w:r>
      <w:r>
        <w:rPr>
          <w:rFonts w:ascii="宋体" w:hAnsi="宋体" w:cs="宋体" w:hint="eastAsia"/>
          <w:szCs w:val="21"/>
        </w:rPr>
        <w:t>资格审查表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91"/>
        <w:gridCol w:w="4020"/>
        <w:gridCol w:w="1499"/>
      </w:tblGrid>
      <w:tr w:rsidR="00F53B0A">
        <w:trPr>
          <w:trHeight w:val="340"/>
          <w:tblHeader/>
          <w:jc w:val="center"/>
        </w:trPr>
        <w:tc>
          <w:tcPr>
            <w:tcW w:w="539" w:type="dxa"/>
            <w:vAlign w:val="center"/>
          </w:tcPr>
          <w:p w:rsidR="00F53B0A" w:rsidRDefault="00741574">
            <w:pPr>
              <w:snapToGrid w:val="0"/>
              <w:jc w:val="center"/>
              <w:rPr>
                <w:rFonts w:ascii="宋体" w:hAnsi="宋体" w:cs="宋体"/>
                <w:szCs w:val="21"/>
              </w:rPr>
            </w:pPr>
            <w:r>
              <w:rPr>
                <w:rFonts w:ascii="宋体" w:hAnsi="宋体" w:cs="宋体" w:hint="eastAsia"/>
                <w:szCs w:val="21"/>
              </w:rPr>
              <w:t>序号</w:t>
            </w:r>
          </w:p>
        </w:tc>
        <w:tc>
          <w:tcPr>
            <w:tcW w:w="2991" w:type="dxa"/>
            <w:vAlign w:val="center"/>
          </w:tcPr>
          <w:p w:rsidR="00F53B0A" w:rsidRDefault="00741574">
            <w:pPr>
              <w:snapToGrid w:val="0"/>
              <w:jc w:val="center"/>
              <w:rPr>
                <w:rFonts w:ascii="宋体" w:hAnsi="宋体" w:cs="宋体"/>
                <w:szCs w:val="21"/>
              </w:rPr>
            </w:pPr>
            <w:r>
              <w:rPr>
                <w:rFonts w:ascii="宋体" w:hAnsi="宋体" w:cs="宋体" w:hint="eastAsia"/>
                <w:szCs w:val="21"/>
              </w:rPr>
              <w:t>评审内容</w:t>
            </w:r>
          </w:p>
        </w:tc>
        <w:tc>
          <w:tcPr>
            <w:tcW w:w="4020" w:type="dxa"/>
            <w:vAlign w:val="center"/>
          </w:tcPr>
          <w:p w:rsidR="00F53B0A" w:rsidRDefault="00741574">
            <w:pPr>
              <w:snapToGrid w:val="0"/>
              <w:jc w:val="center"/>
              <w:rPr>
                <w:rFonts w:ascii="宋体" w:hAnsi="宋体" w:cs="宋体"/>
                <w:szCs w:val="21"/>
              </w:rPr>
            </w:pPr>
            <w:r>
              <w:rPr>
                <w:rFonts w:ascii="宋体" w:hAnsi="宋体" w:cs="宋体" w:hint="eastAsia"/>
                <w:szCs w:val="21"/>
              </w:rPr>
              <w:t>评审合格标准</w:t>
            </w:r>
          </w:p>
        </w:tc>
        <w:tc>
          <w:tcPr>
            <w:tcW w:w="1499" w:type="dxa"/>
            <w:vAlign w:val="center"/>
          </w:tcPr>
          <w:p w:rsidR="00F53B0A" w:rsidRDefault="00741574">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评审结论</w:t>
            </w:r>
          </w:p>
          <w:p w:rsidR="00F53B0A" w:rsidRDefault="00741574">
            <w:pPr>
              <w:snapToGrid w:val="0"/>
              <w:jc w:val="center"/>
              <w:rPr>
                <w:rFonts w:ascii="宋体" w:hAnsi="宋体" w:cs="宋体"/>
                <w:szCs w:val="21"/>
              </w:rPr>
            </w:pPr>
            <w:r>
              <w:rPr>
                <w:rFonts w:ascii="宋体" w:hAnsi="宋体" w:cs="宋体" w:hint="eastAsia"/>
                <w:caps/>
                <w:szCs w:val="21"/>
              </w:rPr>
              <w:t>（√</w:t>
            </w:r>
            <w:r>
              <w:rPr>
                <w:rFonts w:ascii="宋体" w:hAnsi="宋体" w:cs="宋体" w:hint="eastAsia"/>
                <w:caps/>
                <w:szCs w:val="21"/>
              </w:rPr>
              <w:t>/</w:t>
            </w:r>
            <w:r>
              <w:rPr>
                <w:rFonts w:ascii="宋体" w:hAnsi="宋体" w:cs="宋体" w:hint="eastAsia"/>
                <w:szCs w:val="21"/>
              </w:rPr>
              <w:t>×</w:t>
            </w:r>
            <w:r>
              <w:rPr>
                <w:rFonts w:ascii="宋体" w:hAnsi="宋体" w:cs="宋体" w:hint="eastAsia"/>
                <w:caps/>
                <w:szCs w:val="21"/>
              </w:rPr>
              <w:t>）</w:t>
            </w:r>
          </w:p>
        </w:tc>
      </w:tr>
      <w:tr w:rsidR="00F53B0A">
        <w:trPr>
          <w:trHeight w:val="340"/>
          <w:jc w:val="center"/>
        </w:trPr>
        <w:tc>
          <w:tcPr>
            <w:tcW w:w="539" w:type="dxa"/>
            <w:vAlign w:val="center"/>
          </w:tcPr>
          <w:p w:rsidR="00F53B0A" w:rsidRDefault="00741574">
            <w:pPr>
              <w:snapToGrid w:val="0"/>
              <w:jc w:val="center"/>
              <w:rPr>
                <w:rFonts w:ascii="宋体" w:hAnsi="宋体" w:cs="宋体"/>
                <w:szCs w:val="21"/>
              </w:rPr>
            </w:pPr>
            <w:r>
              <w:rPr>
                <w:rFonts w:ascii="宋体" w:hAnsi="宋体" w:cs="宋体" w:hint="eastAsia"/>
                <w:szCs w:val="21"/>
              </w:rPr>
              <w:t>1</w:t>
            </w:r>
          </w:p>
        </w:tc>
        <w:tc>
          <w:tcPr>
            <w:tcW w:w="2991" w:type="dxa"/>
            <w:vAlign w:val="center"/>
          </w:tcPr>
          <w:p w:rsidR="00F53B0A" w:rsidRDefault="00741574">
            <w:pPr>
              <w:snapToGrid w:val="0"/>
              <w:jc w:val="center"/>
              <w:rPr>
                <w:rFonts w:ascii="宋体" w:hAnsi="宋体" w:cs="宋体"/>
                <w:szCs w:val="21"/>
              </w:rPr>
            </w:pPr>
            <w:r>
              <w:rPr>
                <w:rFonts w:ascii="宋体" w:hAnsi="宋体" w:cs="宋体" w:hint="eastAsia"/>
                <w:szCs w:val="21"/>
              </w:rPr>
              <w:t>投标人名称</w:t>
            </w:r>
          </w:p>
        </w:tc>
        <w:tc>
          <w:tcPr>
            <w:tcW w:w="4020" w:type="dxa"/>
            <w:vAlign w:val="center"/>
          </w:tcPr>
          <w:p w:rsidR="00F53B0A" w:rsidRDefault="00741574">
            <w:pPr>
              <w:snapToGrid w:val="0"/>
              <w:jc w:val="left"/>
              <w:rPr>
                <w:rFonts w:ascii="宋体" w:hAnsi="宋体" w:cs="宋体"/>
                <w:szCs w:val="21"/>
              </w:rPr>
            </w:pPr>
            <w:r>
              <w:rPr>
                <w:rFonts w:ascii="宋体" w:hAnsi="宋体" w:cs="宋体" w:hint="eastAsia"/>
                <w:szCs w:val="21"/>
              </w:rPr>
              <w:t>与报名、营业执照一致（符合法定工商变更程序除外）</w:t>
            </w:r>
          </w:p>
          <w:p w:rsidR="00F53B0A" w:rsidRDefault="00741574">
            <w:pPr>
              <w:pStyle w:val="2"/>
              <w:snapToGrid w:val="0"/>
              <w:spacing w:before="0" w:after="0" w:line="240" w:lineRule="auto"/>
              <w:jc w:val="left"/>
              <w:rPr>
                <w:rFonts w:ascii="宋体" w:hAnsi="宋体" w:cs="宋体"/>
                <w:b w:val="0"/>
                <w:bCs w:val="0"/>
                <w:sz w:val="21"/>
                <w:szCs w:val="21"/>
              </w:rPr>
            </w:pPr>
            <w:r>
              <w:rPr>
                <w:rFonts w:ascii="宋体" w:hAnsi="宋体" w:cs="宋体" w:hint="eastAsia"/>
                <w:b w:val="0"/>
                <w:bCs w:val="0"/>
                <w:sz w:val="21"/>
                <w:szCs w:val="21"/>
              </w:rPr>
              <w:t>【标书内附清晰的扫描件并加盖公章鲜章】</w:t>
            </w:r>
          </w:p>
        </w:tc>
        <w:tc>
          <w:tcPr>
            <w:tcW w:w="1499" w:type="dxa"/>
            <w:vAlign w:val="center"/>
          </w:tcPr>
          <w:p w:rsidR="00F53B0A" w:rsidRDefault="00F53B0A">
            <w:pPr>
              <w:snapToGrid w:val="0"/>
              <w:jc w:val="center"/>
              <w:rPr>
                <w:rFonts w:ascii="宋体" w:hAnsi="宋体" w:cs="宋体"/>
                <w:szCs w:val="21"/>
              </w:rPr>
            </w:pPr>
          </w:p>
        </w:tc>
      </w:tr>
      <w:tr w:rsidR="00F53B0A">
        <w:trPr>
          <w:trHeight w:val="340"/>
          <w:jc w:val="center"/>
        </w:trPr>
        <w:tc>
          <w:tcPr>
            <w:tcW w:w="539" w:type="dxa"/>
            <w:vAlign w:val="center"/>
          </w:tcPr>
          <w:p w:rsidR="00F53B0A" w:rsidRDefault="00741574">
            <w:pPr>
              <w:snapToGrid w:val="0"/>
              <w:jc w:val="center"/>
              <w:rPr>
                <w:rFonts w:ascii="宋体" w:hAnsi="宋体" w:cs="宋体"/>
                <w:szCs w:val="21"/>
              </w:rPr>
            </w:pPr>
            <w:r>
              <w:rPr>
                <w:rFonts w:ascii="宋体" w:hAnsi="宋体" w:cs="宋体" w:hint="eastAsia"/>
                <w:szCs w:val="21"/>
              </w:rPr>
              <w:t>2</w:t>
            </w:r>
          </w:p>
        </w:tc>
        <w:tc>
          <w:tcPr>
            <w:tcW w:w="2991" w:type="dxa"/>
            <w:vAlign w:val="center"/>
          </w:tcPr>
          <w:p w:rsidR="00F53B0A" w:rsidRDefault="00741574">
            <w:pPr>
              <w:snapToGrid w:val="0"/>
              <w:jc w:val="center"/>
              <w:rPr>
                <w:rFonts w:ascii="宋体" w:hAnsi="宋体" w:cs="宋体"/>
                <w:szCs w:val="21"/>
                <w:highlight w:val="yellow"/>
              </w:rPr>
            </w:pPr>
            <w:r>
              <w:rPr>
                <w:rFonts w:ascii="宋体" w:hAnsi="宋体" w:cs="宋体" w:hint="eastAsia"/>
                <w:szCs w:val="21"/>
              </w:rPr>
              <w:t>具有健全的财务会计制度</w:t>
            </w:r>
          </w:p>
        </w:tc>
        <w:tc>
          <w:tcPr>
            <w:tcW w:w="4020" w:type="dxa"/>
            <w:vAlign w:val="center"/>
          </w:tcPr>
          <w:p w:rsidR="00F53B0A" w:rsidRDefault="00741574">
            <w:pPr>
              <w:snapToGrid w:val="0"/>
              <w:jc w:val="left"/>
              <w:rPr>
                <w:rFonts w:ascii="宋体" w:hAnsi="宋体" w:cs="宋体"/>
                <w:szCs w:val="21"/>
              </w:rPr>
            </w:pPr>
            <w:r>
              <w:rPr>
                <w:rFonts w:ascii="宋体" w:hAnsi="宋体" w:cs="宋体" w:hint="eastAsia"/>
                <w:szCs w:val="21"/>
              </w:rPr>
              <w:t>投标人财务会计制度健全</w:t>
            </w:r>
          </w:p>
          <w:p w:rsidR="00F53B0A" w:rsidRDefault="00741574">
            <w:pPr>
              <w:pStyle w:val="2"/>
              <w:snapToGrid w:val="0"/>
              <w:spacing w:before="0" w:after="0" w:line="240" w:lineRule="auto"/>
              <w:jc w:val="left"/>
              <w:rPr>
                <w:rFonts w:ascii="宋体" w:hAnsi="宋体" w:cs="宋体"/>
                <w:b w:val="0"/>
                <w:bCs w:val="0"/>
                <w:sz w:val="21"/>
                <w:szCs w:val="21"/>
                <w:highlight w:val="yellow"/>
              </w:rPr>
            </w:pPr>
            <w:r>
              <w:rPr>
                <w:rFonts w:ascii="宋体" w:hAnsi="宋体" w:cs="宋体" w:hint="eastAsia"/>
                <w:b w:val="0"/>
                <w:bCs w:val="0"/>
                <w:sz w:val="21"/>
                <w:szCs w:val="21"/>
                <w:shd w:val="clear" w:color="auto" w:fill="FFFFFF"/>
                <w:lang w:val="zh-CN"/>
              </w:rPr>
              <w:t>【附财务相关承诺书</w:t>
            </w:r>
            <w:r>
              <w:rPr>
                <w:rFonts w:ascii="宋体" w:hAnsi="宋体" w:cs="宋体" w:hint="eastAsia"/>
                <w:b w:val="0"/>
                <w:bCs w:val="0"/>
                <w:sz w:val="21"/>
                <w:szCs w:val="21"/>
              </w:rPr>
              <w:t>并加盖公章鲜章</w:t>
            </w:r>
            <w:r>
              <w:rPr>
                <w:rFonts w:ascii="宋体" w:hAnsi="宋体" w:cs="宋体" w:hint="eastAsia"/>
                <w:b w:val="0"/>
                <w:bCs w:val="0"/>
                <w:sz w:val="21"/>
                <w:szCs w:val="21"/>
                <w:shd w:val="clear" w:color="auto" w:fill="FFFFFF"/>
                <w:lang w:val="zh-CN"/>
              </w:rPr>
              <w:t>】</w:t>
            </w:r>
          </w:p>
        </w:tc>
        <w:tc>
          <w:tcPr>
            <w:tcW w:w="1499" w:type="dxa"/>
            <w:vAlign w:val="center"/>
          </w:tcPr>
          <w:p w:rsidR="00F53B0A" w:rsidRDefault="00F53B0A">
            <w:pPr>
              <w:snapToGrid w:val="0"/>
              <w:jc w:val="center"/>
              <w:rPr>
                <w:rFonts w:ascii="宋体" w:hAnsi="宋体" w:cs="宋体"/>
                <w:szCs w:val="21"/>
              </w:rPr>
            </w:pPr>
          </w:p>
        </w:tc>
      </w:tr>
      <w:tr w:rsidR="00F53B0A">
        <w:trPr>
          <w:trHeight w:val="340"/>
          <w:jc w:val="center"/>
        </w:trPr>
        <w:tc>
          <w:tcPr>
            <w:tcW w:w="539" w:type="dxa"/>
            <w:vAlign w:val="center"/>
          </w:tcPr>
          <w:p w:rsidR="00F53B0A" w:rsidRDefault="00741574">
            <w:pPr>
              <w:snapToGrid w:val="0"/>
              <w:jc w:val="center"/>
              <w:rPr>
                <w:rFonts w:ascii="宋体" w:hAnsi="宋体" w:cs="宋体"/>
                <w:szCs w:val="21"/>
              </w:rPr>
            </w:pPr>
            <w:r>
              <w:rPr>
                <w:rFonts w:ascii="宋体" w:hAnsi="宋体" w:cs="宋体" w:hint="eastAsia"/>
                <w:szCs w:val="21"/>
              </w:rPr>
              <w:t>3</w:t>
            </w:r>
          </w:p>
        </w:tc>
        <w:tc>
          <w:tcPr>
            <w:tcW w:w="2991" w:type="dxa"/>
            <w:vAlign w:val="center"/>
          </w:tcPr>
          <w:p w:rsidR="00F53B0A" w:rsidRDefault="00741574">
            <w:pPr>
              <w:snapToGrid w:val="0"/>
              <w:jc w:val="center"/>
              <w:rPr>
                <w:rFonts w:ascii="宋体" w:hAnsi="宋体" w:cs="宋体"/>
                <w:szCs w:val="21"/>
              </w:rPr>
            </w:pPr>
            <w:r>
              <w:rPr>
                <w:rFonts w:ascii="宋体" w:hAnsi="宋体" w:cs="宋体" w:hint="eastAsia"/>
                <w:szCs w:val="21"/>
              </w:rPr>
              <w:t>具有履行合同所必需的设备和专业技术能力</w:t>
            </w:r>
          </w:p>
        </w:tc>
        <w:tc>
          <w:tcPr>
            <w:tcW w:w="4020" w:type="dxa"/>
          </w:tcPr>
          <w:p w:rsidR="00F53B0A" w:rsidRDefault="00741574">
            <w:pPr>
              <w:snapToGrid w:val="0"/>
              <w:jc w:val="left"/>
              <w:rPr>
                <w:rFonts w:ascii="宋体" w:hAnsi="宋体" w:cs="宋体"/>
                <w:szCs w:val="21"/>
              </w:rPr>
            </w:pPr>
            <w:r>
              <w:rPr>
                <w:rFonts w:ascii="宋体" w:hAnsi="宋体" w:cs="宋体" w:hint="eastAsia"/>
                <w:szCs w:val="21"/>
              </w:rPr>
              <w:t>提供了可充分满足履行合同所需设备和专业技术能力的证明材料或承诺</w:t>
            </w:r>
          </w:p>
          <w:p w:rsidR="00F53B0A" w:rsidRDefault="00741574">
            <w:pPr>
              <w:pStyle w:val="2"/>
              <w:snapToGrid w:val="0"/>
              <w:spacing w:before="0" w:after="0" w:line="240" w:lineRule="auto"/>
              <w:jc w:val="left"/>
              <w:rPr>
                <w:rFonts w:ascii="宋体" w:hAnsi="宋体" w:cs="宋体"/>
                <w:b w:val="0"/>
                <w:bCs w:val="0"/>
                <w:sz w:val="21"/>
                <w:szCs w:val="21"/>
              </w:rPr>
            </w:pPr>
            <w:r>
              <w:rPr>
                <w:rFonts w:ascii="宋体" w:hAnsi="宋体" w:cs="宋体" w:hint="eastAsia"/>
                <w:b w:val="0"/>
                <w:bCs w:val="0"/>
                <w:sz w:val="21"/>
                <w:szCs w:val="21"/>
                <w:shd w:val="clear" w:color="auto" w:fill="FFFFFF"/>
                <w:lang w:val="zh-CN"/>
              </w:rPr>
              <w:t>【</w:t>
            </w:r>
            <w:r>
              <w:rPr>
                <w:rFonts w:ascii="宋体" w:hAnsi="宋体" w:cs="宋体" w:hint="eastAsia"/>
                <w:b w:val="0"/>
                <w:bCs w:val="0"/>
                <w:sz w:val="21"/>
                <w:szCs w:val="21"/>
                <w:shd w:val="clear" w:color="auto" w:fill="FFFFFF"/>
              </w:rPr>
              <w:t>标书内附</w:t>
            </w:r>
            <w:r>
              <w:rPr>
                <w:rFonts w:ascii="宋体" w:hAnsi="宋体" w:cs="宋体" w:hint="eastAsia"/>
                <w:b w:val="0"/>
                <w:bCs w:val="0"/>
                <w:sz w:val="21"/>
                <w:szCs w:val="21"/>
              </w:rPr>
              <w:t>相关证明材料或承诺，并加盖公章鲜章</w:t>
            </w:r>
            <w:r>
              <w:rPr>
                <w:rFonts w:ascii="宋体" w:hAnsi="宋体" w:cs="宋体" w:hint="eastAsia"/>
                <w:b w:val="0"/>
                <w:bCs w:val="0"/>
                <w:sz w:val="21"/>
                <w:szCs w:val="21"/>
                <w:shd w:val="clear" w:color="auto" w:fill="FFFFFF"/>
                <w:lang w:val="zh-CN"/>
              </w:rPr>
              <w:t>】</w:t>
            </w:r>
          </w:p>
        </w:tc>
        <w:tc>
          <w:tcPr>
            <w:tcW w:w="1499" w:type="dxa"/>
            <w:vAlign w:val="center"/>
          </w:tcPr>
          <w:p w:rsidR="00F53B0A" w:rsidRDefault="00F53B0A">
            <w:pPr>
              <w:snapToGrid w:val="0"/>
              <w:jc w:val="center"/>
              <w:rPr>
                <w:rFonts w:ascii="宋体" w:hAnsi="宋体" w:cs="宋体"/>
                <w:szCs w:val="21"/>
              </w:rPr>
            </w:pPr>
          </w:p>
        </w:tc>
      </w:tr>
      <w:tr w:rsidR="00F53B0A">
        <w:trPr>
          <w:trHeight w:val="340"/>
          <w:jc w:val="center"/>
        </w:trPr>
        <w:tc>
          <w:tcPr>
            <w:tcW w:w="539" w:type="dxa"/>
            <w:vAlign w:val="center"/>
          </w:tcPr>
          <w:p w:rsidR="00F53B0A" w:rsidRDefault="00741574">
            <w:pPr>
              <w:snapToGrid w:val="0"/>
              <w:jc w:val="center"/>
              <w:rPr>
                <w:rFonts w:ascii="宋体" w:hAnsi="宋体" w:cs="宋体"/>
                <w:szCs w:val="21"/>
              </w:rPr>
            </w:pPr>
            <w:r>
              <w:rPr>
                <w:rFonts w:ascii="宋体" w:hAnsi="宋体" w:cs="宋体" w:hint="eastAsia"/>
                <w:szCs w:val="21"/>
              </w:rPr>
              <w:t>4</w:t>
            </w:r>
          </w:p>
        </w:tc>
        <w:tc>
          <w:tcPr>
            <w:tcW w:w="2991" w:type="dxa"/>
            <w:vAlign w:val="center"/>
          </w:tcPr>
          <w:p w:rsidR="00F53B0A" w:rsidRDefault="00741574">
            <w:pPr>
              <w:snapToGrid w:val="0"/>
              <w:jc w:val="center"/>
              <w:rPr>
                <w:rFonts w:ascii="宋体" w:hAnsi="宋体" w:cs="宋体"/>
                <w:szCs w:val="21"/>
                <w:highlight w:val="yellow"/>
              </w:rPr>
            </w:pPr>
            <w:r>
              <w:rPr>
                <w:rFonts w:ascii="宋体" w:hAnsi="宋体" w:cs="宋体" w:hint="eastAsia"/>
                <w:szCs w:val="21"/>
              </w:rPr>
              <w:t>有依法缴纳税收和社会保障资金的良好记录</w:t>
            </w:r>
          </w:p>
        </w:tc>
        <w:tc>
          <w:tcPr>
            <w:tcW w:w="4020" w:type="dxa"/>
          </w:tcPr>
          <w:p w:rsidR="00F53B0A" w:rsidRDefault="00741574">
            <w:pPr>
              <w:snapToGrid w:val="0"/>
              <w:jc w:val="left"/>
              <w:rPr>
                <w:rFonts w:ascii="宋体" w:hAnsi="宋体" w:cs="宋体"/>
                <w:szCs w:val="21"/>
              </w:rPr>
            </w:pPr>
            <w:r>
              <w:rPr>
                <w:rFonts w:ascii="宋体" w:hAnsi="宋体" w:cs="宋体" w:hint="eastAsia"/>
                <w:szCs w:val="21"/>
              </w:rPr>
              <w:t>投标人依法纳税和缴纳社会保险</w:t>
            </w:r>
          </w:p>
          <w:p w:rsidR="00F53B0A" w:rsidRDefault="00741574">
            <w:pPr>
              <w:snapToGrid w:val="0"/>
              <w:jc w:val="left"/>
              <w:rPr>
                <w:rFonts w:ascii="宋体" w:hAnsi="宋体" w:cs="宋体"/>
                <w:szCs w:val="21"/>
              </w:rPr>
            </w:pPr>
            <w:r>
              <w:rPr>
                <w:rFonts w:ascii="宋体" w:hAnsi="宋体" w:cs="宋体" w:hint="eastAsia"/>
                <w:szCs w:val="21"/>
                <w:lang w:val="zh-CN"/>
              </w:rPr>
              <w:t>【附相关承诺书</w:t>
            </w:r>
            <w:r>
              <w:rPr>
                <w:rFonts w:ascii="宋体" w:hAnsi="宋体" w:cs="宋体" w:hint="eastAsia"/>
                <w:szCs w:val="21"/>
              </w:rPr>
              <w:t>并加盖公章鲜章</w:t>
            </w:r>
            <w:r>
              <w:rPr>
                <w:rFonts w:ascii="宋体" w:hAnsi="宋体" w:cs="宋体" w:hint="eastAsia"/>
                <w:szCs w:val="21"/>
                <w:lang w:val="zh-CN"/>
              </w:rPr>
              <w:t>】</w:t>
            </w:r>
          </w:p>
        </w:tc>
        <w:tc>
          <w:tcPr>
            <w:tcW w:w="1499" w:type="dxa"/>
            <w:vAlign w:val="center"/>
          </w:tcPr>
          <w:p w:rsidR="00F53B0A" w:rsidRDefault="00F53B0A">
            <w:pPr>
              <w:snapToGrid w:val="0"/>
              <w:jc w:val="center"/>
              <w:rPr>
                <w:rFonts w:ascii="宋体" w:hAnsi="宋体" w:cs="宋体"/>
                <w:szCs w:val="21"/>
              </w:rPr>
            </w:pPr>
          </w:p>
        </w:tc>
      </w:tr>
      <w:tr w:rsidR="00F53B0A">
        <w:trPr>
          <w:trHeight w:val="340"/>
          <w:jc w:val="center"/>
        </w:trPr>
        <w:tc>
          <w:tcPr>
            <w:tcW w:w="539" w:type="dxa"/>
            <w:vAlign w:val="center"/>
          </w:tcPr>
          <w:p w:rsidR="00F53B0A" w:rsidRDefault="00741574">
            <w:pPr>
              <w:snapToGrid w:val="0"/>
              <w:jc w:val="center"/>
              <w:rPr>
                <w:rFonts w:ascii="宋体" w:hAnsi="宋体" w:cs="宋体"/>
                <w:szCs w:val="21"/>
              </w:rPr>
            </w:pPr>
            <w:r>
              <w:rPr>
                <w:rFonts w:ascii="宋体" w:hAnsi="宋体" w:cs="宋体" w:hint="eastAsia"/>
                <w:szCs w:val="21"/>
              </w:rPr>
              <w:t>5</w:t>
            </w:r>
          </w:p>
        </w:tc>
        <w:tc>
          <w:tcPr>
            <w:tcW w:w="2991" w:type="dxa"/>
            <w:vAlign w:val="center"/>
          </w:tcPr>
          <w:p w:rsidR="00F53B0A" w:rsidRDefault="00741574">
            <w:pPr>
              <w:snapToGrid w:val="0"/>
              <w:jc w:val="center"/>
              <w:rPr>
                <w:rFonts w:ascii="宋体" w:hAnsi="宋体" w:cs="宋体"/>
                <w:szCs w:val="21"/>
              </w:rPr>
            </w:pPr>
            <w:r>
              <w:rPr>
                <w:rFonts w:ascii="宋体" w:hAnsi="宋体" w:cs="宋体" w:hint="eastAsia"/>
                <w:szCs w:val="21"/>
              </w:rPr>
              <w:t>参加采购活动前三年内，在经营活动中没有重大违法记录</w:t>
            </w:r>
          </w:p>
        </w:tc>
        <w:tc>
          <w:tcPr>
            <w:tcW w:w="4020" w:type="dxa"/>
          </w:tcPr>
          <w:p w:rsidR="00F53B0A" w:rsidRDefault="00741574">
            <w:pPr>
              <w:snapToGrid w:val="0"/>
              <w:jc w:val="left"/>
              <w:rPr>
                <w:rFonts w:ascii="宋体" w:hAnsi="宋体" w:cs="宋体"/>
                <w:szCs w:val="21"/>
              </w:rPr>
            </w:pPr>
            <w:r>
              <w:rPr>
                <w:rFonts w:ascii="宋体" w:hAnsi="宋体" w:cs="宋体" w:hint="eastAsia"/>
                <w:szCs w:val="21"/>
              </w:rPr>
              <w:t>提供了有效的参加采购活动前</w:t>
            </w:r>
            <w:r>
              <w:rPr>
                <w:rFonts w:ascii="宋体" w:hAnsi="宋体" w:cs="宋体" w:hint="eastAsia"/>
                <w:szCs w:val="21"/>
              </w:rPr>
              <w:t>3</w:t>
            </w:r>
            <w:r>
              <w:rPr>
                <w:rFonts w:ascii="宋体" w:hAnsi="宋体" w:cs="宋体" w:hint="eastAsia"/>
                <w:szCs w:val="21"/>
              </w:rPr>
              <w:t>年内在经营活动中没有重大违法记录的书面声明</w:t>
            </w:r>
          </w:p>
          <w:p w:rsidR="00F53B0A" w:rsidRDefault="00741574">
            <w:pPr>
              <w:pStyle w:val="2"/>
              <w:snapToGrid w:val="0"/>
              <w:spacing w:before="0" w:after="0" w:line="240" w:lineRule="auto"/>
              <w:jc w:val="left"/>
              <w:rPr>
                <w:rFonts w:ascii="宋体" w:hAnsi="宋体" w:cs="宋体"/>
                <w:b w:val="0"/>
                <w:bCs w:val="0"/>
                <w:sz w:val="21"/>
                <w:szCs w:val="21"/>
              </w:rPr>
            </w:pPr>
            <w:r>
              <w:rPr>
                <w:rFonts w:ascii="宋体" w:hAnsi="宋体" w:cs="宋体" w:hint="eastAsia"/>
                <w:b w:val="0"/>
                <w:bCs w:val="0"/>
                <w:sz w:val="21"/>
                <w:szCs w:val="21"/>
              </w:rPr>
              <w:t>【标书内附书面证明，并加盖公章鲜章】</w:t>
            </w:r>
          </w:p>
        </w:tc>
        <w:tc>
          <w:tcPr>
            <w:tcW w:w="1499" w:type="dxa"/>
            <w:vAlign w:val="center"/>
          </w:tcPr>
          <w:p w:rsidR="00F53B0A" w:rsidRDefault="00F53B0A">
            <w:pPr>
              <w:snapToGrid w:val="0"/>
              <w:jc w:val="center"/>
              <w:rPr>
                <w:rFonts w:ascii="宋体" w:hAnsi="宋体" w:cs="宋体"/>
                <w:szCs w:val="21"/>
              </w:rPr>
            </w:pPr>
          </w:p>
        </w:tc>
      </w:tr>
      <w:tr w:rsidR="00F53B0A">
        <w:trPr>
          <w:trHeight w:val="340"/>
          <w:jc w:val="center"/>
        </w:trPr>
        <w:tc>
          <w:tcPr>
            <w:tcW w:w="539" w:type="dxa"/>
            <w:vAlign w:val="center"/>
          </w:tcPr>
          <w:p w:rsidR="00F53B0A" w:rsidRDefault="00741574">
            <w:pPr>
              <w:snapToGrid w:val="0"/>
              <w:jc w:val="center"/>
              <w:rPr>
                <w:rFonts w:ascii="宋体" w:hAnsi="宋体" w:cs="宋体"/>
                <w:szCs w:val="21"/>
              </w:rPr>
            </w:pPr>
            <w:r>
              <w:rPr>
                <w:rFonts w:ascii="宋体" w:hAnsi="宋体" w:cs="宋体" w:hint="eastAsia"/>
                <w:szCs w:val="21"/>
              </w:rPr>
              <w:t>6</w:t>
            </w:r>
          </w:p>
        </w:tc>
        <w:tc>
          <w:tcPr>
            <w:tcW w:w="2991" w:type="dxa"/>
            <w:vAlign w:val="center"/>
          </w:tcPr>
          <w:p w:rsidR="00F53B0A" w:rsidRDefault="00741574">
            <w:pPr>
              <w:snapToGrid w:val="0"/>
              <w:jc w:val="center"/>
              <w:rPr>
                <w:rFonts w:ascii="宋体" w:hAnsi="宋体" w:cs="宋体"/>
                <w:szCs w:val="21"/>
              </w:rPr>
            </w:pPr>
            <w:r>
              <w:rPr>
                <w:rFonts w:ascii="宋体" w:hAnsi="宋体" w:cs="宋体" w:hint="eastAsia"/>
                <w:szCs w:val="21"/>
              </w:rPr>
              <w:t>信誉要求</w:t>
            </w:r>
          </w:p>
        </w:tc>
        <w:tc>
          <w:tcPr>
            <w:tcW w:w="4020" w:type="dxa"/>
          </w:tcPr>
          <w:p w:rsidR="00F53B0A" w:rsidRDefault="00741574">
            <w:pPr>
              <w:snapToGrid w:val="0"/>
              <w:jc w:val="left"/>
              <w:rPr>
                <w:rFonts w:ascii="宋体" w:hAnsi="宋体" w:cs="宋体"/>
                <w:szCs w:val="21"/>
              </w:rPr>
            </w:pPr>
            <w:r>
              <w:rPr>
                <w:rFonts w:ascii="宋体" w:hAnsi="宋体" w:cs="宋体" w:hint="eastAsia"/>
                <w:szCs w:val="21"/>
              </w:rPr>
              <w:t>未被“信用中国”网站</w:t>
            </w:r>
            <w:hyperlink r:id="rId6" w:history="1">
              <w:r>
                <w:rPr>
                  <w:rFonts w:ascii="宋体" w:hAnsi="宋体" w:cs="宋体" w:hint="eastAsia"/>
                  <w:szCs w:val="21"/>
                </w:rPr>
                <w:t>中列入失信被执行人和</w:t>
              </w:r>
              <w:r>
                <w:rPr>
                  <w:rFonts w:ascii="宋体" w:hAnsi="宋体" w:cs="宋体" w:hint="eastAsia"/>
                  <w:szCs w:val="21"/>
                </w:rPr>
                <w:t>/</w:t>
              </w:r>
            </w:hyperlink>
            <w:r>
              <w:rPr>
                <w:rFonts w:ascii="宋体" w:hAnsi="宋体" w:cs="宋体" w:hint="eastAsia"/>
                <w:szCs w:val="21"/>
              </w:rPr>
              <w:t>或重大税收违法案件当事人、未被“国家企业信用信息公示系统”网站列入严重违法失信企业名单。</w:t>
            </w:r>
          </w:p>
          <w:p w:rsidR="00F53B0A" w:rsidRDefault="00741574">
            <w:pPr>
              <w:snapToGrid w:val="0"/>
              <w:jc w:val="left"/>
              <w:rPr>
                <w:rFonts w:ascii="宋体" w:hAnsi="宋体" w:cs="宋体"/>
                <w:szCs w:val="21"/>
              </w:rPr>
            </w:pPr>
            <w:r>
              <w:rPr>
                <w:rFonts w:ascii="宋体" w:hAnsi="宋体" w:cs="宋体" w:hint="eastAsia"/>
                <w:szCs w:val="21"/>
                <w:shd w:val="clear" w:color="auto" w:fill="FFFFFF"/>
              </w:rPr>
              <w:t>【</w:t>
            </w:r>
            <w:r>
              <w:rPr>
                <w:rFonts w:ascii="宋体" w:hAnsi="宋体" w:cs="宋体" w:hint="eastAsia"/>
                <w:szCs w:val="21"/>
              </w:rPr>
              <w:t>提供查询时间在采购公告之日起至开标前期间内的相关信息的截图，并加盖公章鲜章</w:t>
            </w:r>
            <w:r>
              <w:rPr>
                <w:rFonts w:ascii="宋体" w:hAnsi="宋体" w:cs="宋体" w:hint="eastAsia"/>
                <w:szCs w:val="21"/>
                <w:shd w:val="clear" w:color="auto" w:fill="FFFFFF"/>
              </w:rPr>
              <w:t>】</w:t>
            </w:r>
          </w:p>
        </w:tc>
        <w:tc>
          <w:tcPr>
            <w:tcW w:w="1499" w:type="dxa"/>
            <w:vAlign w:val="center"/>
          </w:tcPr>
          <w:p w:rsidR="00F53B0A" w:rsidRDefault="00F53B0A">
            <w:pPr>
              <w:snapToGrid w:val="0"/>
              <w:jc w:val="center"/>
              <w:rPr>
                <w:rFonts w:ascii="宋体" w:hAnsi="宋体" w:cs="宋体"/>
                <w:szCs w:val="21"/>
              </w:rPr>
            </w:pPr>
          </w:p>
        </w:tc>
      </w:tr>
      <w:tr w:rsidR="00F53B0A">
        <w:trPr>
          <w:trHeight w:val="340"/>
          <w:jc w:val="center"/>
        </w:trPr>
        <w:tc>
          <w:tcPr>
            <w:tcW w:w="539" w:type="dxa"/>
            <w:vAlign w:val="center"/>
          </w:tcPr>
          <w:p w:rsidR="00F53B0A" w:rsidRDefault="00741574">
            <w:pPr>
              <w:snapToGrid w:val="0"/>
              <w:jc w:val="center"/>
              <w:rPr>
                <w:rFonts w:ascii="宋体" w:hAnsi="宋体" w:cs="宋体"/>
                <w:szCs w:val="21"/>
              </w:rPr>
            </w:pPr>
            <w:r>
              <w:rPr>
                <w:rFonts w:ascii="宋体" w:hAnsi="宋体" w:cs="宋体" w:hint="eastAsia"/>
                <w:szCs w:val="21"/>
              </w:rPr>
              <w:t>7</w:t>
            </w:r>
          </w:p>
        </w:tc>
        <w:tc>
          <w:tcPr>
            <w:tcW w:w="2991" w:type="dxa"/>
            <w:vAlign w:val="center"/>
          </w:tcPr>
          <w:p w:rsidR="00F53B0A" w:rsidRDefault="00741574">
            <w:pPr>
              <w:snapToGrid w:val="0"/>
              <w:jc w:val="center"/>
              <w:rPr>
                <w:rFonts w:ascii="宋体" w:hAnsi="宋体" w:cs="宋体"/>
                <w:szCs w:val="21"/>
              </w:rPr>
            </w:pPr>
            <w:r>
              <w:rPr>
                <w:rFonts w:ascii="宋体" w:hAnsi="宋体" w:cs="宋体" w:hint="eastAsia"/>
                <w:szCs w:val="21"/>
              </w:rPr>
              <w:t>单位负责人为同一人或者存在控股、管理关系的不同单位，不得同时参加本项目的投标</w:t>
            </w:r>
          </w:p>
        </w:tc>
        <w:tc>
          <w:tcPr>
            <w:tcW w:w="4020" w:type="dxa"/>
          </w:tcPr>
          <w:p w:rsidR="00F53B0A" w:rsidRDefault="00741574">
            <w:pPr>
              <w:snapToGrid w:val="0"/>
              <w:jc w:val="left"/>
              <w:rPr>
                <w:rFonts w:ascii="宋体" w:hAnsi="宋体" w:cs="宋体"/>
                <w:szCs w:val="21"/>
              </w:rPr>
            </w:pPr>
            <w:r>
              <w:rPr>
                <w:rFonts w:ascii="宋体" w:hAnsi="宋体" w:cs="宋体" w:hint="eastAsia"/>
                <w:szCs w:val="21"/>
              </w:rPr>
              <w:t>提供了法人代表、控股股东、控股企业及管理、被管理单位情况声明且各供应商之间不存在单位负责人为同一人或者存在控股、管理关系情形。</w:t>
            </w:r>
          </w:p>
          <w:p w:rsidR="00F53B0A" w:rsidRDefault="00741574">
            <w:pPr>
              <w:pStyle w:val="2"/>
              <w:snapToGrid w:val="0"/>
              <w:spacing w:before="0" w:after="0" w:line="240" w:lineRule="auto"/>
              <w:jc w:val="left"/>
              <w:rPr>
                <w:rFonts w:ascii="宋体" w:hAnsi="宋体" w:cs="宋体"/>
                <w:b w:val="0"/>
                <w:bCs w:val="0"/>
                <w:sz w:val="21"/>
                <w:szCs w:val="21"/>
              </w:rPr>
            </w:pPr>
            <w:r>
              <w:rPr>
                <w:rFonts w:ascii="宋体" w:hAnsi="宋体" w:cs="宋体" w:hint="eastAsia"/>
                <w:b w:val="0"/>
                <w:bCs w:val="0"/>
                <w:sz w:val="21"/>
                <w:szCs w:val="21"/>
              </w:rPr>
              <w:t>【标书内附书面声明，并加盖公章鲜章】</w:t>
            </w:r>
          </w:p>
        </w:tc>
        <w:tc>
          <w:tcPr>
            <w:tcW w:w="1499" w:type="dxa"/>
            <w:vAlign w:val="center"/>
          </w:tcPr>
          <w:p w:rsidR="00F53B0A" w:rsidRDefault="00F53B0A">
            <w:pPr>
              <w:snapToGrid w:val="0"/>
              <w:ind w:left="425"/>
              <w:jc w:val="center"/>
              <w:rPr>
                <w:rFonts w:ascii="宋体" w:hAnsi="宋体" w:cs="宋体"/>
                <w:szCs w:val="21"/>
              </w:rPr>
            </w:pPr>
          </w:p>
        </w:tc>
      </w:tr>
      <w:tr w:rsidR="00F53B0A">
        <w:trPr>
          <w:trHeight w:val="340"/>
          <w:jc w:val="center"/>
        </w:trPr>
        <w:tc>
          <w:tcPr>
            <w:tcW w:w="7550" w:type="dxa"/>
            <w:gridSpan w:val="3"/>
            <w:vAlign w:val="center"/>
          </w:tcPr>
          <w:p w:rsidR="00F53B0A" w:rsidRDefault="00741574">
            <w:pPr>
              <w:snapToGrid w:val="0"/>
              <w:jc w:val="center"/>
              <w:rPr>
                <w:rFonts w:ascii="宋体" w:hAnsi="宋体" w:cs="宋体"/>
                <w:szCs w:val="21"/>
              </w:rPr>
            </w:pPr>
            <w:r>
              <w:rPr>
                <w:rFonts w:ascii="宋体" w:hAnsi="宋体" w:cs="宋体" w:hint="eastAsia"/>
                <w:szCs w:val="21"/>
              </w:rPr>
              <w:t>结</w:t>
            </w:r>
            <w:r>
              <w:rPr>
                <w:rFonts w:ascii="宋体" w:hAnsi="宋体" w:cs="宋体" w:hint="eastAsia"/>
                <w:szCs w:val="21"/>
              </w:rPr>
              <w:t xml:space="preserve">        </w:t>
            </w:r>
            <w:r>
              <w:rPr>
                <w:rFonts w:ascii="宋体" w:hAnsi="宋体" w:cs="宋体" w:hint="eastAsia"/>
                <w:szCs w:val="21"/>
              </w:rPr>
              <w:t>论</w:t>
            </w:r>
          </w:p>
        </w:tc>
        <w:tc>
          <w:tcPr>
            <w:tcW w:w="1499" w:type="dxa"/>
            <w:vAlign w:val="center"/>
          </w:tcPr>
          <w:p w:rsidR="00F53B0A" w:rsidRDefault="00F53B0A">
            <w:pPr>
              <w:snapToGrid w:val="0"/>
              <w:ind w:left="425"/>
              <w:jc w:val="center"/>
              <w:rPr>
                <w:rFonts w:ascii="宋体" w:hAnsi="宋体" w:cs="宋体"/>
                <w:szCs w:val="21"/>
              </w:rPr>
            </w:pPr>
          </w:p>
        </w:tc>
      </w:tr>
    </w:tbl>
    <w:p w:rsidR="00F53B0A" w:rsidRDefault="00741574">
      <w:pPr>
        <w:snapToGrid w:val="0"/>
        <w:spacing w:line="360" w:lineRule="auto"/>
        <w:jc w:val="left"/>
        <w:rPr>
          <w:rFonts w:ascii="宋体" w:hAnsi="宋体" w:cs="宋体"/>
          <w:szCs w:val="21"/>
        </w:rPr>
      </w:pPr>
      <w:r>
        <w:rPr>
          <w:rFonts w:ascii="宋体" w:hAnsi="宋体" w:cs="宋体" w:hint="eastAsia"/>
          <w:szCs w:val="21"/>
        </w:rPr>
        <w:t>注：符合要求用“√”表示，不符合用“×”表示。有一项不符合要求，结论为不合格。</w:t>
      </w:r>
    </w:p>
    <w:p w:rsidR="00F53B0A" w:rsidRDefault="00741574">
      <w:pPr>
        <w:tabs>
          <w:tab w:val="left" w:pos="-94"/>
          <w:tab w:val="left" w:pos="428"/>
        </w:tabs>
        <w:adjustRightInd w:val="0"/>
        <w:spacing w:line="360" w:lineRule="auto"/>
        <w:ind w:leftChars="11" w:left="23"/>
        <w:jc w:val="center"/>
        <w:textAlignment w:val="baseline"/>
        <w:outlineLvl w:val="1"/>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附表二</w:t>
      </w:r>
      <w:r>
        <w:rPr>
          <w:rFonts w:ascii="宋体" w:hAnsi="宋体" w:cs="宋体" w:hint="eastAsia"/>
          <w:szCs w:val="21"/>
        </w:rPr>
        <w:t xml:space="preserve"> </w:t>
      </w:r>
      <w:r>
        <w:rPr>
          <w:rFonts w:ascii="宋体" w:hAnsi="宋体" w:cs="宋体" w:hint="eastAsia"/>
          <w:szCs w:val="21"/>
        </w:rPr>
        <w:t>符合性审查表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1"/>
        <w:gridCol w:w="1994"/>
        <w:gridCol w:w="5091"/>
        <w:gridCol w:w="1275"/>
      </w:tblGrid>
      <w:tr w:rsidR="00F53B0A">
        <w:trPr>
          <w:trHeight w:val="454"/>
          <w:jc w:val="center"/>
        </w:trPr>
        <w:tc>
          <w:tcPr>
            <w:tcW w:w="651" w:type="dxa"/>
            <w:vAlign w:val="center"/>
          </w:tcPr>
          <w:p w:rsidR="00F53B0A" w:rsidRDefault="00741574">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序号</w:t>
            </w:r>
          </w:p>
        </w:tc>
        <w:tc>
          <w:tcPr>
            <w:tcW w:w="1994" w:type="dxa"/>
            <w:vAlign w:val="center"/>
          </w:tcPr>
          <w:p w:rsidR="00F53B0A" w:rsidRDefault="00741574">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评审项目</w:t>
            </w:r>
          </w:p>
        </w:tc>
        <w:tc>
          <w:tcPr>
            <w:tcW w:w="5091" w:type="dxa"/>
            <w:vAlign w:val="center"/>
          </w:tcPr>
          <w:p w:rsidR="00F53B0A" w:rsidRDefault="00741574">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评审标准</w:t>
            </w:r>
          </w:p>
        </w:tc>
        <w:tc>
          <w:tcPr>
            <w:tcW w:w="1275" w:type="dxa"/>
            <w:vAlign w:val="center"/>
          </w:tcPr>
          <w:p w:rsidR="00F53B0A" w:rsidRDefault="00741574">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评审结论</w:t>
            </w:r>
          </w:p>
          <w:p w:rsidR="00F53B0A" w:rsidRDefault="00741574">
            <w:pPr>
              <w:tabs>
                <w:tab w:val="left" w:pos="1260"/>
                <w:tab w:val="left" w:pos="1620"/>
              </w:tabs>
              <w:adjustRightInd w:val="0"/>
              <w:snapToGrid w:val="0"/>
              <w:jc w:val="center"/>
              <w:textAlignment w:val="baseline"/>
              <w:rPr>
                <w:rFonts w:ascii="宋体" w:hAnsi="宋体" w:cs="宋体"/>
                <w:caps/>
                <w:szCs w:val="21"/>
              </w:rPr>
            </w:pPr>
            <w:r>
              <w:rPr>
                <w:rFonts w:ascii="宋体" w:hAnsi="宋体" w:cs="宋体" w:hint="eastAsia"/>
                <w:caps/>
                <w:szCs w:val="21"/>
              </w:rPr>
              <w:t>（√</w:t>
            </w:r>
            <w:r>
              <w:rPr>
                <w:rFonts w:ascii="宋体" w:hAnsi="宋体" w:cs="宋体" w:hint="eastAsia"/>
                <w:caps/>
                <w:szCs w:val="21"/>
              </w:rPr>
              <w:t>/</w:t>
            </w:r>
            <w:r>
              <w:rPr>
                <w:rFonts w:ascii="宋体" w:hAnsi="宋体" w:cs="宋体" w:hint="eastAsia"/>
                <w:szCs w:val="21"/>
              </w:rPr>
              <w:t>×</w:t>
            </w:r>
            <w:r>
              <w:rPr>
                <w:rFonts w:ascii="宋体" w:hAnsi="宋体" w:cs="宋体" w:hint="eastAsia"/>
                <w:caps/>
                <w:szCs w:val="21"/>
              </w:rPr>
              <w:t>）</w:t>
            </w:r>
          </w:p>
        </w:tc>
      </w:tr>
      <w:tr w:rsidR="00F53B0A">
        <w:trPr>
          <w:trHeight w:val="454"/>
          <w:jc w:val="center"/>
        </w:trPr>
        <w:tc>
          <w:tcPr>
            <w:tcW w:w="651" w:type="dxa"/>
            <w:vAlign w:val="center"/>
          </w:tcPr>
          <w:p w:rsidR="00F53B0A" w:rsidRDefault="00F53B0A">
            <w:pPr>
              <w:numPr>
                <w:ilvl w:val="0"/>
                <w:numId w:val="4"/>
              </w:numPr>
              <w:tabs>
                <w:tab w:val="left" w:pos="1260"/>
                <w:tab w:val="left" w:pos="1620"/>
              </w:tabs>
              <w:adjustRightInd w:val="0"/>
              <w:snapToGrid w:val="0"/>
              <w:textAlignment w:val="baseline"/>
              <w:rPr>
                <w:rFonts w:ascii="宋体" w:hAnsi="宋体" w:cs="宋体"/>
                <w:szCs w:val="21"/>
              </w:rPr>
            </w:pPr>
          </w:p>
        </w:tc>
        <w:tc>
          <w:tcPr>
            <w:tcW w:w="1994" w:type="dxa"/>
            <w:vAlign w:val="center"/>
          </w:tcPr>
          <w:p w:rsidR="00F53B0A" w:rsidRDefault="00741574">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szCs w:val="21"/>
              </w:rPr>
              <w:t>响应文件签署盖章</w:t>
            </w:r>
          </w:p>
        </w:tc>
        <w:tc>
          <w:tcPr>
            <w:tcW w:w="5091" w:type="dxa"/>
            <w:vAlign w:val="center"/>
          </w:tcPr>
          <w:p w:rsidR="00F53B0A" w:rsidRDefault="00741574">
            <w:pPr>
              <w:tabs>
                <w:tab w:val="left" w:pos="1260"/>
                <w:tab w:val="left" w:pos="1620"/>
              </w:tabs>
              <w:adjustRightInd w:val="0"/>
              <w:snapToGrid w:val="0"/>
              <w:jc w:val="left"/>
              <w:textAlignment w:val="baseline"/>
              <w:rPr>
                <w:rFonts w:ascii="宋体" w:hAnsi="宋体" w:cs="宋体"/>
                <w:szCs w:val="21"/>
              </w:rPr>
            </w:pPr>
            <w:r>
              <w:rPr>
                <w:rFonts w:ascii="宋体" w:hAnsi="宋体" w:cs="宋体" w:hint="eastAsia"/>
                <w:szCs w:val="21"/>
              </w:rPr>
              <w:t>按磋商文件格式要求加盖了投标人公章和（</w:t>
            </w:r>
            <w:r>
              <w:rPr>
                <w:rFonts w:ascii="宋体" w:hAnsi="宋体" w:cs="宋体" w:hint="eastAsia"/>
                <w:szCs w:val="21"/>
              </w:rPr>
              <w:t>/</w:t>
            </w:r>
            <w:r>
              <w:rPr>
                <w:rFonts w:ascii="宋体" w:hAnsi="宋体" w:cs="宋体" w:hint="eastAsia"/>
                <w:szCs w:val="21"/>
              </w:rPr>
              <w:t>或）有法定代表人或其授权代表签字或加盖人名章。</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r w:rsidR="00F53B0A">
        <w:trPr>
          <w:trHeight w:val="454"/>
          <w:jc w:val="center"/>
        </w:trPr>
        <w:tc>
          <w:tcPr>
            <w:tcW w:w="651" w:type="dxa"/>
            <w:vAlign w:val="center"/>
          </w:tcPr>
          <w:p w:rsidR="00F53B0A" w:rsidRDefault="00F53B0A">
            <w:pPr>
              <w:numPr>
                <w:ilvl w:val="0"/>
                <w:numId w:val="4"/>
              </w:numPr>
              <w:tabs>
                <w:tab w:val="left" w:pos="1260"/>
                <w:tab w:val="left" w:pos="1620"/>
              </w:tabs>
              <w:adjustRightInd w:val="0"/>
              <w:snapToGrid w:val="0"/>
              <w:textAlignment w:val="baseline"/>
              <w:rPr>
                <w:rFonts w:ascii="宋体" w:hAnsi="宋体" w:cs="宋体"/>
                <w:szCs w:val="21"/>
              </w:rPr>
            </w:pPr>
          </w:p>
        </w:tc>
        <w:tc>
          <w:tcPr>
            <w:tcW w:w="1994" w:type="dxa"/>
            <w:vAlign w:val="center"/>
          </w:tcPr>
          <w:p w:rsidR="00F53B0A" w:rsidRDefault="00741574">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szCs w:val="21"/>
              </w:rPr>
              <w:t>报价</w:t>
            </w:r>
          </w:p>
        </w:tc>
        <w:tc>
          <w:tcPr>
            <w:tcW w:w="5091" w:type="dxa"/>
            <w:vAlign w:val="center"/>
          </w:tcPr>
          <w:p w:rsidR="00F53B0A" w:rsidRDefault="00741574">
            <w:pPr>
              <w:tabs>
                <w:tab w:val="left" w:pos="1260"/>
                <w:tab w:val="left" w:pos="1620"/>
              </w:tabs>
              <w:adjustRightInd w:val="0"/>
              <w:snapToGrid w:val="0"/>
              <w:jc w:val="left"/>
              <w:textAlignment w:val="baseline"/>
              <w:rPr>
                <w:rFonts w:ascii="宋体" w:hAnsi="宋体" w:cs="宋体"/>
                <w:szCs w:val="21"/>
              </w:rPr>
            </w:pPr>
            <w:r>
              <w:rPr>
                <w:rFonts w:ascii="宋体" w:hAnsi="宋体" w:cs="宋体" w:hint="eastAsia"/>
                <w:szCs w:val="21"/>
              </w:rPr>
              <w:t>供应商报价是固定价且未超过预算金额（磋商文件有最高限价的，报价未超过最高限价）；</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r w:rsidR="00F53B0A">
        <w:trPr>
          <w:trHeight w:val="454"/>
          <w:jc w:val="center"/>
        </w:trPr>
        <w:tc>
          <w:tcPr>
            <w:tcW w:w="651" w:type="dxa"/>
            <w:vAlign w:val="center"/>
          </w:tcPr>
          <w:p w:rsidR="00F53B0A" w:rsidRDefault="00F53B0A">
            <w:pPr>
              <w:numPr>
                <w:ilvl w:val="0"/>
                <w:numId w:val="4"/>
              </w:numPr>
              <w:tabs>
                <w:tab w:val="left" w:pos="1260"/>
                <w:tab w:val="left" w:pos="1620"/>
              </w:tabs>
              <w:adjustRightInd w:val="0"/>
              <w:snapToGrid w:val="0"/>
              <w:textAlignment w:val="baseline"/>
              <w:rPr>
                <w:rFonts w:ascii="宋体" w:hAnsi="宋体" w:cs="宋体"/>
                <w:szCs w:val="21"/>
              </w:rPr>
            </w:pPr>
          </w:p>
        </w:tc>
        <w:tc>
          <w:tcPr>
            <w:tcW w:w="1994" w:type="dxa"/>
            <w:vAlign w:val="center"/>
          </w:tcPr>
          <w:p w:rsidR="00F53B0A" w:rsidRDefault="00741574">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szCs w:val="21"/>
              </w:rPr>
              <w:t>附加条件</w:t>
            </w:r>
          </w:p>
        </w:tc>
        <w:tc>
          <w:tcPr>
            <w:tcW w:w="5091" w:type="dxa"/>
            <w:vAlign w:val="center"/>
          </w:tcPr>
          <w:p w:rsidR="00F53B0A" w:rsidRDefault="00741574">
            <w:pPr>
              <w:tabs>
                <w:tab w:val="left" w:pos="1260"/>
                <w:tab w:val="left" w:pos="1620"/>
              </w:tabs>
              <w:adjustRightInd w:val="0"/>
              <w:snapToGrid w:val="0"/>
              <w:jc w:val="left"/>
              <w:textAlignment w:val="baseline"/>
              <w:rPr>
                <w:rFonts w:ascii="宋体" w:hAnsi="宋体" w:cs="宋体"/>
                <w:szCs w:val="21"/>
              </w:rPr>
            </w:pPr>
            <w:r>
              <w:rPr>
                <w:rFonts w:ascii="宋体" w:hAnsi="宋体" w:cs="宋体" w:hint="eastAsia"/>
                <w:szCs w:val="21"/>
              </w:rPr>
              <w:t>响应文件不含有采购人不能接受的附加条件；</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r w:rsidR="00F53B0A">
        <w:trPr>
          <w:trHeight w:val="454"/>
          <w:jc w:val="center"/>
        </w:trPr>
        <w:tc>
          <w:tcPr>
            <w:tcW w:w="651" w:type="dxa"/>
            <w:vAlign w:val="center"/>
          </w:tcPr>
          <w:p w:rsidR="00F53B0A" w:rsidRDefault="00F53B0A">
            <w:pPr>
              <w:numPr>
                <w:ilvl w:val="0"/>
                <w:numId w:val="4"/>
              </w:numPr>
              <w:tabs>
                <w:tab w:val="left" w:pos="1260"/>
                <w:tab w:val="left" w:pos="1620"/>
              </w:tabs>
              <w:adjustRightInd w:val="0"/>
              <w:snapToGrid w:val="0"/>
              <w:textAlignment w:val="baseline"/>
              <w:rPr>
                <w:rFonts w:ascii="宋体" w:hAnsi="宋体" w:cs="宋体"/>
                <w:szCs w:val="21"/>
              </w:rPr>
            </w:pPr>
          </w:p>
        </w:tc>
        <w:tc>
          <w:tcPr>
            <w:tcW w:w="1994" w:type="dxa"/>
            <w:vAlign w:val="center"/>
          </w:tcPr>
          <w:p w:rsidR="00F53B0A" w:rsidRDefault="00741574">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szCs w:val="21"/>
              </w:rPr>
              <w:t>公平竞争</w:t>
            </w:r>
          </w:p>
        </w:tc>
        <w:tc>
          <w:tcPr>
            <w:tcW w:w="5091" w:type="dxa"/>
            <w:vAlign w:val="center"/>
          </w:tcPr>
          <w:p w:rsidR="00F53B0A" w:rsidRDefault="00741574">
            <w:pPr>
              <w:tabs>
                <w:tab w:val="left" w:pos="1260"/>
                <w:tab w:val="left" w:pos="1620"/>
              </w:tabs>
              <w:adjustRightInd w:val="0"/>
              <w:snapToGrid w:val="0"/>
              <w:jc w:val="left"/>
              <w:textAlignment w:val="baseline"/>
              <w:rPr>
                <w:rFonts w:ascii="宋体" w:hAnsi="宋体" w:cs="宋体"/>
                <w:szCs w:val="21"/>
              </w:rPr>
            </w:pPr>
            <w:r>
              <w:rPr>
                <w:rFonts w:ascii="宋体" w:hAnsi="宋体" w:cs="宋体" w:hint="eastAsia"/>
                <w:szCs w:val="21"/>
              </w:rPr>
              <w:t>遵循公平竞争的原则，没有弄虚作假、恶意串通或妨碍其他供应商的竞争行为，损害采购人或者其他供应商的合法权益；</w:t>
            </w:r>
          </w:p>
          <w:p w:rsidR="00F53B0A" w:rsidRDefault="00741574">
            <w:pPr>
              <w:tabs>
                <w:tab w:val="left" w:pos="1260"/>
                <w:tab w:val="left" w:pos="1620"/>
              </w:tabs>
              <w:adjustRightInd w:val="0"/>
              <w:snapToGrid w:val="0"/>
              <w:jc w:val="left"/>
              <w:textAlignment w:val="baseline"/>
              <w:rPr>
                <w:rFonts w:ascii="宋体" w:hAnsi="宋体" w:cs="宋体"/>
                <w:szCs w:val="21"/>
              </w:rPr>
            </w:pPr>
            <w:r>
              <w:rPr>
                <w:rFonts w:ascii="宋体" w:hAnsi="宋体" w:cs="宋体" w:hint="eastAsia"/>
                <w:szCs w:val="21"/>
              </w:rPr>
              <w:t>弄虚作假、相互串通的情形附后</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r w:rsidR="00F53B0A">
        <w:trPr>
          <w:trHeight w:val="454"/>
          <w:jc w:val="center"/>
        </w:trPr>
        <w:tc>
          <w:tcPr>
            <w:tcW w:w="651" w:type="dxa"/>
            <w:vAlign w:val="center"/>
          </w:tcPr>
          <w:p w:rsidR="00F53B0A" w:rsidRDefault="00F53B0A">
            <w:pPr>
              <w:numPr>
                <w:ilvl w:val="0"/>
                <w:numId w:val="4"/>
              </w:numPr>
              <w:tabs>
                <w:tab w:val="left" w:pos="1260"/>
                <w:tab w:val="left" w:pos="1620"/>
              </w:tabs>
              <w:adjustRightInd w:val="0"/>
              <w:snapToGrid w:val="0"/>
              <w:textAlignment w:val="baseline"/>
              <w:rPr>
                <w:rFonts w:ascii="宋体" w:hAnsi="宋体" w:cs="宋体"/>
                <w:szCs w:val="21"/>
              </w:rPr>
            </w:pPr>
          </w:p>
        </w:tc>
        <w:tc>
          <w:tcPr>
            <w:tcW w:w="1994" w:type="dxa"/>
            <w:vAlign w:val="center"/>
          </w:tcPr>
          <w:p w:rsidR="00F53B0A" w:rsidRDefault="00741574">
            <w:pPr>
              <w:snapToGrid w:val="0"/>
              <w:jc w:val="center"/>
              <w:rPr>
                <w:rFonts w:ascii="宋体" w:hAnsi="宋体" w:cs="宋体"/>
                <w:szCs w:val="21"/>
              </w:rPr>
            </w:pPr>
            <w:r>
              <w:rPr>
                <w:rFonts w:ascii="宋体" w:hAnsi="宋体" w:cs="宋体" w:hint="eastAsia"/>
                <w:szCs w:val="21"/>
              </w:rPr>
              <w:t>投标有效期</w:t>
            </w:r>
          </w:p>
        </w:tc>
        <w:tc>
          <w:tcPr>
            <w:tcW w:w="5091" w:type="dxa"/>
            <w:vAlign w:val="center"/>
          </w:tcPr>
          <w:p w:rsidR="00F53B0A" w:rsidRDefault="00741574">
            <w:pPr>
              <w:snapToGrid w:val="0"/>
              <w:rPr>
                <w:rFonts w:ascii="宋体" w:hAnsi="宋体" w:cs="宋体"/>
                <w:szCs w:val="21"/>
              </w:rPr>
            </w:pPr>
            <w:r>
              <w:rPr>
                <w:rFonts w:ascii="宋体" w:hAnsi="宋体" w:cs="宋体" w:hint="eastAsia"/>
                <w:kern w:val="15"/>
                <w:szCs w:val="21"/>
              </w:rPr>
              <w:t>投标截止之日起</w:t>
            </w:r>
            <w:r>
              <w:rPr>
                <w:rFonts w:ascii="宋体" w:hAnsi="宋体" w:cs="宋体" w:hint="eastAsia"/>
                <w:kern w:val="15"/>
                <w:szCs w:val="21"/>
              </w:rPr>
              <w:t>90</w:t>
            </w:r>
            <w:r>
              <w:rPr>
                <w:rFonts w:ascii="宋体" w:hAnsi="宋体" w:cs="宋体" w:hint="eastAsia"/>
                <w:kern w:val="15"/>
                <w:szCs w:val="21"/>
              </w:rPr>
              <w:t>天（日</w:t>
            </w:r>
            <w:r>
              <w:rPr>
                <w:rFonts w:ascii="宋体" w:hAnsi="宋体" w:cs="宋体" w:hint="eastAsia"/>
                <w:szCs w:val="21"/>
                <w:lang w:val="zh-CN"/>
              </w:rPr>
              <w:t>历天）</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r w:rsidR="00F53B0A">
        <w:trPr>
          <w:trHeight w:val="454"/>
          <w:jc w:val="center"/>
        </w:trPr>
        <w:tc>
          <w:tcPr>
            <w:tcW w:w="651" w:type="dxa"/>
            <w:vAlign w:val="center"/>
          </w:tcPr>
          <w:p w:rsidR="00F53B0A" w:rsidRDefault="00F53B0A">
            <w:pPr>
              <w:numPr>
                <w:ilvl w:val="0"/>
                <w:numId w:val="4"/>
              </w:numPr>
              <w:tabs>
                <w:tab w:val="left" w:pos="1260"/>
                <w:tab w:val="left" w:pos="1620"/>
              </w:tabs>
              <w:adjustRightInd w:val="0"/>
              <w:snapToGrid w:val="0"/>
              <w:textAlignment w:val="baseline"/>
              <w:rPr>
                <w:rFonts w:ascii="宋体" w:hAnsi="宋体" w:cs="宋体"/>
                <w:szCs w:val="21"/>
              </w:rPr>
            </w:pPr>
          </w:p>
        </w:tc>
        <w:tc>
          <w:tcPr>
            <w:tcW w:w="1994" w:type="dxa"/>
            <w:vAlign w:val="center"/>
          </w:tcPr>
          <w:p w:rsidR="00F53B0A" w:rsidRDefault="00741574">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szCs w:val="21"/>
              </w:rPr>
              <w:t>响应文件格式</w:t>
            </w:r>
          </w:p>
        </w:tc>
        <w:tc>
          <w:tcPr>
            <w:tcW w:w="5091" w:type="dxa"/>
            <w:vAlign w:val="center"/>
          </w:tcPr>
          <w:p w:rsidR="00F53B0A" w:rsidRDefault="00741574">
            <w:pPr>
              <w:tabs>
                <w:tab w:val="left" w:pos="1260"/>
                <w:tab w:val="left" w:pos="1620"/>
              </w:tabs>
              <w:adjustRightInd w:val="0"/>
              <w:snapToGrid w:val="0"/>
              <w:jc w:val="left"/>
              <w:textAlignment w:val="baseline"/>
              <w:rPr>
                <w:rFonts w:ascii="宋体" w:hAnsi="宋体" w:cs="宋体"/>
                <w:szCs w:val="21"/>
              </w:rPr>
            </w:pPr>
            <w:r>
              <w:rPr>
                <w:rFonts w:ascii="宋体" w:hAnsi="宋体" w:cs="宋体" w:hint="eastAsia"/>
                <w:szCs w:val="21"/>
              </w:rPr>
              <w:t>响应文件按规定的格式填写，内容完整且关键字迹清晰；</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r w:rsidR="00F53B0A">
        <w:trPr>
          <w:trHeight w:val="454"/>
          <w:jc w:val="center"/>
        </w:trPr>
        <w:tc>
          <w:tcPr>
            <w:tcW w:w="651" w:type="dxa"/>
            <w:vAlign w:val="center"/>
          </w:tcPr>
          <w:p w:rsidR="00F53B0A" w:rsidRDefault="00F53B0A">
            <w:pPr>
              <w:numPr>
                <w:ilvl w:val="0"/>
                <w:numId w:val="4"/>
              </w:numPr>
              <w:tabs>
                <w:tab w:val="left" w:pos="1260"/>
                <w:tab w:val="left" w:pos="1620"/>
              </w:tabs>
              <w:adjustRightInd w:val="0"/>
              <w:snapToGrid w:val="0"/>
              <w:textAlignment w:val="baseline"/>
              <w:rPr>
                <w:rFonts w:ascii="宋体" w:hAnsi="宋体" w:cs="宋体"/>
                <w:szCs w:val="21"/>
              </w:rPr>
            </w:pPr>
          </w:p>
        </w:tc>
        <w:tc>
          <w:tcPr>
            <w:tcW w:w="1994" w:type="dxa"/>
            <w:vAlign w:val="center"/>
          </w:tcPr>
          <w:p w:rsidR="00F53B0A" w:rsidRDefault="00741574">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szCs w:val="21"/>
              </w:rPr>
              <w:t>响应文件内容</w:t>
            </w:r>
          </w:p>
        </w:tc>
        <w:tc>
          <w:tcPr>
            <w:tcW w:w="5091" w:type="dxa"/>
            <w:vAlign w:val="center"/>
          </w:tcPr>
          <w:p w:rsidR="00F53B0A" w:rsidRDefault="00741574">
            <w:pPr>
              <w:tabs>
                <w:tab w:val="left" w:pos="1260"/>
                <w:tab w:val="left" w:pos="1620"/>
              </w:tabs>
              <w:adjustRightInd w:val="0"/>
              <w:snapToGrid w:val="0"/>
              <w:jc w:val="left"/>
              <w:textAlignment w:val="baseline"/>
              <w:rPr>
                <w:rFonts w:ascii="宋体" w:hAnsi="宋体" w:cs="宋体"/>
                <w:szCs w:val="21"/>
              </w:rPr>
            </w:pPr>
            <w:r>
              <w:rPr>
                <w:rFonts w:ascii="宋体" w:hAnsi="宋体" w:cs="宋体" w:hint="eastAsia"/>
                <w:szCs w:val="21"/>
              </w:rPr>
              <w:t>供应商提供的服务无实质性遗漏</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r w:rsidR="00F53B0A">
        <w:trPr>
          <w:trHeight w:val="454"/>
          <w:jc w:val="center"/>
        </w:trPr>
        <w:tc>
          <w:tcPr>
            <w:tcW w:w="651" w:type="dxa"/>
            <w:vAlign w:val="center"/>
          </w:tcPr>
          <w:p w:rsidR="00F53B0A" w:rsidRDefault="00F53B0A">
            <w:pPr>
              <w:numPr>
                <w:ilvl w:val="0"/>
                <w:numId w:val="4"/>
              </w:numPr>
              <w:tabs>
                <w:tab w:val="left" w:pos="1260"/>
                <w:tab w:val="left" w:pos="1620"/>
              </w:tabs>
              <w:adjustRightInd w:val="0"/>
              <w:snapToGrid w:val="0"/>
              <w:textAlignment w:val="baseline"/>
              <w:rPr>
                <w:rFonts w:ascii="宋体" w:hAnsi="宋体" w:cs="宋体"/>
                <w:szCs w:val="21"/>
              </w:rPr>
            </w:pPr>
          </w:p>
        </w:tc>
        <w:tc>
          <w:tcPr>
            <w:tcW w:w="1994" w:type="dxa"/>
            <w:vAlign w:val="center"/>
          </w:tcPr>
          <w:p w:rsidR="00F53B0A" w:rsidRDefault="00741574">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iCs/>
                <w:szCs w:val="21"/>
              </w:rPr>
              <w:t>采购期限</w:t>
            </w:r>
          </w:p>
        </w:tc>
        <w:tc>
          <w:tcPr>
            <w:tcW w:w="5091" w:type="dxa"/>
            <w:vAlign w:val="center"/>
          </w:tcPr>
          <w:p w:rsidR="00F53B0A" w:rsidRDefault="00741574">
            <w:pPr>
              <w:tabs>
                <w:tab w:val="left" w:pos="1260"/>
                <w:tab w:val="left" w:pos="1620"/>
              </w:tabs>
              <w:adjustRightInd w:val="0"/>
              <w:snapToGrid w:val="0"/>
              <w:jc w:val="left"/>
              <w:textAlignment w:val="baseline"/>
              <w:rPr>
                <w:rFonts w:ascii="宋体" w:hAnsi="宋体" w:cs="宋体"/>
                <w:szCs w:val="21"/>
              </w:rPr>
            </w:pPr>
            <w:r>
              <w:rPr>
                <w:rFonts w:ascii="宋体" w:hAnsi="宋体" w:cs="宋体" w:hint="eastAsia"/>
                <w:iCs/>
                <w:szCs w:val="21"/>
              </w:rPr>
              <w:t>满足磋商文件要求；</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r w:rsidR="00F53B0A">
        <w:trPr>
          <w:trHeight w:val="454"/>
          <w:jc w:val="center"/>
        </w:trPr>
        <w:tc>
          <w:tcPr>
            <w:tcW w:w="651" w:type="dxa"/>
            <w:vAlign w:val="center"/>
          </w:tcPr>
          <w:p w:rsidR="00F53B0A" w:rsidRDefault="00F53B0A">
            <w:pPr>
              <w:numPr>
                <w:ilvl w:val="0"/>
                <w:numId w:val="4"/>
              </w:numPr>
              <w:tabs>
                <w:tab w:val="left" w:pos="1260"/>
                <w:tab w:val="left" w:pos="1620"/>
              </w:tabs>
              <w:adjustRightInd w:val="0"/>
              <w:snapToGrid w:val="0"/>
              <w:textAlignment w:val="baseline"/>
              <w:rPr>
                <w:rFonts w:ascii="宋体" w:hAnsi="宋体" w:cs="宋体"/>
                <w:szCs w:val="21"/>
              </w:rPr>
            </w:pPr>
          </w:p>
        </w:tc>
        <w:tc>
          <w:tcPr>
            <w:tcW w:w="1994" w:type="dxa"/>
            <w:vAlign w:val="center"/>
          </w:tcPr>
          <w:p w:rsidR="00F53B0A" w:rsidRDefault="00741574">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szCs w:val="21"/>
              </w:rPr>
              <w:t>备选方案</w:t>
            </w:r>
          </w:p>
        </w:tc>
        <w:tc>
          <w:tcPr>
            <w:tcW w:w="5091" w:type="dxa"/>
            <w:vAlign w:val="center"/>
          </w:tcPr>
          <w:p w:rsidR="00F53B0A" w:rsidRDefault="00741574">
            <w:pPr>
              <w:tabs>
                <w:tab w:val="left" w:pos="1260"/>
                <w:tab w:val="left" w:pos="1620"/>
              </w:tabs>
              <w:adjustRightInd w:val="0"/>
              <w:snapToGrid w:val="0"/>
              <w:jc w:val="left"/>
              <w:textAlignment w:val="baseline"/>
              <w:rPr>
                <w:rFonts w:ascii="宋体" w:hAnsi="宋体" w:cs="宋体"/>
                <w:szCs w:val="21"/>
              </w:rPr>
            </w:pPr>
            <w:r>
              <w:rPr>
                <w:rFonts w:ascii="宋体" w:hAnsi="宋体" w:cs="宋体" w:hint="eastAsia"/>
                <w:szCs w:val="21"/>
              </w:rPr>
              <w:t>供应商不得提交两份或者多份内容不同的响应文件，或者在同一份响应文件中对同一磋商项目有两个或者多个报价；</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r w:rsidR="00F53B0A">
        <w:trPr>
          <w:trHeight w:val="454"/>
          <w:jc w:val="center"/>
        </w:trPr>
        <w:tc>
          <w:tcPr>
            <w:tcW w:w="7736" w:type="dxa"/>
            <w:gridSpan w:val="3"/>
            <w:vAlign w:val="center"/>
          </w:tcPr>
          <w:p w:rsidR="00F53B0A" w:rsidRDefault="00741574">
            <w:pPr>
              <w:tabs>
                <w:tab w:val="left" w:pos="1260"/>
                <w:tab w:val="left" w:pos="1620"/>
              </w:tabs>
              <w:adjustRightInd w:val="0"/>
              <w:snapToGrid w:val="0"/>
              <w:jc w:val="center"/>
              <w:textAlignment w:val="baseline"/>
              <w:rPr>
                <w:rFonts w:ascii="宋体" w:hAnsi="宋体" w:cs="宋体"/>
                <w:szCs w:val="21"/>
              </w:rPr>
            </w:pPr>
            <w:r>
              <w:rPr>
                <w:rFonts w:ascii="宋体" w:hAnsi="宋体" w:cs="宋体" w:hint="eastAsia"/>
                <w:szCs w:val="21"/>
              </w:rPr>
              <w:t>结论（通过或未通过）</w:t>
            </w:r>
          </w:p>
        </w:tc>
        <w:tc>
          <w:tcPr>
            <w:tcW w:w="1275" w:type="dxa"/>
            <w:vAlign w:val="center"/>
          </w:tcPr>
          <w:p w:rsidR="00F53B0A" w:rsidRDefault="00F53B0A">
            <w:pPr>
              <w:tabs>
                <w:tab w:val="left" w:pos="1260"/>
                <w:tab w:val="left" w:pos="1620"/>
              </w:tabs>
              <w:adjustRightInd w:val="0"/>
              <w:snapToGrid w:val="0"/>
              <w:textAlignment w:val="baseline"/>
              <w:rPr>
                <w:rFonts w:ascii="宋体" w:hAnsi="宋体" w:cs="宋体"/>
                <w:szCs w:val="21"/>
              </w:rPr>
            </w:pPr>
          </w:p>
        </w:tc>
      </w:tr>
    </w:tbl>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注：</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1</w:t>
      </w:r>
      <w:r>
        <w:rPr>
          <w:rFonts w:ascii="宋体" w:hAnsi="宋体" w:cs="宋体" w:hint="eastAsia"/>
          <w:szCs w:val="21"/>
        </w:rPr>
        <w:t>、符合磋商文件要求用“√”表示，不符合用“×”表示。有一项不符合要求，结论为不合格。</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2</w:t>
      </w:r>
      <w:r>
        <w:rPr>
          <w:rFonts w:ascii="宋体" w:hAnsi="宋体" w:cs="宋体" w:hint="eastAsia"/>
          <w:szCs w:val="21"/>
        </w:rPr>
        <w:t>、有下列情形之一的，视为供应商相互串通：</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）不同供应商的响应文件由同一单位或者个人编制；</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）不同供应商委托同一单位或者个人办理参与磋商事宜；</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）不同供应商的响应文件载明的项目管理成员或者联系人员为同一人；</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）不同供应商的响应文件异常一致或者报价呈规律性差异；</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）不同供应商的响应文件相互混装。</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3</w:t>
      </w:r>
      <w:r>
        <w:rPr>
          <w:rFonts w:ascii="宋体" w:hAnsi="宋体" w:cs="宋体" w:hint="eastAsia"/>
          <w:szCs w:val="21"/>
        </w:rPr>
        <w:t>、有下列情形之一的，属于提供虚假材料谋取成交的行为：</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）使用伪造、变造的许可证件；</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）提供虚假的财务状况或者业绩；</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）提供虚假的项目负责人或者主要技术人员简历、劳动关系证明；</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）提供虚假的信用状况；</w:t>
      </w: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）其他弄虚作假的行为。</w:t>
      </w:r>
    </w:p>
    <w:p w:rsidR="00F53B0A" w:rsidRDefault="00F53B0A">
      <w:pPr>
        <w:tabs>
          <w:tab w:val="left" w:pos="1260"/>
          <w:tab w:val="left" w:pos="1620"/>
        </w:tabs>
        <w:adjustRightInd w:val="0"/>
        <w:spacing w:line="360" w:lineRule="auto"/>
        <w:jc w:val="left"/>
        <w:textAlignment w:val="baseline"/>
        <w:rPr>
          <w:rFonts w:ascii="宋体" w:hAnsi="宋体" w:cs="宋体"/>
          <w:szCs w:val="21"/>
        </w:rPr>
      </w:pPr>
    </w:p>
    <w:p w:rsidR="00F53B0A" w:rsidRDefault="00741574">
      <w:pPr>
        <w:tabs>
          <w:tab w:val="left" w:pos="1260"/>
          <w:tab w:val="left" w:pos="1620"/>
        </w:tabs>
        <w:adjustRightInd w:val="0"/>
        <w:spacing w:line="360" w:lineRule="auto"/>
        <w:jc w:val="left"/>
        <w:textAlignment w:val="baseline"/>
        <w:rPr>
          <w:rFonts w:ascii="宋体" w:hAnsi="宋体" w:cs="宋体"/>
          <w:szCs w:val="21"/>
        </w:rPr>
      </w:pPr>
      <w:r>
        <w:rPr>
          <w:rFonts w:ascii="宋体" w:hAnsi="宋体" w:cs="宋体" w:hint="eastAsia"/>
          <w:szCs w:val="21"/>
        </w:rPr>
        <w:br w:type="page"/>
      </w:r>
    </w:p>
    <w:p w:rsidR="00F53B0A" w:rsidRDefault="00741574">
      <w:pPr>
        <w:tabs>
          <w:tab w:val="left" w:pos="-94"/>
          <w:tab w:val="left" w:pos="428"/>
        </w:tabs>
        <w:adjustRightInd w:val="0"/>
        <w:spacing w:line="360" w:lineRule="auto"/>
        <w:ind w:leftChars="11" w:left="23"/>
        <w:jc w:val="center"/>
        <w:textAlignment w:val="baseline"/>
        <w:outlineLvl w:val="1"/>
        <w:rPr>
          <w:rFonts w:ascii="宋体" w:hAnsi="宋体" w:cs="宋体"/>
          <w:szCs w:val="21"/>
        </w:rPr>
      </w:pPr>
      <w:bookmarkStart w:id="33" w:name="_Toc414446034"/>
      <w:bookmarkStart w:id="34" w:name="_Toc410631198"/>
      <w:r>
        <w:rPr>
          <w:rFonts w:ascii="宋体" w:hAnsi="宋体" w:cs="宋体" w:hint="eastAsia"/>
          <w:szCs w:val="21"/>
        </w:rPr>
        <w:lastRenderedPageBreak/>
        <w:t>附表三</w:t>
      </w:r>
      <w:r>
        <w:rPr>
          <w:rFonts w:ascii="宋体" w:hAnsi="宋体" w:cs="宋体" w:hint="eastAsia"/>
          <w:szCs w:val="21"/>
        </w:rPr>
        <w:t xml:space="preserve"> </w:t>
      </w:r>
      <w:r>
        <w:rPr>
          <w:rFonts w:ascii="宋体" w:hAnsi="宋体" w:cs="宋体" w:hint="eastAsia"/>
          <w:szCs w:val="21"/>
        </w:rPr>
        <w:t>详细评审表</w:t>
      </w:r>
      <w:bookmarkEnd w:id="33"/>
      <w:bookmarkEnd w:id="34"/>
    </w:p>
    <w:tbl>
      <w:tblPr>
        <w:tblW w:w="0" w:type="auto"/>
        <w:tblLayout w:type="fixed"/>
        <w:tblLook w:val="04A0" w:firstRow="1" w:lastRow="0" w:firstColumn="1" w:lastColumn="0" w:noHBand="0" w:noVBand="1"/>
      </w:tblPr>
      <w:tblGrid>
        <w:gridCol w:w="392"/>
        <w:gridCol w:w="1133"/>
        <w:gridCol w:w="1702"/>
        <w:gridCol w:w="784"/>
        <w:gridCol w:w="4987"/>
      </w:tblGrid>
      <w:tr w:rsidR="00F53B0A">
        <w:trPr>
          <w:trHeight w:val="91"/>
          <w:tblHeader/>
        </w:trPr>
        <w:tc>
          <w:tcPr>
            <w:tcW w:w="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序号</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标准</w:t>
            </w:r>
          </w:p>
          <w:p w:rsidR="00F53B0A" w:rsidRDefault="00741574">
            <w:pPr>
              <w:snapToGrid w:val="0"/>
              <w:jc w:val="center"/>
              <w:rPr>
                <w:rFonts w:ascii="宋体" w:hAnsi="宋体" w:cs="宋体"/>
                <w:szCs w:val="21"/>
              </w:rPr>
            </w:pPr>
            <w:r>
              <w:rPr>
                <w:rFonts w:ascii="宋体" w:hAnsi="宋体" w:cs="宋体" w:hint="eastAsia"/>
                <w:szCs w:val="21"/>
              </w:rPr>
              <w:t>项目</w:t>
            </w: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标准内容</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基准</w:t>
            </w:r>
          </w:p>
          <w:p w:rsidR="00F53B0A" w:rsidRDefault="00741574">
            <w:pPr>
              <w:snapToGrid w:val="0"/>
              <w:jc w:val="center"/>
              <w:rPr>
                <w:rFonts w:ascii="宋体" w:hAnsi="宋体" w:cs="宋体"/>
                <w:szCs w:val="21"/>
              </w:rPr>
            </w:pPr>
            <w:r>
              <w:rPr>
                <w:rFonts w:ascii="宋体" w:hAnsi="宋体" w:cs="宋体" w:hint="eastAsia"/>
                <w:szCs w:val="21"/>
              </w:rPr>
              <w:t>分值</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评分标准</w:t>
            </w:r>
          </w:p>
        </w:tc>
      </w:tr>
      <w:tr w:rsidR="00F53B0A">
        <w:trPr>
          <w:trHeight w:val="90"/>
        </w:trPr>
        <w:tc>
          <w:tcPr>
            <w:tcW w:w="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1</w:t>
            </w:r>
          </w:p>
        </w:tc>
        <w:tc>
          <w:tcPr>
            <w:tcW w:w="11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报价</w:t>
            </w:r>
          </w:p>
          <w:p w:rsidR="00F53B0A" w:rsidRDefault="00741574">
            <w:pPr>
              <w:snapToGrid w:val="0"/>
              <w:jc w:val="center"/>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分）</w:t>
            </w: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价格分采用低价优先法计算</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10</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rPr>
                <w:rFonts w:ascii="宋体" w:hAnsi="宋体" w:cs="宋体"/>
                <w:szCs w:val="21"/>
              </w:rPr>
            </w:pPr>
            <w:r>
              <w:rPr>
                <w:rFonts w:ascii="宋体" w:hAnsi="宋体" w:cs="宋体" w:hint="eastAsia"/>
                <w:szCs w:val="21"/>
              </w:rPr>
              <w:t>报价评分采用低价优先法计算，即满足磋商文件要求且最后报价最低的供应商的价格为磋商基准价，其价格分为满分。其他供应商的价格分统一按照下列公式计算：</w:t>
            </w:r>
          </w:p>
          <w:p w:rsidR="00F53B0A" w:rsidRDefault="00741574">
            <w:pPr>
              <w:adjustRightInd w:val="0"/>
              <w:snapToGrid w:val="0"/>
              <w:ind w:firstLineChars="100" w:firstLine="210"/>
              <w:textAlignment w:val="baseline"/>
              <w:rPr>
                <w:rFonts w:ascii="宋体" w:hAnsi="宋体" w:cs="宋体"/>
                <w:szCs w:val="21"/>
              </w:rPr>
            </w:pPr>
            <w:r>
              <w:rPr>
                <w:rFonts w:ascii="宋体" w:hAnsi="宋体" w:cs="宋体" w:hint="eastAsia"/>
                <w:szCs w:val="21"/>
              </w:rPr>
              <w:t>磋商报价得分</w:t>
            </w:r>
            <w:r>
              <w:rPr>
                <w:rFonts w:ascii="宋体" w:hAnsi="宋体" w:cs="宋体" w:hint="eastAsia"/>
                <w:szCs w:val="21"/>
              </w:rPr>
              <w:t>=(</w:t>
            </w:r>
            <w:r>
              <w:rPr>
                <w:rFonts w:ascii="宋体" w:hAnsi="宋体" w:cs="宋体" w:hint="eastAsia"/>
                <w:szCs w:val="21"/>
              </w:rPr>
              <w:t>磋商基准价／最后磋商报价</w:t>
            </w:r>
            <w:r>
              <w:rPr>
                <w:rFonts w:ascii="宋体" w:hAnsi="宋体" w:cs="宋体" w:hint="eastAsia"/>
                <w:szCs w:val="21"/>
              </w:rPr>
              <w:t>)*10%*100</w:t>
            </w:r>
          </w:p>
          <w:p w:rsidR="00F53B0A" w:rsidRDefault="00741574">
            <w:pPr>
              <w:snapToGrid w:val="0"/>
              <w:rPr>
                <w:rFonts w:ascii="宋体" w:hAnsi="宋体" w:cs="宋体"/>
                <w:szCs w:val="21"/>
              </w:rPr>
            </w:pPr>
            <w:r>
              <w:rPr>
                <w:rFonts w:ascii="宋体" w:hAnsi="宋体" w:cs="宋体" w:hint="eastAsia"/>
                <w:szCs w:val="21"/>
              </w:rPr>
              <w:t>报价得分精确到小数点后二位。</w:t>
            </w:r>
          </w:p>
        </w:tc>
      </w:tr>
      <w:tr w:rsidR="00F53B0A">
        <w:trPr>
          <w:trHeight w:val="928"/>
        </w:trPr>
        <w:tc>
          <w:tcPr>
            <w:tcW w:w="392" w:type="dxa"/>
            <w:vMerge w:val="restart"/>
            <w:tcBorders>
              <w:top w:val="single" w:sz="8" w:space="0" w:color="000000"/>
              <w:left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2</w:t>
            </w:r>
          </w:p>
        </w:tc>
        <w:tc>
          <w:tcPr>
            <w:tcW w:w="1133" w:type="dxa"/>
            <w:vMerge w:val="restart"/>
            <w:tcBorders>
              <w:top w:val="single" w:sz="8" w:space="0" w:color="000000"/>
              <w:left w:val="single" w:sz="8" w:space="0" w:color="000000"/>
              <w:right w:val="single" w:sz="8" w:space="0" w:color="000000"/>
            </w:tcBorders>
            <w:shd w:val="clear" w:color="auto" w:fill="FFFFFF"/>
            <w:vAlign w:val="center"/>
          </w:tcPr>
          <w:p w:rsidR="00F53B0A" w:rsidRDefault="00741574">
            <w:pPr>
              <w:snapToGrid w:val="0"/>
              <w:jc w:val="center"/>
              <w:rPr>
                <w:rFonts w:ascii="宋体" w:hAnsi="宋体" w:cs="宋体"/>
                <w:szCs w:val="21"/>
              </w:rPr>
            </w:pPr>
            <w:r>
              <w:rPr>
                <w:rFonts w:ascii="宋体" w:hAnsi="宋体" w:cs="宋体" w:hint="eastAsia"/>
                <w:szCs w:val="21"/>
              </w:rPr>
              <w:t>商务</w:t>
            </w:r>
          </w:p>
          <w:p w:rsidR="00F53B0A" w:rsidRDefault="00741574">
            <w:pPr>
              <w:snapToGrid w:val="0"/>
              <w:jc w:val="center"/>
              <w:rPr>
                <w:rFonts w:ascii="宋体" w:hAnsi="宋体" w:cs="宋体"/>
                <w:szCs w:val="21"/>
              </w:rPr>
            </w:pPr>
            <w:r>
              <w:rPr>
                <w:rFonts w:ascii="宋体" w:hAnsi="宋体" w:cs="宋体" w:hint="eastAsia"/>
                <w:szCs w:val="21"/>
              </w:rPr>
              <w:t>部分</w:t>
            </w:r>
          </w:p>
          <w:p w:rsidR="00F53B0A" w:rsidRDefault="00741574">
            <w:pPr>
              <w:snapToGrid w:val="0"/>
              <w:jc w:val="center"/>
              <w:rPr>
                <w:rFonts w:ascii="宋体" w:hAnsi="宋体" w:cs="宋体"/>
                <w:szCs w:val="21"/>
              </w:rPr>
            </w:pPr>
            <w:r>
              <w:rPr>
                <w:rFonts w:ascii="宋体" w:hAnsi="宋体" w:cs="宋体" w:hint="eastAsia"/>
                <w:szCs w:val="21"/>
              </w:rPr>
              <w:t>(30</w:t>
            </w:r>
            <w:r>
              <w:rPr>
                <w:rFonts w:ascii="宋体" w:hAnsi="宋体" w:cs="宋体" w:hint="eastAsia"/>
                <w:szCs w:val="21"/>
              </w:rPr>
              <w:t>分）</w:t>
            </w: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信誉及认证</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4</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rPr>
                <w:rFonts w:ascii="宋体" w:hAnsi="宋体" w:cs="宋体"/>
                <w:szCs w:val="21"/>
              </w:rPr>
            </w:pPr>
            <w:r>
              <w:rPr>
                <w:rFonts w:ascii="宋体" w:hAnsi="宋体" w:cs="宋体" w:hint="eastAsia"/>
                <w:szCs w:val="21"/>
              </w:rPr>
              <w:t>供应商具有信息安全等级保护证书、</w:t>
            </w:r>
            <w:r>
              <w:rPr>
                <w:rFonts w:ascii="宋体" w:hAnsi="宋体" w:cs="宋体" w:hint="eastAsia"/>
                <w:szCs w:val="21"/>
              </w:rPr>
              <w:t>ISO 22301</w:t>
            </w:r>
            <w:r>
              <w:rPr>
                <w:rFonts w:ascii="宋体" w:hAnsi="宋体" w:cs="宋体" w:hint="eastAsia"/>
                <w:szCs w:val="21"/>
              </w:rPr>
              <w:t>业务连续性管理体系认证、</w:t>
            </w:r>
            <w:r>
              <w:rPr>
                <w:rFonts w:ascii="宋体" w:hAnsi="宋体" w:cs="宋体" w:hint="eastAsia"/>
                <w:szCs w:val="21"/>
              </w:rPr>
              <w:t>ISO/IEC27018</w:t>
            </w:r>
            <w:r>
              <w:rPr>
                <w:rFonts w:ascii="宋体" w:hAnsi="宋体" w:cs="宋体" w:hint="eastAsia"/>
                <w:szCs w:val="21"/>
              </w:rPr>
              <w:t>信息安全管理体系认证、云计算安全评估证书等每提供</w:t>
            </w:r>
            <w:r>
              <w:rPr>
                <w:rFonts w:ascii="宋体" w:hAnsi="宋体" w:cs="宋体" w:hint="eastAsia"/>
                <w:szCs w:val="21"/>
              </w:rPr>
              <w:t>1</w:t>
            </w:r>
            <w:r>
              <w:rPr>
                <w:rFonts w:ascii="宋体" w:hAnsi="宋体" w:cs="宋体" w:hint="eastAsia"/>
                <w:szCs w:val="21"/>
              </w:rPr>
              <w:t>项得</w:t>
            </w:r>
            <w:r>
              <w:rPr>
                <w:rFonts w:ascii="宋体" w:hAnsi="宋体" w:cs="宋体" w:hint="eastAsia"/>
                <w:szCs w:val="21"/>
              </w:rPr>
              <w:t>1</w:t>
            </w:r>
            <w:r>
              <w:rPr>
                <w:rFonts w:ascii="宋体" w:hAnsi="宋体" w:cs="宋体" w:hint="eastAsia"/>
                <w:szCs w:val="21"/>
              </w:rPr>
              <w:t>分，最多得</w:t>
            </w:r>
            <w:r>
              <w:rPr>
                <w:rFonts w:ascii="宋体" w:hAnsi="宋体" w:cs="宋体" w:hint="eastAsia"/>
                <w:szCs w:val="21"/>
              </w:rPr>
              <w:t>4</w:t>
            </w:r>
            <w:r>
              <w:rPr>
                <w:rFonts w:ascii="宋体" w:hAnsi="宋体" w:cs="宋体" w:hint="eastAsia"/>
                <w:szCs w:val="21"/>
              </w:rPr>
              <w:t>分。</w:t>
            </w:r>
            <w:r>
              <w:rPr>
                <w:rFonts w:ascii="宋体" w:hAnsi="宋体" w:cs="宋体" w:hint="eastAsia"/>
                <w:szCs w:val="21"/>
                <w:shd w:val="clear" w:color="auto" w:fill="FFFFFF"/>
                <w:lang w:val="zh-CN"/>
              </w:rPr>
              <w:t>【</w:t>
            </w:r>
            <w:r>
              <w:rPr>
                <w:rFonts w:ascii="宋体" w:hAnsi="宋体" w:cs="宋体" w:hint="eastAsia"/>
                <w:szCs w:val="21"/>
                <w:shd w:val="clear" w:color="auto" w:fill="FFFFFF"/>
              </w:rPr>
              <w:t>标书内附</w:t>
            </w:r>
            <w:r>
              <w:rPr>
                <w:rFonts w:ascii="宋体" w:hAnsi="宋体" w:cs="宋体" w:hint="eastAsia"/>
                <w:szCs w:val="21"/>
              </w:rPr>
              <w:t>相关证书的扫描件并加盖公章鲜章或电子公章。否则不计分</w:t>
            </w:r>
            <w:r>
              <w:rPr>
                <w:rFonts w:ascii="宋体" w:hAnsi="宋体" w:cs="宋体" w:hint="eastAsia"/>
                <w:szCs w:val="21"/>
                <w:shd w:val="clear" w:color="auto" w:fill="FFFFFF"/>
                <w:lang w:val="zh-CN"/>
              </w:rPr>
              <w:t>】</w:t>
            </w:r>
          </w:p>
        </w:tc>
      </w:tr>
      <w:tr w:rsidR="00F53B0A">
        <w:trPr>
          <w:trHeight w:val="764"/>
        </w:trPr>
        <w:tc>
          <w:tcPr>
            <w:tcW w:w="392"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项目团队</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6</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rPr>
                <w:rFonts w:ascii="宋体" w:hAnsi="宋体" w:cs="宋体"/>
                <w:szCs w:val="21"/>
              </w:rPr>
            </w:pPr>
            <w:r>
              <w:rPr>
                <w:rFonts w:ascii="宋体" w:hAnsi="宋体" w:cs="宋体" w:hint="eastAsia"/>
                <w:szCs w:val="21"/>
              </w:rPr>
              <w:t>项目组成员每有一名高级职称或企业人力资源管理师证书得</w:t>
            </w:r>
            <w:r>
              <w:rPr>
                <w:rFonts w:ascii="宋体" w:hAnsi="宋体" w:cs="宋体" w:hint="eastAsia"/>
                <w:szCs w:val="21"/>
              </w:rPr>
              <w:t>2</w:t>
            </w:r>
            <w:r>
              <w:rPr>
                <w:rFonts w:ascii="宋体" w:hAnsi="宋体" w:cs="宋体" w:hint="eastAsia"/>
                <w:szCs w:val="21"/>
              </w:rPr>
              <w:t>分，最高得</w:t>
            </w:r>
            <w:r>
              <w:rPr>
                <w:rFonts w:ascii="宋体" w:hAnsi="宋体" w:cs="宋体" w:hint="eastAsia"/>
                <w:szCs w:val="21"/>
              </w:rPr>
              <w:t>6</w:t>
            </w:r>
            <w:r>
              <w:rPr>
                <w:rFonts w:ascii="宋体" w:hAnsi="宋体" w:cs="宋体" w:hint="eastAsia"/>
                <w:szCs w:val="21"/>
              </w:rPr>
              <w:t>分。</w:t>
            </w:r>
            <w:r>
              <w:rPr>
                <w:rFonts w:ascii="宋体" w:hAnsi="宋体" w:cs="宋体" w:hint="eastAsia"/>
                <w:szCs w:val="21"/>
                <w:shd w:val="clear" w:color="auto" w:fill="FFFFFF"/>
                <w:lang w:val="zh-CN"/>
              </w:rPr>
              <w:t>【</w:t>
            </w:r>
            <w:r>
              <w:rPr>
                <w:rFonts w:ascii="宋体" w:hAnsi="宋体" w:cs="宋体" w:hint="eastAsia"/>
                <w:szCs w:val="21"/>
                <w:shd w:val="clear" w:color="auto" w:fill="FFFFFF"/>
              </w:rPr>
              <w:t>标书内附</w:t>
            </w:r>
            <w:r>
              <w:rPr>
                <w:rFonts w:ascii="宋体" w:hAnsi="宋体" w:cs="宋体" w:hint="eastAsia"/>
                <w:szCs w:val="21"/>
              </w:rPr>
              <w:t>相关证书的扫描件并加盖公章鲜章或电子公章。否则不计分</w:t>
            </w:r>
            <w:r>
              <w:rPr>
                <w:rFonts w:ascii="宋体" w:hAnsi="宋体" w:cs="宋体" w:hint="eastAsia"/>
                <w:szCs w:val="21"/>
                <w:shd w:val="clear" w:color="auto" w:fill="FFFFFF"/>
                <w:lang w:val="zh-CN"/>
              </w:rPr>
              <w:t>】</w:t>
            </w:r>
          </w:p>
        </w:tc>
      </w:tr>
      <w:tr w:rsidR="00F53B0A">
        <w:trPr>
          <w:trHeight w:val="1064"/>
        </w:trPr>
        <w:tc>
          <w:tcPr>
            <w:tcW w:w="392"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业绩</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4</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left"/>
              <w:textAlignment w:val="bottom"/>
              <w:rPr>
                <w:rFonts w:ascii="宋体" w:hAnsi="宋体" w:cs="宋体"/>
                <w:kern w:val="0"/>
                <w:szCs w:val="21"/>
              </w:rPr>
            </w:pPr>
            <w:r>
              <w:rPr>
                <w:rFonts w:ascii="宋体" w:hAnsi="宋体" w:cs="宋体" w:hint="eastAsia"/>
                <w:kern w:val="0"/>
                <w:szCs w:val="21"/>
              </w:rPr>
              <w:t>供应商每有一项类似项目业绩得</w:t>
            </w:r>
            <w:r>
              <w:rPr>
                <w:rFonts w:ascii="宋体" w:hAnsi="宋体" w:cs="宋体" w:hint="eastAsia"/>
                <w:kern w:val="0"/>
                <w:szCs w:val="21"/>
              </w:rPr>
              <w:t>2</w:t>
            </w:r>
            <w:r>
              <w:rPr>
                <w:rFonts w:ascii="宋体" w:hAnsi="宋体" w:cs="宋体" w:hint="eastAsia"/>
                <w:kern w:val="0"/>
                <w:szCs w:val="21"/>
              </w:rPr>
              <w:t>分，最多得</w:t>
            </w:r>
            <w:r>
              <w:rPr>
                <w:rFonts w:ascii="宋体" w:hAnsi="宋体" w:cs="宋体" w:hint="eastAsia"/>
                <w:kern w:val="0"/>
                <w:szCs w:val="21"/>
              </w:rPr>
              <w:t>4</w:t>
            </w:r>
            <w:r>
              <w:rPr>
                <w:rFonts w:ascii="宋体" w:hAnsi="宋体" w:cs="宋体" w:hint="eastAsia"/>
                <w:kern w:val="0"/>
                <w:szCs w:val="21"/>
              </w:rPr>
              <w:t>分。</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【标书内附类似项目业绩中标通知书或者合同书复印件或客户名录</w:t>
            </w:r>
            <w:r>
              <w:rPr>
                <w:rFonts w:ascii="宋体" w:hAnsi="宋体" w:cs="宋体" w:hint="eastAsia"/>
                <w:szCs w:val="21"/>
              </w:rPr>
              <w:t>并加盖公章鲜章或电子公章。否则不计分</w:t>
            </w:r>
            <w:r>
              <w:rPr>
                <w:rFonts w:ascii="宋体" w:hAnsi="宋体" w:cs="宋体" w:hint="eastAsia"/>
                <w:kern w:val="0"/>
                <w:szCs w:val="21"/>
              </w:rPr>
              <w:t>。】</w:t>
            </w:r>
          </w:p>
        </w:tc>
      </w:tr>
      <w:tr w:rsidR="00F53B0A">
        <w:trPr>
          <w:trHeight w:val="914"/>
        </w:trPr>
        <w:tc>
          <w:tcPr>
            <w:tcW w:w="392"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售后服务及培训方案</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10</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left"/>
              <w:textAlignment w:val="bottom"/>
              <w:rPr>
                <w:rFonts w:ascii="宋体" w:hAnsi="宋体" w:cs="宋体"/>
                <w:kern w:val="0"/>
                <w:szCs w:val="21"/>
              </w:rPr>
            </w:pPr>
            <w:r>
              <w:rPr>
                <w:rFonts w:ascii="宋体" w:hAnsi="宋体" w:cs="宋体" w:hint="eastAsia"/>
                <w:kern w:val="0"/>
                <w:szCs w:val="21"/>
              </w:rPr>
              <w:t>根据售后服务及培训方案，满足采购人的程度：</w:t>
            </w:r>
          </w:p>
          <w:p w:rsidR="00F53B0A" w:rsidRDefault="00741574">
            <w:pPr>
              <w:adjustRightInd w:val="0"/>
              <w:snapToGrid w:val="0"/>
              <w:jc w:val="left"/>
              <w:textAlignment w:val="bottom"/>
              <w:rPr>
                <w:rFonts w:ascii="宋体" w:hAnsi="宋体" w:cs="宋体"/>
                <w:kern w:val="0"/>
                <w:szCs w:val="21"/>
              </w:rPr>
            </w:pPr>
            <w:r>
              <w:rPr>
                <w:rFonts w:ascii="宋体" w:hAnsi="宋体" w:cs="宋体" w:hint="eastAsia"/>
                <w:kern w:val="0"/>
                <w:szCs w:val="21"/>
              </w:rPr>
              <w:t>满意</w:t>
            </w:r>
            <w:r>
              <w:rPr>
                <w:rFonts w:ascii="宋体" w:hAnsi="宋体" w:cs="宋体" w:hint="eastAsia"/>
                <w:kern w:val="0"/>
                <w:szCs w:val="21"/>
              </w:rPr>
              <w:t>8-10</w:t>
            </w:r>
            <w:r>
              <w:rPr>
                <w:rFonts w:ascii="宋体" w:hAnsi="宋体" w:cs="宋体" w:hint="eastAsia"/>
                <w:kern w:val="0"/>
                <w:szCs w:val="21"/>
              </w:rPr>
              <w:t>分</w:t>
            </w:r>
          </w:p>
          <w:p w:rsidR="00F53B0A" w:rsidRDefault="00741574">
            <w:pPr>
              <w:adjustRightInd w:val="0"/>
              <w:snapToGrid w:val="0"/>
              <w:jc w:val="left"/>
              <w:textAlignment w:val="bottom"/>
              <w:rPr>
                <w:rFonts w:ascii="宋体" w:hAnsi="宋体" w:cs="宋体"/>
                <w:kern w:val="0"/>
                <w:szCs w:val="21"/>
              </w:rPr>
            </w:pPr>
            <w:r>
              <w:rPr>
                <w:rFonts w:ascii="宋体" w:hAnsi="宋体" w:cs="宋体" w:hint="eastAsia"/>
                <w:kern w:val="0"/>
                <w:szCs w:val="21"/>
              </w:rPr>
              <w:t>较好</w:t>
            </w:r>
            <w:r>
              <w:rPr>
                <w:rFonts w:ascii="宋体" w:hAnsi="宋体" w:cs="宋体" w:hint="eastAsia"/>
                <w:kern w:val="0"/>
                <w:szCs w:val="21"/>
              </w:rPr>
              <w:t>6-8</w:t>
            </w:r>
            <w:r>
              <w:rPr>
                <w:rFonts w:ascii="宋体" w:hAnsi="宋体" w:cs="宋体" w:hint="eastAsia"/>
                <w:kern w:val="0"/>
                <w:szCs w:val="21"/>
              </w:rPr>
              <w:t>分</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一般</w:t>
            </w:r>
            <w:r>
              <w:rPr>
                <w:rFonts w:ascii="宋体" w:hAnsi="宋体" w:cs="宋体" w:hint="eastAsia"/>
                <w:kern w:val="0"/>
                <w:szCs w:val="21"/>
              </w:rPr>
              <w:t>0-6</w:t>
            </w:r>
            <w:r>
              <w:rPr>
                <w:rFonts w:ascii="宋体" w:hAnsi="宋体" w:cs="宋体" w:hint="eastAsia"/>
                <w:kern w:val="0"/>
                <w:szCs w:val="21"/>
              </w:rPr>
              <w:t>分。</w:t>
            </w:r>
          </w:p>
        </w:tc>
      </w:tr>
      <w:tr w:rsidR="00F53B0A">
        <w:trPr>
          <w:trHeight w:val="914"/>
        </w:trPr>
        <w:tc>
          <w:tcPr>
            <w:tcW w:w="392"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免费运维期限</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3</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rPr>
                <w:rFonts w:ascii="宋体" w:hAnsi="宋体" w:cs="宋体"/>
                <w:szCs w:val="21"/>
              </w:rPr>
            </w:pPr>
            <w:r>
              <w:rPr>
                <w:rFonts w:ascii="宋体" w:hAnsi="宋体" w:cs="宋体" w:hint="eastAsia"/>
                <w:szCs w:val="21"/>
              </w:rPr>
              <w:t>满足最低免费运维期限要求基础上，每增加</w:t>
            </w:r>
            <w:r>
              <w:rPr>
                <w:rFonts w:ascii="宋体" w:hAnsi="宋体" w:cs="宋体" w:hint="eastAsia"/>
                <w:szCs w:val="21"/>
              </w:rPr>
              <w:t>6</w:t>
            </w:r>
            <w:r>
              <w:rPr>
                <w:rFonts w:ascii="宋体" w:hAnsi="宋体" w:cs="宋体" w:hint="eastAsia"/>
                <w:szCs w:val="21"/>
              </w:rPr>
              <w:t>个月免费运维服务得</w:t>
            </w:r>
            <w:r>
              <w:rPr>
                <w:rFonts w:ascii="宋体" w:hAnsi="宋体" w:cs="宋体" w:hint="eastAsia"/>
                <w:szCs w:val="21"/>
              </w:rPr>
              <w:t>1</w:t>
            </w:r>
            <w:r>
              <w:rPr>
                <w:rFonts w:ascii="宋体" w:hAnsi="宋体" w:cs="宋体" w:hint="eastAsia"/>
                <w:szCs w:val="21"/>
              </w:rPr>
              <w:t>分，最多得</w:t>
            </w:r>
            <w:r>
              <w:rPr>
                <w:rFonts w:ascii="宋体" w:hAnsi="宋体" w:cs="宋体" w:hint="eastAsia"/>
                <w:szCs w:val="21"/>
              </w:rPr>
              <w:t>3</w:t>
            </w:r>
            <w:r>
              <w:rPr>
                <w:rFonts w:ascii="宋体" w:hAnsi="宋体" w:cs="宋体" w:hint="eastAsia"/>
                <w:szCs w:val="21"/>
              </w:rPr>
              <w:t>分。</w:t>
            </w:r>
          </w:p>
        </w:tc>
      </w:tr>
      <w:tr w:rsidR="00F53B0A">
        <w:trPr>
          <w:trHeight w:val="914"/>
        </w:trPr>
        <w:tc>
          <w:tcPr>
            <w:tcW w:w="392" w:type="dxa"/>
            <w:vMerge/>
            <w:tcBorders>
              <w:left w:val="single" w:sz="8" w:space="0" w:color="000000"/>
              <w:bottom w:val="single" w:sz="4" w:space="0" w:color="auto"/>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bottom w:val="single" w:sz="4" w:space="0" w:color="auto"/>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left"/>
              <w:rPr>
                <w:rFonts w:ascii="宋体" w:hAnsi="宋体" w:cs="宋体"/>
                <w:szCs w:val="21"/>
              </w:rPr>
            </w:pPr>
            <w:r>
              <w:rPr>
                <w:rFonts w:ascii="宋体" w:hAnsi="宋体" w:cs="宋体" w:hint="eastAsia"/>
                <w:szCs w:val="21"/>
              </w:rPr>
              <w:t>服务承诺及优惠条件</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jc w:val="center"/>
              <w:rPr>
                <w:rFonts w:ascii="宋体" w:hAnsi="宋体" w:cs="宋体"/>
                <w:szCs w:val="21"/>
              </w:rPr>
            </w:pPr>
            <w:r>
              <w:rPr>
                <w:rFonts w:ascii="宋体" w:hAnsi="宋体" w:cs="宋体" w:hint="eastAsia"/>
                <w:szCs w:val="21"/>
              </w:rPr>
              <w:t>3</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pacing w:line="240" w:lineRule="exact"/>
              <w:rPr>
                <w:rFonts w:ascii="宋体" w:hAnsi="宋体" w:cs="宋体"/>
                <w:szCs w:val="21"/>
              </w:rPr>
            </w:pPr>
            <w:r>
              <w:rPr>
                <w:rFonts w:ascii="宋体" w:hAnsi="宋体" w:cs="宋体" w:hint="eastAsia"/>
                <w:szCs w:val="21"/>
              </w:rPr>
              <w:t>供应商提供服务承诺及优惠条件，每有一条采购人能接受的服务承诺或优惠条件得</w:t>
            </w:r>
            <w:r>
              <w:rPr>
                <w:rFonts w:ascii="宋体" w:hAnsi="宋体" w:cs="宋体" w:hint="eastAsia"/>
                <w:szCs w:val="21"/>
              </w:rPr>
              <w:t>1</w:t>
            </w:r>
            <w:r>
              <w:rPr>
                <w:rFonts w:ascii="宋体" w:hAnsi="宋体" w:cs="宋体" w:hint="eastAsia"/>
                <w:szCs w:val="21"/>
              </w:rPr>
              <w:t>分，最高得</w:t>
            </w:r>
            <w:r>
              <w:rPr>
                <w:rFonts w:ascii="宋体" w:hAnsi="宋体" w:cs="宋体" w:hint="eastAsia"/>
                <w:szCs w:val="21"/>
              </w:rPr>
              <w:t>3</w:t>
            </w:r>
            <w:r>
              <w:rPr>
                <w:rFonts w:ascii="宋体" w:hAnsi="宋体" w:cs="宋体" w:hint="eastAsia"/>
                <w:szCs w:val="21"/>
              </w:rPr>
              <w:t>分。</w:t>
            </w:r>
          </w:p>
        </w:tc>
      </w:tr>
      <w:tr w:rsidR="00F53B0A">
        <w:trPr>
          <w:trHeight w:val="914"/>
        </w:trPr>
        <w:tc>
          <w:tcPr>
            <w:tcW w:w="392" w:type="dxa"/>
            <w:vMerge w:val="restart"/>
            <w:tcBorders>
              <w:top w:val="single" w:sz="4" w:space="0" w:color="auto"/>
              <w:left w:val="single" w:sz="8" w:space="0" w:color="000000"/>
              <w:right w:val="single" w:sz="8" w:space="0" w:color="000000"/>
            </w:tcBorders>
            <w:shd w:val="clear" w:color="auto" w:fill="FFFFFF"/>
            <w:vAlign w:val="center"/>
          </w:tcPr>
          <w:p w:rsidR="00F53B0A" w:rsidRDefault="00741574">
            <w:pPr>
              <w:widowControl/>
              <w:snapToGrid w:val="0"/>
              <w:jc w:val="center"/>
              <w:rPr>
                <w:rFonts w:ascii="宋体" w:hAnsi="宋体" w:cs="宋体"/>
                <w:szCs w:val="21"/>
              </w:rPr>
            </w:pPr>
            <w:r>
              <w:rPr>
                <w:rFonts w:ascii="宋体" w:hAnsi="宋体" w:cs="宋体" w:hint="eastAsia"/>
                <w:szCs w:val="21"/>
              </w:rPr>
              <w:t>3</w:t>
            </w:r>
          </w:p>
        </w:tc>
        <w:tc>
          <w:tcPr>
            <w:tcW w:w="1133" w:type="dxa"/>
            <w:vMerge w:val="restart"/>
            <w:tcBorders>
              <w:top w:val="single" w:sz="4" w:space="0" w:color="auto"/>
              <w:left w:val="single" w:sz="8" w:space="0" w:color="000000"/>
              <w:right w:val="single" w:sz="8" w:space="0" w:color="000000"/>
            </w:tcBorders>
            <w:shd w:val="clear" w:color="auto" w:fill="FFFFFF"/>
            <w:vAlign w:val="center"/>
          </w:tcPr>
          <w:p w:rsidR="00F53B0A" w:rsidRDefault="00741574">
            <w:pPr>
              <w:widowControl/>
              <w:snapToGrid w:val="0"/>
              <w:jc w:val="center"/>
              <w:rPr>
                <w:rFonts w:ascii="宋体" w:hAnsi="宋体" w:cs="宋体"/>
                <w:szCs w:val="21"/>
              </w:rPr>
            </w:pPr>
            <w:r>
              <w:rPr>
                <w:rFonts w:ascii="宋体" w:hAnsi="宋体" w:cs="宋体" w:hint="eastAsia"/>
                <w:szCs w:val="21"/>
              </w:rPr>
              <w:t>技术</w:t>
            </w:r>
          </w:p>
          <w:p w:rsidR="00F53B0A" w:rsidRDefault="00741574">
            <w:pPr>
              <w:widowControl/>
              <w:snapToGrid w:val="0"/>
              <w:jc w:val="center"/>
              <w:rPr>
                <w:rFonts w:ascii="宋体" w:hAnsi="宋体" w:cs="宋体"/>
                <w:szCs w:val="21"/>
              </w:rPr>
            </w:pPr>
            <w:r>
              <w:rPr>
                <w:rFonts w:ascii="宋体" w:hAnsi="宋体" w:cs="宋体" w:hint="eastAsia"/>
                <w:szCs w:val="21"/>
              </w:rPr>
              <w:t>部分</w:t>
            </w:r>
          </w:p>
          <w:p w:rsidR="00F53B0A" w:rsidRDefault="00741574">
            <w:pPr>
              <w:widowControl/>
              <w:snapToGrid w:val="0"/>
              <w:jc w:val="center"/>
              <w:rPr>
                <w:rFonts w:ascii="宋体" w:hAnsi="宋体" w:cs="宋体"/>
                <w:szCs w:val="21"/>
              </w:rPr>
            </w:pPr>
            <w:r>
              <w:rPr>
                <w:rFonts w:ascii="宋体" w:hAnsi="宋体" w:cs="宋体" w:hint="eastAsia"/>
                <w:szCs w:val="21"/>
              </w:rPr>
              <w:t>（</w:t>
            </w:r>
            <w:r>
              <w:rPr>
                <w:rFonts w:ascii="宋体" w:hAnsi="宋体" w:cs="宋体" w:hint="eastAsia"/>
                <w:szCs w:val="21"/>
              </w:rPr>
              <w:t>60</w:t>
            </w:r>
            <w:r>
              <w:rPr>
                <w:rFonts w:ascii="宋体" w:hAnsi="宋体" w:cs="宋体" w:hint="eastAsia"/>
                <w:szCs w:val="21"/>
              </w:rPr>
              <w:t>分）</w:t>
            </w: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项目需求分析</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jc w:val="center"/>
              <w:rPr>
                <w:rFonts w:ascii="宋体" w:hAnsi="宋体" w:cs="宋体"/>
                <w:szCs w:val="21"/>
              </w:rPr>
            </w:pPr>
            <w:r>
              <w:rPr>
                <w:rFonts w:ascii="宋体" w:hAnsi="宋体" w:cs="宋体" w:hint="eastAsia"/>
                <w:szCs w:val="21"/>
              </w:rPr>
              <w:t>10</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对项目进行需求分析，根据分析满足采购项目需求的程度：</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满意</w:t>
            </w:r>
            <w:r>
              <w:rPr>
                <w:rFonts w:ascii="宋体" w:hAnsi="宋体" w:cs="宋体" w:hint="eastAsia"/>
                <w:szCs w:val="21"/>
              </w:rPr>
              <w:t>8-10</w:t>
            </w:r>
            <w:r>
              <w:rPr>
                <w:rFonts w:ascii="宋体" w:hAnsi="宋体" w:cs="宋体" w:hint="eastAsia"/>
                <w:szCs w:val="21"/>
              </w:rPr>
              <w:t>分；</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较好</w:t>
            </w:r>
            <w:r>
              <w:rPr>
                <w:rFonts w:ascii="宋体" w:hAnsi="宋体" w:cs="宋体" w:hint="eastAsia"/>
                <w:szCs w:val="21"/>
              </w:rPr>
              <w:t>6-8</w:t>
            </w:r>
            <w:r>
              <w:rPr>
                <w:rFonts w:ascii="宋体" w:hAnsi="宋体" w:cs="宋体" w:hint="eastAsia"/>
                <w:szCs w:val="21"/>
              </w:rPr>
              <w:t>分；</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一般</w:t>
            </w:r>
            <w:r>
              <w:rPr>
                <w:rFonts w:ascii="宋体" w:hAnsi="宋体" w:cs="宋体" w:hint="eastAsia"/>
                <w:szCs w:val="21"/>
              </w:rPr>
              <w:t>0-6</w:t>
            </w:r>
            <w:r>
              <w:rPr>
                <w:rFonts w:ascii="宋体" w:hAnsi="宋体" w:cs="宋体" w:hint="eastAsia"/>
                <w:szCs w:val="21"/>
              </w:rPr>
              <w:t>分。</w:t>
            </w:r>
          </w:p>
        </w:tc>
      </w:tr>
      <w:tr w:rsidR="00F53B0A">
        <w:trPr>
          <w:trHeight w:val="914"/>
        </w:trPr>
        <w:tc>
          <w:tcPr>
            <w:tcW w:w="392"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项目保障与增值服务</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jc w:val="center"/>
              <w:rPr>
                <w:rFonts w:ascii="宋体" w:hAnsi="宋体" w:cs="宋体"/>
                <w:szCs w:val="21"/>
              </w:rPr>
            </w:pPr>
            <w:r>
              <w:rPr>
                <w:rFonts w:ascii="宋体" w:hAnsi="宋体" w:cs="宋体" w:hint="eastAsia"/>
                <w:szCs w:val="21"/>
              </w:rPr>
              <w:t>8</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对项目保障与增值服务等进行综合评分：</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线下服务及时、有效，可提供专业培训体系搭建增值服务：</w:t>
            </w:r>
            <w:r>
              <w:rPr>
                <w:rFonts w:ascii="宋体" w:hAnsi="宋体" w:cs="宋体" w:hint="eastAsia"/>
                <w:szCs w:val="21"/>
              </w:rPr>
              <w:t>5-8</w:t>
            </w:r>
            <w:r>
              <w:rPr>
                <w:rFonts w:ascii="宋体" w:hAnsi="宋体" w:cs="宋体" w:hint="eastAsia"/>
                <w:szCs w:val="21"/>
              </w:rPr>
              <w:t>分；</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线上服务及时、有效，可提供专业培训体系搭建增值服务：</w:t>
            </w:r>
            <w:r>
              <w:rPr>
                <w:rFonts w:ascii="宋体" w:hAnsi="宋体" w:cs="宋体" w:hint="eastAsia"/>
                <w:szCs w:val="21"/>
              </w:rPr>
              <w:t>2-5</w:t>
            </w:r>
            <w:r>
              <w:rPr>
                <w:rFonts w:ascii="宋体" w:hAnsi="宋体" w:cs="宋体" w:hint="eastAsia"/>
                <w:szCs w:val="21"/>
              </w:rPr>
              <w:t>分；</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无法及时在线上或线下提供支持，并不能给与企业培训体系搭建增值服务：</w:t>
            </w:r>
            <w:r>
              <w:rPr>
                <w:rFonts w:ascii="宋体" w:hAnsi="宋体" w:cs="宋体" w:hint="eastAsia"/>
                <w:szCs w:val="21"/>
              </w:rPr>
              <w:t>0-2</w:t>
            </w:r>
            <w:r>
              <w:rPr>
                <w:rFonts w:ascii="宋体" w:hAnsi="宋体" w:cs="宋体" w:hint="eastAsia"/>
                <w:szCs w:val="21"/>
              </w:rPr>
              <w:t>分。</w:t>
            </w:r>
          </w:p>
        </w:tc>
      </w:tr>
      <w:tr w:rsidR="00F53B0A">
        <w:trPr>
          <w:trHeight w:val="914"/>
        </w:trPr>
        <w:tc>
          <w:tcPr>
            <w:tcW w:w="392" w:type="dxa"/>
            <w:vMerge/>
            <w:tcBorders>
              <w:left w:val="single" w:sz="8" w:space="0" w:color="000000"/>
              <w:bottom w:val="single" w:sz="4" w:space="0" w:color="auto"/>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bottom w:val="single" w:sz="4" w:space="0" w:color="auto"/>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员工学习功能</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jc w:val="center"/>
              <w:rPr>
                <w:rFonts w:ascii="宋体" w:hAnsi="宋体" w:cs="宋体"/>
                <w:szCs w:val="21"/>
              </w:rPr>
            </w:pPr>
            <w:r>
              <w:rPr>
                <w:rFonts w:ascii="宋体" w:hAnsi="宋体" w:cs="宋体" w:hint="eastAsia"/>
                <w:szCs w:val="21"/>
              </w:rPr>
              <w:t>5</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1.</w:t>
            </w:r>
            <w:r>
              <w:rPr>
                <w:rFonts w:ascii="宋体" w:hAnsi="宋体" w:cs="宋体" w:hint="eastAsia"/>
                <w:kern w:val="0"/>
                <w:szCs w:val="21"/>
              </w:rPr>
              <w:t>在线课程：课程资源库管理，简易搜索，课程自主学习，必修选修课学习，专题学习任务；</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2.</w:t>
            </w:r>
            <w:r>
              <w:rPr>
                <w:rFonts w:ascii="宋体" w:hAnsi="宋体" w:cs="宋体" w:hint="eastAsia"/>
                <w:kern w:val="0"/>
                <w:szCs w:val="21"/>
              </w:rPr>
              <w:t>考试功能：支持在线客观题考试，自动组卷，题目随机乱序，客观题支持自动阅卷判分；</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3.</w:t>
            </w:r>
            <w:r>
              <w:rPr>
                <w:rFonts w:ascii="宋体" w:hAnsi="宋体" w:cs="宋体" w:hint="eastAsia"/>
                <w:kern w:val="0"/>
                <w:szCs w:val="21"/>
              </w:rPr>
              <w:t>监学功能：支持人脸识别监学监考；</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4.</w:t>
            </w:r>
            <w:r>
              <w:rPr>
                <w:rFonts w:ascii="宋体" w:hAnsi="宋体" w:cs="宋体" w:hint="eastAsia"/>
                <w:kern w:val="0"/>
                <w:szCs w:val="21"/>
              </w:rPr>
              <w:t>互动交流：具有讨论圈功能，进行提问、回答、讨论或分享；</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lastRenderedPageBreak/>
              <w:t>5.</w:t>
            </w:r>
            <w:r>
              <w:rPr>
                <w:rFonts w:ascii="宋体" w:hAnsi="宋体" w:cs="宋体" w:hint="eastAsia"/>
                <w:kern w:val="0"/>
                <w:szCs w:val="21"/>
              </w:rPr>
              <w:t>个人中心：查看个人信息、代办任务、学习记录、学习证书、账号信息等；</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highlight w:val="white"/>
              </w:rPr>
              <w:t>【供应商需提供功能清单目录，完全满足此项需求的，得满分</w:t>
            </w:r>
            <w:r>
              <w:rPr>
                <w:rFonts w:ascii="宋体" w:hAnsi="宋体" w:cs="宋体" w:hint="eastAsia"/>
                <w:szCs w:val="21"/>
                <w:highlight w:val="white"/>
              </w:rPr>
              <w:t>5</w:t>
            </w:r>
            <w:r>
              <w:rPr>
                <w:rFonts w:ascii="宋体" w:hAnsi="宋体" w:cs="宋体" w:hint="eastAsia"/>
                <w:szCs w:val="21"/>
                <w:highlight w:val="white"/>
              </w:rPr>
              <w:t>分，每缺少</w:t>
            </w:r>
            <w:r>
              <w:rPr>
                <w:rFonts w:ascii="宋体" w:hAnsi="宋体" w:cs="宋体" w:hint="eastAsia"/>
                <w:szCs w:val="21"/>
                <w:highlight w:val="white"/>
              </w:rPr>
              <w:t>1</w:t>
            </w:r>
            <w:r>
              <w:rPr>
                <w:rFonts w:ascii="宋体" w:hAnsi="宋体" w:cs="宋体" w:hint="eastAsia"/>
                <w:szCs w:val="21"/>
                <w:highlight w:val="white"/>
              </w:rPr>
              <w:t>类项目的扣</w:t>
            </w:r>
            <w:r>
              <w:rPr>
                <w:rFonts w:ascii="宋体" w:hAnsi="宋体" w:cs="宋体" w:hint="eastAsia"/>
                <w:szCs w:val="21"/>
                <w:highlight w:val="white"/>
              </w:rPr>
              <w:t>1</w:t>
            </w:r>
            <w:r>
              <w:rPr>
                <w:rFonts w:ascii="宋体" w:hAnsi="宋体" w:cs="宋体" w:hint="eastAsia"/>
                <w:szCs w:val="21"/>
                <w:highlight w:val="white"/>
              </w:rPr>
              <w:t>分。】</w:t>
            </w:r>
          </w:p>
        </w:tc>
      </w:tr>
      <w:tr w:rsidR="00F53B0A">
        <w:trPr>
          <w:trHeight w:val="914"/>
        </w:trPr>
        <w:tc>
          <w:tcPr>
            <w:tcW w:w="392" w:type="dxa"/>
            <w:vMerge w:val="restart"/>
            <w:tcBorders>
              <w:top w:val="single" w:sz="4" w:space="0" w:color="auto"/>
              <w:left w:val="single" w:sz="8" w:space="0" w:color="000000"/>
              <w:right w:val="single" w:sz="8" w:space="0" w:color="000000"/>
            </w:tcBorders>
            <w:shd w:val="clear" w:color="auto" w:fill="FFFFFF"/>
            <w:vAlign w:val="center"/>
          </w:tcPr>
          <w:p w:rsidR="00F53B0A" w:rsidRDefault="00741574">
            <w:pPr>
              <w:widowControl/>
              <w:snapToGrid w:val="0"/>
              <w:jc w:val="center"/>
              <w:rPr>
                <w:rFonts w:ascii="宋体" w:hAnsi="宋体" w:cs="宋体"/>
                <w:szCs w:val="21"/>
              </w:rPr>
            </w:pPr>
            <w:r>
              <w:rPr>
                <w:rFonts w:ascii="宋体" w:hAnsi="宋体" w:cs="宋体" w:hint="eastAsia"/>
                <w:szCs w:val="21"/>
              </w:rPr>
              <w:lastRenderedPageBreak/>
              <w:t>3</w:t>
            </w:r>
          </w:p>
        </w:tc>
        <w:tc>
          <w:tcPr>
            <w:tcW w:w="1133" w:type="dxa"/>
            <w:vMerge w:val="restart"/>
            <w:tcBorders>
              <w:top w:val="single" w:sz="4" w:space="0" w:color="auto"/>
              <w:left w:val="single" w:sz="8" w:space="0" w:color="000000"/>
              <w:right w:val="single" w:sz="8" w:space="0" w:color="000000"/>
            </w:tcBorders>
            <w:shd w:val="clear" w:color="auto" w:fill="FFFFFF"/>
            <w:vAlign w:val="center"/>
          </w:tcPr>
          <w:p w:rsidR="00F53B0A" w:rsidRDefault="00741574">
            <w:pPr>
              <w:widowControl/>
              <w:snapToGrid w:val="0"/>
              <w:jc w:val="center"/>
              <w:rPr>
                <w:rFonts w:ascii="宋体" w:hAnsi="宋体" w:cs="宋体"/>
                <w:szCs w:val="21"/>
              </w:rPr>
            </w:pPr>
            <w:r>
              <w:rPr>
                <w:rFonts w:ascii="宋体" w:hAnsi="宋体" w:cs="宋体" w:hint="eastAsia"/>
                <w:szCs w:val="21"/>
              </w:rPr>
              <w:t>技术</w:t>
            </w:r>
          </w:p>
          <w:p w:rsidR="00F53B0A" w:rsidRDefault="00741574">
            <w:pPr>
              <w:widowControl/>
              <w:snapToGrid w:val="0"/>
              <w:jc w:val="center"/>
              <w:rPr>
                <w:rFonts w:ascii="宋体" w:hAnsi="宋体" w:cs="宋体"/>
                <w:szCs w:val="21"/>
              </w:rPr>
            </w:pPr>
            <w:r>
              <w:rPr>
                <w:rFonts w:ascii="宋体" w:hAnsi="宋体" w:cs="宋体" w:hint="eastAsia"/>
                <w:szCs w:val="21"/>
              </w:rPr>
              <w:t>部分</w:t>
            </w:r>
          </w:p>
          <w:p w:rsidR="00F53B0A" w:rsidRDefault="00741574">
            <w:pPr>
              <w:widowControl/>
              <w:snapToGrid w:val="0"/>
              <w:jc w:val="center"/>
              <w:rPr>
                <w:rFonts w:ascii="宋体" w:hAnsi="宋体" w:cs="宋体"/>
                <w:szCs w:val="21"/>
              </w:rPr>
            </w:pPr>
            <w:r>
              <w:rPr>
                <w:rFonts w:ascii="宋体" w:hAnsi="宋体" w:cs="宋体" w:hint="eastAsia"/>
                <w:szCs w:val="21"/>
              </w:rPr>
              <w:t>（</w:t>
            </w:r>
            <w:r>
              <w:rPr>
                <w:rFonts w:ascii="宋体" w:hAnsi="宋体" w:cs="宋体" w:hint="eastAsia"/>
                <w:szCs w:val="21"/>
              </w:rPr>
              <w:t>60</w:t>
            </w:r>
            <w:r>
              <w:rPr>
                <w:rFonts w:ascii="宋体" w:hAnsi="宋体" w:cs="宋体" w:hint="eastAsia"/>
                <w:szCs w:val="21"/>
              </w:rPr>
              <w:t>分）</w:t>
            </w: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rPr>
                <w:rFonts w:ascii="宋体" w:hAnsi="宋体" w:cs="宋体"/>
                <w:szCs w:val="21"/>
              </w:rPr>
            </w:pPr>
            <w:r>
              <w:rPr>
                <w:rFonts w:ascii="宋体" w:hAnsi="宋体" w:cs="宋体" w:hint="eastAsia"/>
                <w:szCs w:val="21"/>
              </w:rPr>
              <w:t>培训管理功能</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jc w:val="center"/>
              <w:rPr>
                <w:rFonts w:ascii="宋体" w:hAnsi="宋体" w:cs="宋体"/>
                <w:szCs w:val="21"/>
              </w:rPr>
            </w:pPr>
            <w:r>
              <w:rPr>
                <w:rFonts w:ascii="宋体" w:hAnsi="宋体" w:cs="宋体" w:hint="eastAsia"/>
                <w:szCs w:val="21"/>
              </w:rPr>
              <w:t>6</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1.</w:t>
            </w:r>
            <w:r>
              <w:rPr>
                <w:rFonts w:ascii="宋体" w:hAnsi="宋体" w:cs="宋体" w:hint="eastAsia"/>
                <w:kern w:val="0"/>
                <w:szCs w:val="21"/>
              </w:rPr>
              <w:t>课程资源管理：课程分类目录、专题学习、指派学习任务、管理学习数据、学习地图功能；</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2.</w:t>
            </w:r>
            <w:r>
              <w:rPr>
                <w:rFonts w:ascii="宋体" w:hAnsi="宋体" w:cs="宋体" w:hint="eastAsia"/>
                <w:kern w:val="0"/>
                <w:szCs w:val="21"/>
              </w:rPr>
              <w:t>培训计划管理：导入培训计划，管理培训班（包括报名、通知、考勤、资料发布等），查看计划执行情况；</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3.</w:t>
            </w:r>
            <w:r>
              <w:rPr>
                <w:rFonts w:ascii="宋体" w:hAnsi="宋体" w:cs="宋体" w:hint="eastAsia"/>
                <w:kern w:val="0"/>
                <w:szCs w:val="21"/>
              </w:rPr>
              <w:t>考试评估管理：发布在线考试、管理考试成绩、题库导入及管理、培训需求调研、培训评估问卷；</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4.</w:t>
            </w:r>
            <w:r>
              <w:rPr>
                <w:rFonts w:ascii="宋体" w:hAnsi="宋体" w:cs="宋体" w:hint="eastAsia"/>
                <w:kern w:val="0"/>
                <w:szCs w:val="21"/>
              </w:rPr>
              <w:t>学习数据管理：查看数据统计报表，学员学习明细；</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5.</w:t>
            </w:r>
            <w:r>
              <w:rPr>
                <w:rFonts w:ascii="宋体" w:hAnsi="宋体" w:cs="宋体" w:hint="eastAsia"/>
                <w:kern w:val="0"/>
                <w:szCs w:val="21"/>
              </w:rPr>
              <w:t>账号管理权限：管理员工及各单位管理员的账号，设置分级权限；</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6.</w:t>
            </w:r>
            <w:r>
              <w:rPr>
                <w:rFonts w:ascii="宋体" w:hAnsi="宋体" w:cs="宋体" w:hint="eastAsia"/>
                <w:kern w:val="0"/>
                <w:szCs w:val="21"/>
              </w:rPr>
              <w:t>多级架构：平台可实现多级管理，除总部页面外，各级单位可实现独立门户服务及管理；</w:t>
            </w:r>
          </w:p>
          <w:p w:rsidR="00F53B0A" w:rsidRDefault="00741574">
            <w:pPr>
              <w:autoSpaceDE w:val="0"/>
              <w:autoSpaceDN w:val="0"/>
              <w:adjustRightInd w:val="0"/>
              <w:snapToGrid w:val="0"/>
              <w:rPr>
                <w:rFonts w:ascii="宋体" w:hAnsi="宋体" w:cs="宋体"/>
                <w:szCs w:val="21"/>
              </w:rPr>
            </w:pPr>
            <w:r>
              <w:rPr>
                <w:rFonts w:ascii="宋体" w:hAnsi="宋体" w:cs="宋体" w:hint="eastAsia"/>
                <w:szCs w:val="21"/>
                <w:highlight w:val="white"/>
              </w:rPr>
              <w:t>【供应商需提供功能清单目录，完全满足此项需求的，得满分</w:t>
            </w:r>
            <w:r>
              <w:rPr>
                <w:rFonts w:ascii="宋体" w:hAnsi="宋体" w:cs="宋体" w:hint="eastAsia"/>
                <w:szCs w:val="21"/>
                <w:highlight w:val="white"/>
              </w:rPr>
              <w:t>6</w:t>
            </w:r>
            <w:r>
              <w:rPr>
                <w:rFonts w:ascii="宋体" w:hAnsi="宋体" w:cs="宋体" w:hint="eastAsia"/>
                <w:szCs w:val="21"/>
                <w:highlight w:val="white"/>
              </w:rPr>
              <w:t>分，每缺少</w:t>
            </w:r>
            <w:r>
              <w:rPr>
                <w:rFonts w:ascii="宋体" w:hAnsi="宋体" w:cs="宋体" w:hint="eastAsia"/>
                <w:szCs w:val="21"/>
                <w:highlight w:val="white"/>
              </w:rPr>
              <w:t>1</w:t>
            </w:r>
            <w:r>
              <w:rPr>
                <w:rFonts w:ascii="宋体" w:hAnsi="宋体" w:cs="宋体" w:hint="eastAsia"/>
                <w:szCs w:val="21"/>
                <w:highlight w:val="white"/>
              </w:rPr>
              <w:t>类项目的扣</w:t>
            </w:r>
            <w:r>
              <w:rPr>
                <w:rFonts w:ascii="宋体" w:hAnsi="宋体" w:cs="宋体" w:hint="eastAsia"/>
                <w:szCs w:val="21"/>
                <w:highlight w:val="white"/>
              </w:rPr>
              <w:t>1</w:t>
            </w:r>
            <w:r>
              <w:rPr>
                <w:rFonts w:ascii="宋体" w:hAnsi="宋体" w:cs="宋体" w:hint="eastAsia"/>
                <w:szCs w:val="21"/>
                <w:highlight w:val="white"/>
              </w:rPr>
              <w:t>分。】</w:t>
            </w:r>
          </w:p>
        </w:tc>
      </w:tr>
      <w:tr w:rsidR="00F53B0A">
        <w:trPr>
          <w:trHeight w:val="914"/>
        </w:trPr>
        <w:tc>
          <w:tcPr>
            <w:tcW w:w="392"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center"/>
              <w:rPr>
                <w:rFonts w:ascii="宋体" w:hAnsi="宋体" w:cs="宋体"/>
                <w:szCs w:val="21"/>
              </w:rPr>
            </w:pPr>
            <w:r>
              <w:rPr>
                <w:rFonts w:ascii="宋体" w:hAnsi="宋体" w:cs="宋体" w:hint="eastAsia"/>
                <w:szCs w:val="21"/>
              </w:rPr>
              <w:t>课程体系</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jc w:val="center"/>
              <w:rPr>
                <w:rFonts w:ascii="宋体" w:hAnsi="宋体" w:cs="宋体"/>
                <w:szCs w:val="21"/>
              </w:rPr>
            </w:pPr>
            <w:r>
              <w:rPr>
                <w:rFonts w:ascii="宋体" w:hAnsi="宋体" w:cs="宋体" w:hint="eastAsia"/>
                <w:szCs w:val="21"/>
              </w:rPr>
              <w:t>6</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课程数目：</w:t>
            </w:r>
            <w:r>
              <w:rPr>
                <w:rFonts w:ascii="宋体" w:hAnsi="宋体" w:cs="宋体" w:hint="eastAsia"/>
                <w:kern w:val="0"/>
                <w:szCs w:val="21"/>
              </w:rPr>
              <w:t>0-500</w:t>
            </w:r>
            <w:r>
              <w:rPr>
                <w:rFonts w:ascii="宋体" w:hAnsi="宋体" w:cs="宋体" w:hint="eastAsia"/>
                <w:kern w:val="0"/>
                <w:szCs w:val="21"/>
              </w:rPr>
              <w:t>门</w:t>
            </w:r>
            <w:r>
              <w:rPr>
                <w:rFonts w:ascii="宋体" w:hAnsi="宋体" w:cs="宋体" w:hint="eastAsia"/>
                <w:kern w:val="0"/>
                <w:szCs w:val="21"/>
              </w:rPr>
              <w:t xml:space="preserve"> </w:t>
            </w:r>
            <w:r>
              <w:rPr>
                <w:rFonts w:ascii="宋体" w:hAnsi="宋体" w:cs="宋体" w:hint="eastAsia"/>
                <w:kern w:val="0"/>
                <w:szCs w:val="21"/>
              </w:rPr>
              <w:t>1</w:t>
            </w:r>
            <w:r>
              <w:rPr>
                <w:rFonts w:ascii="宋体" w:hAnsi="宋体" w:cs="宋体" w:hint="eastAsia"/>
                <w:kern w:val="0"/>
                <w:szCs w:val="21"/>
              </w:rPr>
              <w:t>分；</w:t>
            </w:r>
            <w:r>
              <w:rPr>
                <w:rFonts w:ascii="宋体" w:hAnsi="宋体" w:cs="宋体" w:hint="eastAsia"/>
                <w:kern w:val="0"/>
                <w:szCs w:val="21"/>
              </w:rPr>
              <w:t>500-1000</w:t>
            </w:r>
            <w:r>
              <w:rPr>
                <w:rFonts w:ascii="宋体" w:hAnsi="宋体" w:cs="宋体" w:hint="eastAsia"/>
                <w:kern w:val="0"/>
                <w:szCs w:val="21"/>
              </w:rPr>
              <w:t>门，</w:t>
            </w:r>
            <w:r>
              <w:rPr>
                <w:rFonts w:ascii="宋体" w:hAnsi="宋体" w:cs="宋体" w:hint="eastAsia"/>
                <w:kern w:val="0"/>
                <w:szCs w:val="21"/>
              </w:rPr>
              <w:t>2</w:t>
            </w:r>
            <w:r>
              <w:rPr>
                <w:rFonts w:ascii="宋体" w:hAnsi="宋体" w:cs="宋体" w:hint="eastAsia"/>
                <w:kern w:val="0"/>
                <w:szCs w:val="21"/>
              </w:rPr>
              <w:t>分；</w:t>
            </w:r>
            <w:r>
              <w:rPr>
                <w:rFonts w:ascii="宋体" w:hAnsi="宋体" w:cs="宋体" w:hint="eastAsia"/>
                <w:kern w:val="0"/>
                <w:szCs w:val="21"/>
              </w:rPr>
              <w:t>1000</w:t>
            </w:r>
            <w:r>
              <w:rPr>
                <w:rFonts w:ascii="宋体" w:hAnsi="宋体" w:cs="宋体" w:hint="eastAsia"/>
                <w:kern w:val="0"/>
                <w:szCs w:val="21"/>
              </w:rPr>
              <w:t>门以上，</w:t>
            </w:r>
            <w:r>
              <w:rPr>
                <w:rFonts w:ascii="宋体" w:hAnsi="宋体" w:cs="宋体" w:hint="eastAsia"/>
                <w:kern w:val="0"/>
                <w:szCs w:val="21"/>
              </w:rPr>
              <w:t>3</w:t>
            </w:r>
            <w:r>
              <w:rPr>
                <w:rFonts w:ascii="宋体" w:hAnsi="宋体" w:cs="宋体" w:hint="eastAsia"/>
                <w:kern w:val="0"/>
                <w:szCs w:val="21"/>
              </w:rPr>
              <w:t>分；可支持的课程形式：短视频、动画、音频、文档等；</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2.</w:t>
            </w:r>
            <w:r>
              <w:rPr>
                <w:rFonts w:ascii="宋体" w:hAnsi="宋体" w:cs="宋体" w:hint="eastAsia"/>
                <w:kern w:val="0"/>
                <w:szCs w:val="21"/>
              </w:rPr>
              <w:t>做课工具：具有在线做课工具，可以便捷的帮助学员制作在线课件，</w:t>
            </w:r>
            <w:r>
              <w:rPr>
                <w:rFonts w:ascii="宋体" w:hAnsi="宋体" w:cs="宋体" w:hint="eastAsia"/>
                <w:szCs w:val="21"/>
              </w:rPr>
              <w:t>可实现的</w:t>
            </w:r>
            <w:r>
              <w:rPr>
                <w:rFonts w:ascii="宋体" w:hAnsi="宋体" w:cs="宋体" w:hint="eastAsia"/>
                <w:szCs w:val="21"/>
              </w:rPr>
              <w:t>3</w:t>
            </w:r>
            <w:r>
              <w:rPr>
                <w:rFonts w:ascii="宋体" w:hAnsi="宋体" w:cs="宋体" w:hint="eastAsia"/>
                <w:szCs w:val="21"/>
              </w:rPr>
              <w:t>分。</w:t>
            </w:r>
          </w:p>
        </w:tc>
      </w:tr>
      <w:tr w:rsidR="00F53B0A">
        <w:trPr>
          <w:trHeight w:val="914"/>
        </w:trPr>
        <w:tc>
          <w:tcPr>
            <w:tcW w:w="392"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center"/>
              <w:rPr>
                <w:rFonts w:ascii="宋体" w:hAnsi="宋体" w:cs="宋体"/>
                <w:szCs w:val="21"/>
              </w:rPr>
            </w:pPr>
            <w:r>
              <w:rPr>
                <w:rFonts w:ascii="宋体" w:hAnsi="宋体" w:cs="宋体" w:hint="eastAsia"/>
                <w:szCs w:val="21"/>
              </w:rPr>
              <w:t>运营管理</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jc w:val="center"/>
              <w:rPr>
                <w:rFonts w:ascii="宋体" w:hAnsi="宋体" w:cs="宋体"/>
                <w:szCs w:val="21"/>
              </w:rPr>
            </w:pPr>
            <w:r>
              <w:rPr>
                <w:rFonts w:ascii="宋体" w:hAnsi="宋体" w:cs="宋体" w:hint="eastAsia"/>
                <w:szCs w:val="21"/>
              </w:rPr>
              <w:t>12</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运营支持：配合采购人制定合理的运营计划及辅助落地实施，并具有人力资源服务许可证的</w:t>
            </w:r>
            <w:r>
              <w:rPr>
                <w:rFonts w:ascii="宋体" w:hAnsi="宋体" w:cs="宋体" w:hint="eastAsia"/>
                <w:kern w:val="0"/>
                <w:szCs w:val="21"/>
              </w:rPr>
              <w:t>5</w:t>
            </w:r>
            <w:r>
              <w:rPr>
                <w:rFonts w:ascii="宋体" w:hAnsi="宋体" w:cs="宋体" w:hint="eastAsia"/>
                <w:kern w:val="0"/>
                <w:szCs w:val="21"/>
              </w:rPr>
              <w:t>分；</w:t>
            </w:r>
          </w:p>
          <w:p w:rsidR="00F53B0A" w:rsidRDefault="00741574">
            <w:pPr>
              <w:adjustRightInd w:val="0"/>
              <w:snapToGri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运营保证：支持工作日全天候线上支持服务，并根据甲方需求</w:t>
            </w:r>
            <w:r>
              <w:rPr>
                <w:rFonts w:ascii="宋体" w:hAnsi="宋体" w:cs="宋体" w:hint="eastAsia"/>
                <w:kern w:val="0"/>
                <w:szCs w:val="21"/>
              </w:rPr>
              <w:t>1</w:t>
            </w:r>
            <w:r>
              <w:rPr>
                <w:rFonts w:ascii="宋体" w:hAnsi="宋体" w:cs="宋体" w:hint="eastAsia"/>
                <w:kern w:val="0"/>
                <w:szCs w:val="21"/>
              </w:rPr>
              <w:t>小时内响应，</w:t>
            </w:r>
            <w:r>
              <w:rPr>
                <w:rFonts w:ascii="宋体" w:hAnsi="宋体" w:cs="宋体" w:hint="eastAsia"/>
                <w:kern w:val="0"/>
                <w:szCs w:val="21"/>
              </w:rPr>
              <w:t>2</w:t>
            </w:r>
            <w:r>
              <w:rPr>
                <w:rFonts w:ascii="宋体" w:hAnsi="宋体" w:cs="宋体" w:hint="eastAsia"/>
                <w:kern w:val="0"/>
                <w:szCs w:val="21"/>
              </w:rPr>
              <w:t>分；</w:t>
            </w:r>
          </w:p>
          <w:p w:rsidR="00F53B0A" w:rsidRDefault="00741574">
            <w:pPr>
              <w:adjustRightInd w:val="0"/>
              <w:snapToGri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可在</w:t>
            </w:r>
            <w:r>
              <w:rPr>
                <w:rFonts w:ascii="宋体" w:hAnsi="宋体" w:cs="宋体" w:hint="eastAsia"/>
                <w:kern w:val="0"/>
                <w:szCs w:val="21"/>
              </w:rPr>
              <w:t>24</w:t>
            </w:r>
            <w:r>
              <w:rPr>
                <w:rFonts w:ascii="宋体" w:hAnsi="宋体" w:cs="宋体" w:hint="eastAsia"/>
                <w:kern w:val="0"/>
                <w:szCs w:val="21"/>
              </w:rPr>
              <w:t>小时内到现场提供支持服务，</w:t>
            </w:r>
            <w:r>
              <w:rPr>
                <w:rFonts w:ascii="宋体" w:hAnsi="宋体" w:cs="宋体" w:hint="eastAsia"/>
                <w:kern w:val="0"/>
                <w:szCs w:val="21"/>
              </w:rPr>
              <w:t>5</w:t>
            </w:r>
            <w:r>
              <w:rPr>
                <w:rFonts w:ascii="宋体" w:hAnsi="宋体" w:cs="宋体" w:hint="eastAsia"/>
                <w:kern w:val="0"/>
                <w:szCs w:val="21"/>
              </w:rPr>
              <w:t>分；</w:t>
            </w:r>
          </w:p>
          <w:p w:rsidR="00F53B0A" w:rsidRDefault="00741574">
            <w:pPr>
              <w:adjustRightInd w:val="0"/>
              <w:snapToGrid w:val="0"/>
              <w:jc w:val="left"/>
              <w:rPr>
                <w:rFonts w:ascii="宋体" w:hAnsi="宋体" w:cs="宋体"/>
                <w:szCs w:val="21"/>
              </w:rPr>
            </w:pPr>
            <w:r>
              <w:rPr>
                <w:rFonts w:ascii="宋体" w:hAnsi="宋体" w:cs="宋体" w:hint="eastAsia"/>
                <w:kern w:val="0"/>
                <w:szCs w:val="21"/>
              </w:rPr>
              <w:t>【供应商需提供人力资源服务许可证复印件</w:t>
            </w:r>
            <w:r>
              <w:rPr>
                <w:rFonts w:ascii="宋体" w:hAnsi="宋体" w:cs="宋体" w:hint="eastAsia"/>
                <w:szCs w:val="21"/>
              </w:rPr>
              <w:t>并加盖公章鲜章或电子公章</w:t>
            </w:r>
            <w:r>
              <w:rPr>
                <w:rFonts w:ascii="宋体" w:hAnsi="宋体" w:cs="宋体" w:hint="eastAsia"/>
                <w:kern w:val="0"/>
                <w:szCs w:val="21"/>
              </w:rPr>
              <w:t>】</w:t>
            </w:r>
          </w:p>
        </w:tc>
      </w:tr>
      <w:tr w:rsidR="00F53B0A">
        <w:trPr>
          <w:trHeight w:val="914"/>
        </w:trPr>
        <w:tc>
          <w:tcPr>
            <w:tcW w:w="392"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center"/>
              <w:rPr>
                <w:rFonts w:ascii="宋体" w:hAnsi="宋体" w:cs="宋体"/>
                <w:szCs w:val="21"/>
              </w:rPr>
            </w:pPr>
            <w:r>
              <w:rPr>
                <w:rFonts w:ascii="宋体" w:hAnsi="宋体" w:cs="宋体" w:hint="eastAsia"/>
                <w:szCs w:val="21"/>
              </w:rPr>
              <w:t>系统性能及安全性</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jc w:val="center"/>
              <w:rPr>
                <w:rFonts w:ascii="宋体" w:hAnsi="宋体" w:cs="宋体"/>
                <w:szCs w:val="21"/>
              </w:rPr>
            </w:pPr>
            <w:r>
              <w:rPr>
                <w:rFonts w:ascii="宋体" w:hAnsi="宋体" w:cs="宋体" w:hint="eastAsia"/>
                <w:szCs w:val="21"/>
              </w:rPr>
              <w:t>8</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left"/>
              <w:rPr>
                <w:rFonts w:ascii="宋体" w:hAnsi="宋体" w:cs="宋体"/>
                <w:szCs w:val="21"/>
              </w:rPr>
            </w:pPr>
            <w:r>
              <w:rPr>
                <w:rFonts w:ascii="宋体" w:hAnsi="宋体" w:cs="宋体" w:hint="eastAsia"/>
                <w:kern w:val="0"/>
                <w:szCs w:val="21"/>
              </w:rPr>
              <w:t>1.</w:t>
            </w:r>
            <w:r>
              <w:rPr>
                <w:rFonts w:ascii="宋体" w:hAnsi="宋体" w:cs="宋体" w:hint="eastAsia"/>
                <w:kern w:val="0"/>
                <w:szCs w:val="21"/>
              </w:rPr>
              <w:t>系统支持</w:t>
            </w:r>
            <w:r>
              <w:rPr>
                <w:rFonts w:ascii="宋体" w:hAnsi="宋体" w:cs="宋体" w:hint="eastAsia"/>
                <w:kern w:val="0"/>
                <w:szCs w:val="21"/>
              </w:rPr>
              <w:t>7*24</w:t>
            </w:r>
            <w:r>
              <w:rPr>
                <w:rFonts w:ascii="宋体" w:hAnsi="宋体" w:cs="宋体" w:hint="eastAsia"/>
                <w:kern w:val="0"/>
                <w:szCs w:val="21"/>
              </w:rPr>
              <w:t>小时不间断服务</w:t>
            </w:r>
            <w:r>
              <w:rPr>
                <w:rFonts w:ascii="宋体" w:hAnsi="宋体" w:cs="宋体" w:hint="eastAsia"/>
                <w:szCs w:val="21"/>
              </w:rPr>
              <w:t>；</w:t>
            </w:r>
            <w:r>
              <w:rPr>
                <w:rFonts w:ascii="宋体" w:hAnsi="宋体" w:cs="宋体" w:hint="eastAsia"/>
                <w:szCs w:val="21"/>
              </w:rPr>
              <w:t>1</w:t>
            </w:r>
            <w:r>
              <w:rPr>
                <w:rFonts w:ascii="宋体" w:hAnsi="宋体" w:cs="宋体" w:hint="eastAsia"/>
                <w:szCs w:val="21"/>
              </w:rPr>
              <w:t>分</w:t>
            </w:r>
          </w:p>
          <w:p w:rsidR="00F53B0A" w:rsidRDefault="00741574">
            <w:pPr>
              <w:adjustRightInd w:val="0"/>
              <w:snapToGrid w:val="0"/>
              <w:jc w:val="left"/>
              <w:rPr>
                <w:rFonts w:ascii="宋体" w:hAnsi="宋体" w:cs="宋体"/>
                <w:szCs w:val="21"/>
              </w:rPr>
            </w:pPr>
            <w:r>
              <w:rPr>
                <w:rFonts w:ascii="宋体" w:hAnsi="宋体" w:cs="宋体" w:hint="eastAsia"/>
                <w:kern w:val="0"/>
                <w:szCs w:val="21"/>
              </w:rPr>
              <w:t>2.</w:t>
            </w:r>
            <w:r>
              <w:rPr>
                <w:rFonts w:ascii="宋体" w:hAnsi="宋体" w:cs="宋体" w:hint="eastAsia"/>
                <w:kern w:val="0"/>
                <w:szCs w:val="21"/>
              </w:rPr>
              <w:t>系统运行正常率达</w:t>
            </w:r>
            <w:r>
              <w:rPr>
                <w:rFonts w:ascii="宋体" w:hAnsi="宋体" w:cs="宋体" w:hint="eastAsia"/>
                <w:kern w:val="0"/>
                <w:szCs w:val="21"/>
              </w:rPr>
              <w:t>99%</w:t>
            </w:r>
            <w:r>
              <w:rPr>
                <w:rFonts w:ascii="宋体" w:hAnsi="宋体" w:cs="宋体" w:hint="eastAsia"/>
                <w:kern w:val="0"/>
                <w:szCs w:val="21"/>
              </w:rPr>
              <w:t>以上</w:t>
            </w:r>
            <w:r>
              <w:rPr>
                <w:rFonts w:ascii="宋体" w:hAnsi="宋体" w:cs="宋体" w:hint="eastAsia"/>
                <w:szCs w:val="21"/>
              </w:rPr>
              <w:t>：</w:t>
            </w:r>
            <w:r>
              <w:rPr>
                <w:rFonts w:ascii="宋体" w:hAnsi="宋体" w:cs="宋体" w:hint="eastAsia"/>
                <w:szCs w:val="21"/>
              </w:rPr>
              <w:t>1</w:t>
            </w:r>
            <w:r>
              <w:rPr>
                <w:rFonts w:ascii="宋体" w:hAnsi="宋体" w:cs="宋体" w:hint="eastAsia"/>
                <w:szCs w:val="21"/>
              </w:rPr>
              <w:t>分</w:t>
            </w:r>
          </w:p>
          <w:p w:rsidR="00F53B0A" w:rsidRDefault="00741574">
            <w:pPr>
              <w:adjustRightInd w:val="0"/>
              <w:snapToGri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系统并发能力要求在</w:t>
            </w:r>
            <w:r>
              <w:rPr>
                <w:rFonts w:ascii="宋体" w:hAnsi="宋体" w:cs="宋体" w:hint="eastAsia"/>
                <w:kern w:val="0"/>
                <w:szCs w:val="21"/>
              </w:rPr>
              <w:t>10000</w:t>
            </w:r>
            <w:r>
              <w:rPr>
                <w:rFonts w:ascii="宋体" w:hAnsi="宋体" w:cs="宋体" w:hint="eastAsia"/>
                <w:kern w:val="0"/>
                <w:szCs w:val="21"/>
              </w:rPr>
              <w:t>以上；</w:t>
            </w:r>
            <w:r>
              <w:rPr>
                <w:rFonts w:ascii="宋体" w:hAnsi="宋体" w:cs="宋体" w:hint="eastAsia"/>
                <w:kern w:val="0"/>
                <w:szCs w:val="21"/>
              </w:rPr>
              <w:t>1</w:t>
            </w:r>
            <w:r>
              <w:rPr>
                <w:rFonts w:ascii="宋体" w:hAnsi="宋体" w:cs="宋体" w:hint="eastAsia"/>
                <w:kern w:val="0"/>
                <w:szCs w:val="21"/>
              </w:rPr>
              <w:t>分</w:t>
            </w:r>
          </w:p>
          <w:p w:rsidR="00F53B0A" w:rsidRDefault="00741574">
            <w:pPr>
              <w:adjustRightInd w:val="0"/>
              <w:snapToGrid w:val="0"/>
              <w:jc w:val="left"/>
              <w:rPr>
                <w:rFonts w:ascii="宋体" w:hAnsi="宋体" w:cs="宋体"/>
                <w:szCs w:val="21"/>
              </w:rPr>
            </w:pPr>
            <w:r>
              <w:rPr>
                <w:rFonts w:ascii="宋体" w:hAnsi="宋体" w:cs="宋体" w:hint="eastAsia"/>
                <w:kern w:val="0"/>
                <w:szCs w:val="21"/>
              </w:rPr>
              <w:t>4.</w:t>
            </w:r>
            <w:r>
              <w:rPr>
                <w:rFonts w:ascii="宋体" w:hAnsi="宋体" w:cs="宋体" w:hint="eastAsia"/>
                <w:kern w:val="0"/>
                <w:szCs w:val="21"/>
              </w:rPr>
              <w:t>云平台安全性评级高：等保二级及以下</w:t>
            </w:r>
            <w:r>
              <w:rPr>
                <w:rFonts w:ascii="宋体" w:hAnsi="宋体" w:cs="宋体" w:hint="eastAsia"/>
                <w:kern w:val="0"/>
                <w:szCs w:val="21"/>
              </w:rPr>
              <w:t>1</w:t>
            </w:r>
            <w:r>
              <w:rPr>
                <w:rFonts w:ascii="宋体" w:hAnsi="宋体" w:cs="宋体" w:hint="eastAsia"/>
                <w:kern w:val="0"/>
                <w:szCs w:val="21"/>
              </w:rPr>
              <w:t>分；等保三级</w:t>
            </w:r>
            <w:r>
              <w:rPr>
                <w:rFonts w:ascii="宋体" w:hAnsi="宋体" w:cs="宋体" w:hint="eastAsia"/>
                <w:kern w:val="0"/>
                <w:szCs w:val="21"/>
              </w:rPr>
              <w:t>3</w:t>
            </w:r>
            <w:r>
              <w:rPr>
                <w:rFonts w:ascii="宋体" w:hAnsi="宋体" w:cs="宋体" w:hint="eastAsia"/>
                <w:kern w:val="0"/>
                <w:szCs w:val="21"/>
              </w:rPr>
              <w:t>分；等保四级</w:t>
            </w:r>
            <w:r>
              <w:rPr>
                <w:rFonts w:ascii="宋体" w:hAnsi="宋体" w:cs="宋体" w:hint="eastAsia"/>
                <w:kern w:val="0"/>
                <w:szCs w:val="21"/>
              </w:rPr>
              <w:t>5</w:t>
            </w:r>
            <w:r>
              <w:rPr>
                <w:rFonts w:ascii="宋体" w:hAnsi="宋体" w:cs="宋体" w:hint="eastAsia"/>
                <w:kern w:val="0"/>
                <w:szCs w:val="21"/>
              </w:rPr>
              <w:t>分。</w:t>
            </w:r>
          </w:p>
        </w:tc>
      </w:tr>
      <w:tr w:rsidR="00F53B0A">
        <w:trPr>
          <w:trHeight w:val="914"/>
        </w:trPr>
        <w:tc>
          <w:tcPr>
            <w:tcW w:w="392" w:type="dxa"/>
            <w:vMerge/>
            <w:tcBorders>
              <w:left w:val="single" w:sz="8" w:space="0" w:color="000000"/>
              <w:bottom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133" w:type="dxa"/>
            <w:vMerge/>
            <w:tcBorders>
              <w:left w:val="single" w:sz="8" w:space="0" w:color="000000"/>
              <w:bottom w:val="single" w:sz="8" w:space="0" w:color="000000"/>
              <w:right w:val="single" w:sz="8" w:space="0" w:color="000000"/>
            </w:tcBorders>
            <w:shd w:val="clear" w:color="auto" w:fill="FFFFFF"/>
            <w:vAlign w:val="center"/>
          </w:tcPr>
          <w:p w:rsidR="00F53B0A" w:rsidRDefault="00F53B0A">
            <w:pPr>
              <w:widowControl/>
              <w:snapToGrid w:val="0"/>
              <w:jc w:val="center"/>
              <w:rPr>
                <w:rFonts w:ascii="宋体" w:hAnsi="宋体" w:cs="宋体"/>
                <w:szCs w:val="21"/>
              </w:rPr>
            </w:pPr>
          </w:p>
        </w:tc>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center"/>
              <w:rPr>
                <w:rFonts w:ascii="宋体" w:hAnsi="宋体" w:cs="宋体"/>
                <w:szCs w:val="21"/>
              </w:rPr>
            </w:pPr>
            <w:r>
              <w:rPr>
                <w:rFonts w:ascii="宋体" w:hAnsi="宋体" w:cs="宋体" w:hint="eastAsia"/>
                <w:szCs w:val="21"/>
              </w:rPr>
              <w:t>直播功能</w:t>
            </w: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utoSpaceDE w:val="0"/>
              <w:autoSpaceDN w:val="0"/>
              <w:adjustRightInd w:val="0"/>
              <w:snapToGrid w:val="0"/>
              <w:jc w:val="center"/>
              <w:rPr>
                <w:rFonts w:ascii="宋体" w:hAnsi="宋体" w:cs="宋体"/>
                <w:szCs w:val="21"/>
              </w:rPr>
            </w:pPr>
            <w:r>
              <w:rPr>
                <w:rFonts w:ascii="宋体" w:hAnsi="宋体" w:cs="宋体" w:hint="eastAsia"/>
                <w:szCs w:val="21"/>
              </w:rPr>
              <w:t>5</w:t>
            </w:r>
          </w:p>
        </w:tc>
        <w:tc>
          <w:tcPr>
            <w:tcW w:w="49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1.</w:t>
            </w:r>
            <w:r>
              <w:rPr>
                <w:rFonts w:ascii="宋体" w:hAnsi="宋体" w:cs="宋体" w:hint="eastAsia"/>
                <w:kern w:val="0"/>
                <w:szCs w:val="21"/>
              </w:rPr>
              <w:t>平台具有专业的直播功能；</w:t>
            </w:r>
            <w:r>
              <w:rPr>
                <w:rFonts w:ascii="宋体" w:hAnsi="宋体" w:cs="宋体" w:hint="eastAsia"/>
                <w:kern w:val="0"/>
                <w:szCs w:val="21"/>
              </w:rPr>
              <w:t>1</w:t>
            </w:r>
            <w:r>
              <w:rPr>
                <w:rFonts w:ascii="宋体" w:hAnsi="宋体" w:cs="宋体" w:hint="eastAsia"/>
                <w:kern w:val="0"/>
                <w:szCs w:val="21"/>
              </w:rPr>
              <w:t>分。</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2.</w:t>
            </w:r>
            <w:r>
              <w:rPr>
                <w:rFonts w:ascii="宋体" w:hAnsi="宋体" w:cs="宋体" w:hint="eastAsia"/>
                <w:kern w:val="0"/>
                <w:szCs w:val="21"/>
              </w:rPr>
              <w:t>可支持超高并发同时直播在线；</w:t>
            </w:r>
            <w:r>
              <w:rPr>
                <w:rFonts w:ascii="宋体" w:hAnsi="宋体" w:cs="宋体" w:hint="eastAsia"/>
                <w:kern w:val="0"/>
                <w:szCs w:val="21"/>
              </w:rPr>
              <w:t>1</w:t>
            </w:r>
            <w:r>
              <w:rPr>
                <w:rFonts w:ascii="宋体" w:hAnsi="宋体" w:cs="宋体" w:hint="eastAsia"/>
                <w:kern w:val="0"/>
                <w:szCs w:val="21"/>
              </w:rPr>
              <w:t>分。</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3.</w:t>
            </w:r>
            <w:r>
              <w:rPr>
                <w:rFonts w:ascii="宋体" w:hAnsi="宋体" w:cs="宋体" w:hint="eastAsia"/>
                <w:kern w:val="0"/>
                <w:szCs w:val="21"/>
              </w:rPr>
              <w:t>具有娱乐性、互动性强的特点；</w:t>
            </w:r>
            <w:r>
              <w:rPr>
                <w:rFonts w:ascii="宋体" w:hAnsi="宋体" w:cs="宋体" w:hint="eastAsia"/>
                <w:kern w:val="0"/>
                <w:szCs w:val="21"/>
              </w:rPr>
              <w:t>1</w:t>
            </w:r>
            <w:r>
              <w:rPr>
                <w:rFonts w:ascii="宋体" w:hAnsi="宋体" w:cs="宋体" w:hint="eastAsia"/>
                <w:kern w:val="0"/>
                <w:szCs w:val="21"/>
              </w:rPr>
              <w:t>分。</w:t>
            </w:r>
          </w:p>
          <w:p w:rsidR="00F53B0A" w:rsidRDefault="00741574">
            <w:pPr>
              <w:adjustRightInd w:val="0"/>
              <w:snapToGrid w:val="0"/>
              <w:jc w:val="left"/>
              <w:textAlignment w:val="bottom"/>
              <w:rPr>
                <w:rFonts w:ascii="宋体" w:hAnsi="宋体" w:cs="宋体"/>
                <w:szCs w:val="21"/>
              </w:rPr>
            </w:pPr>
            <w:r>
              <w:rPr>
                <w:rFonts w:ascii="宋体" w:hAnsi="宋体" w:cs="宋体" w:hint="eastAsia"/>
                <w:kern w:val="0"/>
                <w:szCs w:val="21"/>
              </w:rPr>
              <w:t>4.</w:t>
            </w:r>
            <w:r>
              <w:rPr>
                <w:rFonts w:ascii="宋体" w:hAnsi="宋体" w:cs="宋体" w:hint="eastAsia"/>
                <w:kern w:val="0"/>
                <w:szCs w:val="21"/>
              </w:rPr>
              <w:t>直播后可自动转录播视频；</w:t>
            </w:r>
            <w:r>
              <w:rPr>
                <w:rFonts w:ascii="宋体" w:hAnsi="宋体" w:cs="宋体" w:hint="eastAsia"/>
                <w:kern w:val="0"/>
                <w:szCs w:val="21"/>
              </w:rPr>
              <w:t>1</w:t>
            </w:r>
            <w:r>
              <w:rPr>
                <w:rFonts w:ascii="宋体" w:hAnsi="宋体" w:cs="宋体" w:hint="eastAsia"/>
                <w:kern w:val="0"/>
                <w:szCs w:val="21"/>
              </w:rPr>
              <w:t>分。</w:t>
            </w:r>
          </w:p>
          <w:p w:rsidR="00F53B0A" w:rsidRDefault="00741574">
            <w:pPr>
              <w:adjustRightInd w:val="0"/>
              <w:snapToGrid w:val="0"/>
              <w:rPr>
                <w:rFonts w:ascii="宋体" w:hAnsi="宋体" w:cs="宋体"/>
                <w:szCs w:val="21"/>
              </w:rPr>
            </w:pPr>
            <w:r>
              <w:rPr>
                <w:rFonts w:ascii="宋体" w:hAnsi="宋体" w:cs="宋体" w:hint="eastAsia"/>
                <w:kern w:val="0"/>
                <w:szCs w:val="21"/>
              </w:rPr>
              <w:t>5.</w:t>
            </w:r>
            <w:r>
              <w:rPr>
                <w:rFonts w:ascii="宋体" w:hAnsi="宋体" w:cs="宋体" w:hint="eastAsia"/>
                <w:kern w:val="0"/>
                <w:szCs w:val="21"/>
              </w:rPr>
              <w:t>可支持教学场景，包括点名、签到、白板、测试等功能；</w:t>
            </w:r>
            <w:r>
              <w:rPr>
                <w:rFonts w:ascii="宋体" w:hAnsi="宋体" w:cs="宋体" w:hint="eastAsia"/>
                <w:kern w:val="0"/>
                <w:szCs w:val="21"/>
              </w:rPr>
              <w:t>1</w:t>
            </w:r>
            <w:r>
              <w:rPr>
                <w:rFonts w:ascii="宋体" w:hAnsi="宋体" w:cs="宋体" w:hint="eastAsia"/>
                <w:kern w:val="0"/>
                <w:szCs w:val="21"/>
              </w:rPr>
              <w:t>分。</w:t>
            </w:r>
          </w:p>
        </w:tc>
      </w:tr>
    </w:tbl>
    <w:p w:rsidR="00F53B0A" w:rsidRDefault="00741574">
      <w:pPr>
        <w:tabs>
          <w:tab w:val="left" w:pos="1260"/>
          <w:tab w:val="left" w:pos="1620"/>
        </w:tabs>
        <w:adjustRightInd w:val="0"/>
        <w:spacing w:line="360" w:lineRule="auto"/>
        <w:jc w:val="left"/>
        <w:textAlignment w:val="baseline"/>
        <w:rPr>
          <w:rFonts w:ascii="宋体" w:hAnsi="宋体" w:cs="宋体"/>
          <w:kern w:val="44"/>
          <w:szCs w:val="21"/>
        </w:rPr>
      </w:pPr>
      <w:r>
        <w:rPr>
          <w:rFonts w:ascii="宋体" w:hAnsi="宋体" w:cs="宋体" w:hint="eastAsia"/>
          <w:kern w:val="0"/>
          <w:szCs w:val="21"/>
        </w:rPr>
        <w:br w:type="page"/>
      </w:r>
      <w:r>
        <w:rPr>
          <w:rFonts w:ascii="宋体" w:hAnsi="宋体" w:cs="宋体" w:hint="eastAsia"/>
          <w:kern w:val="44"/>
          <w:szCs w:val="21"/>
        </w:rPr>
        <w:lastRenderedPageBreak/>
        <w:t>七</w:t>
      </w:r>
      <w:r>
        <w:rPr>
          <w:rFonts w:ascii="宋体" w:hAnsi="宋体" w:cs="宋体" w:hint="eastAsia"/>
          <w:kern w:val="44"/>
          <w:szCs w:val="21"/>
        </w:rPr>
        <w:t>.</w:t>
      </w:r>
      <w:r>
        <w:rPr>
          <w:rFonts w:ascii="宋体" w:hAnsi="宋体" w:cs="宋体" w:hint="eastAsia"/>
          <w:szCs w:val="21"/>
        </w:rPr>
        <w:t xml:space="preserve"> </w:t>
      </w:r>
      <w:r>
        <w:rPr>
          <w:rFonts w:ascii="宋体" w:hAnsi="宋体" w:cs="宋体" w:hint="eastAsia"/>
          <w:kern w:val="44"/>
          <w:szCs w:val="21"/>
        </w:rPr>
        <w:t>公开时间</w:t>
      </w:r>
    </w:p>
    <w:p w:rsidR="00F53B0A" w:rsidRDefault="00741574">
      <w:pPr>
        <w:keepNext/>
        <w:keepLines/>
        <w:tabs>
          <w:tab w:val="left" w:pos="426"/>
        </w:tabs>
        <w:spacing w:line="360" w:lineRule="exact"/>
        <w:jc w:val="left"/>
        <w:outlineLvl w:val="2"/>
        <w:rPr>
          <w:rFonts w:ascii="宋体" w:hAnsi="宋体" w:cs="宋体"/>
          <w:szCs w:val="21"/>
        </w:rPr>
      </w:pPr>
      <w:r>
        <w:rPr>
          <w:rFonts w:ascii="宋体" w:hAnsi="宋体" w:cs="宋体" w:hint="eastAsia"/>
          <w:kern w:val="44"/>
          <w:szCs w:val="21"/>
        </w:rPr>
        <w:t>本次磋商文件关键内容信息公开时间至</w:t>
      </w:r>
      <w:r>
        <w:rPr>
          <w:rFonts w:ascii="宋体" w:hAnsi="宋体" w:cs="宋体" w:hint="eastAsia"/>
          <w:kern w:val="44"/>
          <w:szCs w:val="21"/>
        </w:rPr>
        <w:t>2020</w:t>
      </w:r>
      <w:r>
        <w:rPr>
          <w:rFonts w:ascii="宋体" w:hAnsi="宋体" w:cs="宋体" w:hint="eastAsia"/>
          <w:kern w:val="44"/>
          <w:szCs w:val="21"/>
        </w:rPr>
        <w:t>年</w:t>
      </w:r>
      <w:r>
        <w:rPr>
          <w:rFonts w:ascii="宋体" w:hAnsi="宋体" w:cs="宋体" w:hint="eastAsia"/>
          <w:kern w:val="44"/>
          <w:szCs w:val="21"/>
        </w:rPr>
        <w:t>4</w:t>
      </w:r>
      <w:r>
        <w:rPr>
          <w:rFonts w:ascii="宋体" w:hAnsi="宋体" w:cs="宋体" w:hint="eastAsia"/>
          <w:kern w:val="44"/>
          <w:szCs w:val="21"/>
        </w:rPr>
        <w:t>月</w:t>
      </w:r>
      <w:r>
        <w:rPr>
          <w:rFonts w:ascii="宋体" w:hAnsi="宋体" w:cs="宋体" w:hint="eastAsia"/>
          <w:kern w:val="44"/>
          <w:szCs w:val="21"/>
        </w:rPr>
        <w:t>24</w:t>
      </w:r>
      <w:r>
        <w:rPr>
          <w:rFonts w:ascii="宋体" w:hAnsi="宋体" w:cs="宋体" w:hint="eastAsia"/>
          <w:kern w:val="44"/>
          <w:szCs w:val="21"/>
        </w:rPr>
        <w:t>日</w:t>
      </w:r>
      <w:r>
        <w:rPr>
          <w:rFonts w:ascii="宋体" w:hAnsi="宋体" w:cs="宋体" w:hint="eastAsia"/>
          <w:kern w:val="44"/>
          <w:szCs w:val="21"/>
        </w:rPr>
        <w:t>24</w:t>
      </w:r>
      <w:r>
        <w:rPr>
          <w:rFonts w:ascii="宋体" w:hAnsi="宋体" w:cs="宋体" w:hint="eastAsia"/>
          <w:kern w:val="44"/>
          <w:szCs w:val="21"/>
        </w:rPr>
        <w:t>时</w:t>
      </w:r>
      <w:r>
        <w:rPr>
          <w:rFonts w:ascii="宋体" w:hAnsi="宋体" w:cs="宋体" w:hint="eastAsia"/>
          <w:kern w:val="44"/>
          <w:szCs w:val="21"/>
        </w:rPr>
        <w:t>00</w:t>
      </w:r>
      <w:r>
        <w:rPr>
          <w:rFonts w:ascii="宋体" w:hAnsi="宋体" w:cs="宋体" w:hint="eastAsia"/>
          <w:kern w:val="44"/>
          <w:szCs w:val="21"/>
        </w:rPr>
        <w:t>分结束</w:t>
      </w:r>
    </w:p>
    <w:p w:rsidR="00F53B0A" w:rsidRDefault="00741574">
      <w:pPr>
        <w:keepNext/>
        <w:keepLines/>
        <w:tabs>
          <w:tab w:val="left" w:pos="426"/>
        </w:tabs>
        <w:spacing w:line="360" w:lineRule="exact"/>
        <w:jc w:val="left"/>
        <w:outlineLvl w:val="2"/>
        <w:rPr>
          <w:rFonts w:ascii="宋体" w:hAnsi="宋体" w:cs="宋体"/>
          <w:kern w:val="44"/>
          <w:szCs w:val="21"/>
        </w:rPr>
      </w:pPr>
      <w:r>
        <w:rPr>
          <w:rFonts w:ascii="宋体" w:hAnsi="宋体" w:cs="宋体" w:hint="eastAsia"/>
          <w:kern w:val="44"/>
          <w:szCs w:val="21"/>
        </w:rPr>
        <w:t>八</w:t>
      </w:r>
      <w:r>
        <w:rPr>
          <w:rFonts w:ascii="宋体" w:hAnsi="宋体" w:cs="宋体" w:hint="eastAsia"/>
          <w:kern w:val="44"/>
          <w:szCs w:val="21"/>
        </w:rPr>
        <w:t>.</w:t>
      </w:r>
      <w:r>
        <w:rPr>
          <w:rFonts w:ascii="宋体" w:hAnsi="宋体" w:cs="宋体" w:hint="eastAsia"/>
          <w:kern w:val="44"/>
          <w:szCs w:val="21"/>
        </w:rPr>
        <w:t>联系方式</w:t>
      </w:r>
    </w:p>
    <w:tbl>
      <w:tblPr>
        <w:tblW w:w="9322" w:type="dxa"/>
        <w:tblBorders>
          <w:top w:val="single" w:sz="4" w:space="0" w:color="FFFFFF"/>
          <w:left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028"/>
        <w:gridCol w:w="294"/>
      </w:tblGrid>
      <w:tr w:rsidR="00F53B0A">
        <w:tc>
          <w:tcPr>
            <w:tcW w:w="9028" w:type="dxa"/>
          </w:tcPr>
          <w:p w:rsidR="00F53B0A" w:rsidRDefault="00741574">
            <w:pPr>
              <w:pStyle w:val="af7"/>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采购</w:t>
            </w:r>
            <w:r>
              <w:rPr>
                <w:rFonts w:cs="宋体" w:hint="eastAsia"/>
                <w:sz w:val="21"/>
                <w:szCs w:val="21"/>
                <w:shd w:val="clear" w:color="auto" w:fill="FFFFFF"/>
              </w:rPr>
              <w:t>人：吉林省高速公路集团有限公司</w:t>
            </w:r>
          </w:p>
          <w:p w:rsidR="00F53B0A" w:rsidRDefault="00741574">
            <w:pPr>
              <w:pStyle w:val="af7"/>
              <w:shd w:val="clear" w:color="auto" w:fill="FFFFFF"/>
              <w:snapToGrid w:val="0"/>
              <w:spacing w:before="0" w:beforeAutospacing="0" w:after="0" w:afterAutospacing="0" w:line="360" w:lineRule="exact"/>
              <w:rPr>
                <w:rFonts w:cs="宋体"/>
                <w:sz w:val="21"/>
                <w:szCs w:val="21"/>
                <w:shd w:val="clear" w:color="auto" w:fill="FFFFFF"/>
              </w:rPr>
            </w:pPr>
            <w:r>
              <w:rPr>
                <w:rFonts w:cs="宋体" w:hint="eastAsia"/>
                <w:sz w:val="21"/>
                <w:szCs w:val="21"/>
                <w:shd w:val="clear" w:color="auto" w:fill="FFFFFF"/>
              </w:rPr>
              <w:t>地址：吉林省长春市人民大街</w:t>
            </w:r>
            <w:r>
              <w:rPr>
                <w:rFonts w:cs="宋体" w:hint="eastAsia"/>
                <w:sz w:val="21"/>
                <w:szCs w:val="21"/>
                <w:shd w:val="clear" w:color="auto" w:fill="FFFFFF"/>
              </w:rPr>
              <w:t>11511</w:t>
            </w:r>
            <w:r>
              <w:rPr>
                <w:rFonts w:cs="宋体" w:hint="eastAsia"/>
                <w:sz w:val="21"/>
                <w:szCs w:val="21"/>
                <w:shd w:val="clear" w:color="auto" w:fill="FFFFFF"/>
              </w:rPr>
              <w:t>号</w:t>
            </w:r>
          </w:p>
          <w:p w:rsidR="00F53B0A" w:rsidRDefault="00741574">
            <w:pPr>
              <w:pStyle w:val="af7"/>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邮政编码：</w:t>
            </w:r>
            <w:r>
              <w:rPr>
                <w:rFonts w:cs="宋体" w:hint="eastAsia"/>
                <w:sz w:val="21"/>
                <w:szCs w:val="21"/>
                <w:shd w:val="clear" w:color="auto" w:fill="FFFFFF"/>
              </w:rPr>
              <w:t>130033</w:t>
            </w:r>
          </w:p>
          <w:p w:rsidR="00F53B0A" w:rsidRDefault="00741574">
            <w:pPr>
              <w:pStyle w:val="af7"/>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联系人：</w:t>
            </w:r>
            <w:r>
              <w:rPr>
                <w:rFonts w:cs="宋体" w:hint="eastAsia"/>
                <w:sz w:val="21"/>
                <w:szCs w:val="21"/>
              </w:rPr>
              <w:t>张先生</w:t>
            </w:r>
          </w:p>
          <w:p w:rsidR="00F53B0A" w:rsidRDefault="00741574">
            <w:pPr>
              <w:pStyle w:val="af7"/>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电话：</w:t>
            </w:r>
            <w:r>
              <w:rPr>
                <w:rFonts w:cs="宋体" w:hint="eastAsia"/>
                <w:sz w:val="21"/>
                <w:szCs w:val="21"/>
                <w:shd w:val="clear" w:color="auto" w:fill="FFFFFF"/>
              </w:rPr>
              <w:t>0431-85254020</w:t>
            </w:r>
          </w:p>
          <w:p w:rsidR="00F53B0A" w:rsidRDefault="00741574">
            <w:pPr>
              <w:pStyle w:val="af7"/>
              <w:shd w:val="clear" w:color="auto" w:fill="FFFFFF"/>
              <w:snapToGrid w:val="0"/>
              <w:spacing w:before="0" w:beforeAutospacing="0" w:after="0" w:afterAutospacing="0" w:line="360" w:lineRule="exact"/>
              <w:rPr>
                <w:rFonts w:cs="宋体"/>
                <w:sz w:val="21"/>
                <w:szCs w:val="21"/>
                <w:shd w:val="clear" w:color="auto" w:fill="FFFFFF"/>
              </w:rPr>
            </w:pPr>
            <w:r>
              <w:rPr>
                <w:rFonts w:cs="宋体" w:hint="eastAsia"/>
                <w:sz w:val="21"/>
                <w:szCs w:val="21"/>
                <w:shd w:val="clear" w:color="auto" w:fill="FFFFFF"/>
              </w:rPr>
              <w:t>传真：</w:t>
            </w:r>
            <w:r>
              <w:rPr>
                <w:rFonts w:cs="宋体" w:hint="eastAsia"/>
                <w:sz w:val="21"/>
                <w:szCs w:val="21"/>
                <w:shd w:val="clear" w:color="auto" w:fill="FFFFFF"/>
              </w:rPr>
              <w:t>0431-85254020</w:t>
            </w:r>
          </w:p>
          <w:p w:rsidR="00F53B0A" w:rsidRDefault="00741574">
            <w:pPr>
              <w:pStyle w:val="af7"/>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采购</w:t>
            </w:r>
            <w:r>
              <w:rPr>
                <w:rFonts w:cs="宋体" w:hint="eastAsia"/>
                <w:sz w:val="21"/>
                <w:szCs w:val="21"/>
                <w:shd w:val="clear" w:color="auto" w:fill="FFFFFF"/>
              </w:rPr>
              <w:t>代理机构：国信招标集团股份有限公司</w:t>
            </w:r>
          </w:p>
          <w:p w:rsidR="00F53B0A" w:rsidRDefault="00741574">
            <w:pPr>
              <w:pStyle w:val="af7"/>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执行机构：国信招标集团股份有限公司吉林省分公司</w:t>
            </w:r>
          </w:p>
          <w:p w:rsidR="00F53B0A" w:rsidRDefault="00741574">
            <w:pPr>
              <w:pStyle w:val="af7"/>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地址：长春市净月旅游开发区生态大街</w:t>
            </w:r>
            <w:r>
              <w:rPr>
                <w:rFonts w:cs="宋体" w:hint="eastAsia"/>
                <w:sz w:val="21"/>
                <w:szCs w:val="21"/>
                <w:shd w:val="clear" w:color="auto" w:fill="FFFFFF"/>
              </w:rPr>
              <w:t>3777</w:t>
            </w:r>
            <w:r>
              <w:rPr>
                <w:rFonts w:cs="宋体" w:hint="eastAsia"/>
                <w:sz w:val="21"/>
                <w:szCs w:val="21"/>
                <w:shd w:val="clear" w:color="auto" w:fill="FFFFFF"/>
              </w:rPr>
              <w:t>号明宇广场</w:t>
            </w:r>
            <w:r>
              <w:rPr>
                <w:rFonts w:cs="宋体" w:hint="eastAsia"/>
                <w:sz w:val="21"/>
                <w:szCs w:val="21"/>
                <w:shd w:val="clear" w:color="auto" w:fill="FFFFFF"/>
              </w:rPr>
              <w:t>A4</w:t>
            </w:r>
            <w:r>
              <w:rPr>
                <w:rFonts w:cs="宋体" w:hint="eastAsia"/>
                <w:sz w:val="21"/>
                <w:szCs w:val="21"/>
                <w:shd w:val="clear" w:color="auto" w:fill="FFFFFF"/>
              </w:rPr>
              <w:t>栋</w:t>
            </w:r>
            <w:r>
              <w:rPr>
                <w:rFonts w:cs="宋体" w:hint="eastAsia"/>
                <w:sz w:val="21"/>
                <w:szCs w:val="21"/>
                <w:shd w:val="clear" w:color="auto" w:fill="FFFFFF"/>
              </w:rPr>
              <w:t>32</w:t>
            </w:r>
            <w:r>
              <w:rPr>
                <w:rFonts w:cs="宋体" w:hint="eastAsia"/>
                <w:sz w:val="21"/>
                <w:szCs w:val="21"/>
                <w:shd w:val="clear" w:color="auto" w:fill="FFFFFF"/>
              </w:rPr>
              <w:t>层招标部</w:t>
            </w:r>
          </w:p>
          <w:p w:rsidR="00F53B0A" w:rsidRDefault="00741574">
            <w:pPr>
              <w:pStyle w:val="af7"/>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联系人：张娉婷、王建</w:t>
            </w:r>
          </w:p>
          <w:p w:rsidR="00F53B0A" w:rsidRDefault="00741574">
            <w:pPr>
              <w:pStyle w:val="af7"/>
              <w:shd w:val="clear" w:color="auto" w:fill="FFFFFF"/>
              <w:snapToGrid w:val="0"/>
              <w:spacing w:before="0" w:beforeAutospacing="0" w:after="0" w:afterAutospacing="0" w:line="360" w:lineRule="exact"/>
              <w:rPr>
                <w:rFonts w:cs="宋体"/>
                <w:sz w:val="21"/>
                <w:szCs w:val="21"/>
              </w:rPr>
            </w:pPr>
            <w:r>
              <w:rPr>
                <w:rFonts w:cs="宋体" w:hint="eastAsia"/>
                <w:sz w:val="21"/>
                <w:szCs w:val="21"/>
                <w:shd w:val="clear" w:color="auto" w:fill="FFFFFF"/>
              </w:rPr>
              <w:t>电话：</w:t>
            </w:r>
            <w:r>
              <w:rPr>
                <w:rFonts w:cs="宋体" w:hint="eastAsia"/>
                <w:sz w:val="21"/>
                <w:szCs w:val="21"/>
                <w:shd w:val="clear" w:color="auto" w:fill="FFFFFF"/>
              </w:rPr>
              <w:t>0431-81852896</w:t>
            </w:r>
          </w:p>
          <w:p w:rsidR="00F53B0A" w:rsidRDefault="00741574">
            <w:pPr>
              <w:spacing w:line="360" w:lineRule="exact"/>
              <w:rPr>
                <w:rFonts w:ascii="宋体" w:hAnsi="宋体" w:cs="宋体"/>
                <w:szCs w:val="21"/>
              </w:rPr>
            </w:pPr>
            <w:r>
              <w:rPr>
                <w:rFonts w:ascii="宋体" w:hAnsi="宋体" w:cs="宋体" w:hint="eastAsia"/>
                <w:szCs w:val="21"/>
                <w:shd w:val="clear" w:color="auto" w:fill="FFFFFF"/>
              </w:rPr>
              <w:t>邮箱：</w:t>
            </w:r>
            <w:r>
              <w:rPr>
                <w:rFonts w:ascii="宋体" w:hAnsi="宋体" w:cs="宋体" w:hint="eastAsia"/>
                <w:szCs w:val="21"/>
                <w:shd w:val="clear" w:color="auto" w:fill="FFFFFF"/>
              </w:rPr>
              <w:t>zhangpingting@gxzbjl.com</w:t>
            </w:r>
          </w:p>
          <w:p w:rsidR="00F53B0A" w:rsidRDefault="00F53B0A">
            <w:pPr>
              <w:spacing w:line="360" w:lineRule="exact"/>
              <w:rPr>
                <w:rFonts w:ascii="宋体" w:hAnsi="宋体" w:cs="宋体"/>
                <w:szCs w:val="21"/>
              </w:rPr>
            </w:pPr>
          </w:p>
        </w:tc>
        <w:tc>
          <w:tcPr>
            <w:tcW w:w="294" w:type="dxa"/>
          </w:tcPr>
          <w:p w:rsidR="00F53B0A" w:rsidRDefault="00F53B0A">
            <w:pPr>
              <w:autoSpaceDE w:val="0"/>
              <w:autoSpaceDN w:val="0"/>
              <w:adjustRightInd w:val="0"/>
              <w:spacing w:line="360" w:lineRule="exact"/>
              <w:rPr>
                <w:rFonts w:ascii="宋体" w:hAnsi="宋体" w:cs="宋体"/>
                <w:szCs w:val="21"/>
              </w:rPr>
            </w:pPr>
          </w:p>
        </w:tc>
      </w:tr>
      <w:tr w:rsidR="00F53B0A">
        <w:tc>
          <w:tcPr>
            <w:tcW w:w="9028" w:type="dxa"/>
          </w:tcPr>
          <w:p w:rsidR="00F53B0A" w:rsidRDefault="00F53B0A">
            <w:pPr>
              <w:spacing w:line="360" w:lineRule="atLeast"/>
              <w:rPr>
                <w:rFonts w:ascii="宋体" w:hAnsi="宋体" w:cs="宋体"/>
                <w:szCs w:val="21"/>
              </w:rPr>
            </w:pPr>
          </w:p>
        </w:tc>
        <w:tc>
          <w:tcPr>
            <w:tcW w:w="294" w:type="dxa"/>
          </w:tcPr>
          <w:p w:rsidR="00F53B0A" w:rsidRDefault="00F53B0A">
            <w:pPr>
              <w:autoSpaceDE w:val="0"/>
              <w:autoSpaceDN w:val="0"/>
              <w:adjustRightInd w:val="0"/>
              <w:spacing w:line="360" w:lineRule="atLeast"/>
              <w:rPr>
                <w:rFonts w:ascii="宋体" w:hAnsi="宋体" w:cs="宋体"/>
                <w:szCs w:val="21"/>
              </w:rPr>
            </w:pPr>
          </w:p>
        </w:tc>
      </w:tr>
      <w:tr w:rsidR="00F53B0A">
        <w:tc>
          <w:tcPr>
            <w:tcW w:w="9028" w:type="dxa"/>
          </w:tcPr>
          <w:p w:rsidR="00F53B0A" w:rsidRDefault="00F53B0A">
            <w:pPr>
              <w:spacing w:line="360" w:lineRule="atLeast"/>
              <w:rPr>
                <w:rFonts w:ascii="宋体" w:hAnsi="宋体" w:cs="宋体"/>
                <w:szCs w:val="21"/>
              </w:rPr>
            </w:pPr>
          </w:p>
        </w:tc>
        <w:tc>
          <w:tcPr>
            <w:tcW w:w="294" w:type="dxa"/>
          </w:tcPr>
          <w:p w:rsidR="00F53B0A" w:rsidRDefault="00F53B0A">
            <w:pPr>
              <w:autoSpaceDE w:val="0"/>
              <w:autoSpaceDN w:val="0"/>
              <w:adjustRightInd w:val="0"/>
              <w:spacing w:line="360" w:lineRule="atLeast"/>
              <w:rPr>
                <w:rFonts w:ascii="宋体" w:hAnsi="宋体" w:cs="宋体"/>
                <w:szCs w:val="21"/>
              </w:rPr>
            </w:pPr>
          </w:p>
        </w:tc>
      </w:tr>
      <w:tr w:rsidR="00F53B0A">
        <w:tc>
          <w:tcPr>
            <w:tcW w:w="9028" w:type="dxa"/>
          </w:tcPr>
          <w:p w:rsidR="00F53B0A" w:rsidRDefault="00F53B0A">
            <w:pPr>
              <w:spacing w:line="360" w:lineRule="atLeast"/>
              <w:rPr>
                <w:rFonts w:ascii="宋体" w:hAnsi="宋体" w:cs="宋体"/>
                <w:szCs w:val="21"/>
              </w:rPr>
            </w:pPr>
          </w:p>
        </w:tc>
        <w:tc>
          <w:tcPr>
            <w:tcW w:w="294" w:type="dxa"/>
          </w:tcPr>
          <w:p w:rsidR="00F53B0A" w:rsidRDefault="00F53B0A">
            <w:pPr>
              <w:autoSpaceDE w:val="0"/>
              <w:autoSpaceDN w:val="0"/>
              <w:adjustRightInd w:val="0"/>
              <w:spacing w:line="360" w:lineRule="atLeast"/>
              <w:rPr>
                <w:rFonts w:ascii="宋体" w:hAnsi="宋体" w:cs="宋体"/>
                <w:szCs w:val="21"/>
              </w:rPr>
            </w:pPr>
          </w:p>
        </w:tc>
      </w:tr>
      <w:tr w:rsidR="00F53B0A">
        <w:tc>
          <w:tcPr>
            <w:tcW w:w="9028" w:type="dxa"/>
          </w:tcPr>
          <w:p w:rsidR="00F53B0A" w:rsidRDefault="00F53B0A">
            <w:pPr>
              <w:spacing w:line="360" w:lineRule="atLeast"/>
              <w:rPr>
                <w:rFonts w:ascii="宋体" w:hAnsi="宋体" w:cs="宋体"/>
                <w:szCs w:val="21"/>
              </w:rPr>
            </w:pPr>
          </w:p>
        </w:tc>
        <w:tc>
          <w:tcPr>
            <w:tcW w:w="294" w:type="dxa"/>
          </w:tcPr>
          <w:p w:rsidR="00F53B0A" w:rsidRDefault="00F53B0A">
            <w:pPr>
              <w:autoSpaceDE w:val="0"/>
              <w:autoSpaceDN w:val="0"/>
              <w:adjustRightInd w:val="0"/>
              <w:spacing w:line="360" w:lineRule="atLeast"/>
              <w:rPr>
                <w:rFonts w:ascii="宋体" w:hAnsi="宋体" w:cs="宋体"/>
                <w:szCs w:val="21"/>
              </w:rPr>
            </w:pPr>
          </w:p>
        </w:tc>
      </w:tr>
      <w:bookmarkEnd w:id="20"/>
      <w:bookmarkEnd w:id="21"/>
      <w:bookmarkEnd w:id="22"/>
      <w:bookmarkEnd w:id="23"/>
      <w:bookmarkEnd w:id="24"/>
    </w:tbl>
    <w:p w:rsidR="00F53B0A" w:rsidRDefault="00F53B0A">
      <w:pPr>
        <w:spacing w:line="360" w:lineRule="atLeast"/>
        <w:ind w:firstLine="435"/>
        <w:jc w:val="right"/>
        <w:rPr>
          <w:rFonts w:ascii="宋体" w:hAnsi="宋体" w:cs="宋体"/>
          <w:szCs w:val="21"/>
        </w:rPr>
      </w:pPr>
    </w:p>
    <w:sectPr w:rsidR="00F53B0A">
      <w:footnotePr>
        <w:numFmt w:val="decimalEnclosedCircleChinese"/>
        <w:numRestart w:val="eachPage"/>
      </w:footnotePr>
      <w:pgSz w:w="11907" w:h="16840"/>
      <w:pgMar w:top="1418" w:right="1134" w:bottom="1134" w:left="1418" w:header="680" w:footer="90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default"/>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B4A6D1"/>
    <w:multiLevelType w:val="singleLevel"/>
    <w:tmpl w:val="CDB4A6D1"/>
    <w:lvl w:ilvl="0">
      <w:start w:val="6"/>
      <w:numFmt w:val="chineseCounting"/>
      <w:suff w:val="space"/>
      <w:lvlText w:val="%1、"/>
      <w:lvlJc w:val="left"/>
      <w:rPr>
        <w:rFonts w:hint="eastAsia"/>
      </w:rPr>
    </w:lvl>
  </w:abstractNum>
  <w:abstractNum w:abstractNumId="1" w15:restartNumberingAfterBreak="0">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AB3475"/>
    <w:multiLevelType w:val="singleLevel"/>
    <w:tmpl w:val="5AAB3475"/>
    <w:lvl w:ilvl="0">
      <w:start w:val="1"/>
      <w:numFmt w:val="decimal"/>
      <w:lvlText w:val="%1."/>
      <w:lvlJc w:val="left"/>
      <w:pPr>
        <w:ind w:left="425" w:hanging="425"/>
      </w:pPr>
      <w:rPr>
        <w:rFonts w:hint="default"/>
      </w:rPr>
    </w:lvl>
  </w:abstractNum>
  <w:abstractNum w:abstractNumId="3" w15:restartNumberingAfterBreak="0">
    <w:nsid w:val="72A16D51"/>
    <w:multiLevelType w:val="multilevel"/>
    <w:tmpl w:val="72A16D51"/>
    <w:lvl w:ilvl="0">
      <w:start w:val="1"/>
      <w:numFmt w:val="decimal"/>
      <w:pStyle w:val="4"/>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pStyle w:val="6"/>
      <w:suff w:val="space"/>
      <w:lvlText w:val="%1.%2.%3"/>
      <w:lvlJc w:val="left"/>
      <w:pPr>
        <w:ind w:left="143" w:firstLine="425"/>
      </w:pPr>
      <w:rPr>
        <w:rFonts w:hint="eastAsia"/>
      </w:rPr>
    </w:lvl>
    <w:lvl w:ilvl="3">
      <w:start w:val="1"/>
      <w:numFmt w:val="decimal"/>
      <w:lvlText w:val="%1.%2.%3.%4"/>
      <w:lvlJc w:val="left"/>
      <w:pPr>
        <w:ind w:left="0" w:firstLine="851"/>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55"/>
    <w:rsid w:val="00000B9B"/>
    <w:rsid w:val="0000164E"/>
    <w:rsid w:val="00001854"/>
    <w:rsid w:val="00001EB2"/>
    <w:rsid w:val="0000200A"/>
    <w:rsid w:val="00002670"/>
    <w:rsid w:val="00002B75"/>
    <w:rsid w:val="00002CF2"/>
    <w:rsid w:val="00003556"/>
    <w:rsid w:val="000055C5"/>
    <w:rsid w:val="00005739"/>
    <w:rsid w:val="00005846"/>
    <w:rsid w:val="000058E7"/>
    <w:rsid w:val="000068D5"/>
    <w:rsid w:val="0001062E"/>
    <w:rsid w:val="000111B0"/>
    <w:rsid w:val="0001261F"/>
    <w:rsid w:val="00012D41"/>
    <w:rsid w:val="00015328"/>
    <w:rsid w:val="0001651E"/>
    <w:rsid w:val="0001762B"/>
    <w:rsid w:val="00017D1F"/>
    <w:rsid w:val="000207BA"/>
    <w:rsid w:val="0002185E"/>
    <w:rsid w:val="00022437"/>
    <w:rsid w:val="0002244B"/>
    <w:rsid w:val="00022C84"/>
    <w:rsid w:val="00023F1C"/>
    <w:rsid w:val="000240A3"/>
    <w:rsid w:val="000246DD"/>
    <w:rsid w:val="00024C32"/>
    <w:rsid w:val="00024CAF"/>
    <w:rsid w:val="00025358"/>
    <w:rsid w:val="00025D97"/>
    <w:rsid w:val="0002642A"/>
    <w:rsid w:val="0002665C"/>
    <w:rsid w:val="00026758"/>
    <w:rsid w:val="00027250"/>
    <w:rsid w:val="000276C7"/>
    <w:rsid w:val="00027CFB"/>
    <w:rsid w:val="00030B33"/>
    <w:rsid w:val="00030C58"/>
    <w:rsid w:val="00030CA0"/>
    <w:rsid w:val="00030DCE"/>
    <w:rsid w:val="0003216C"/>
    <w:rsid w:val="00033262"/>
    <w:rsid w:val="00033D43"/>
    <w:rsid w:val="000340F4"/>
    <w:rsid w:val="00034D28"/>
    <w:rsid w:val="0003563D"/>
    <w:rsid w:val="00035B0E"/>
    <w:rsid w:val="00036DE6"/>
    <w:rsid w:val="00036FDC"/>
    <w:rsid w:val="0003787D"/>
    <w:rsid w:val="0003793F"/>
    <w:rsid w:val="0004083E"/>
    <w:rsid w:val="000414C3"/>
    <w:rsid w:val="00042733"/>
    <w:rsid w:val="00044116"/>
    <w:rsid w:val="000443B5"/>
    <w:rsid w:val="00045885"/>
    <w:rsid w:val="00045D64"/>
    <w:rsid w:val="000466E5"/>
    <w:rsid w:val="00046751"/>
    <w:rsid w:val="000468EA"/>
    <w:rsid w:val="00046D60"/>
    <w:rsid w:val="00047021"/>
    <w:rsid w:val="00047858"/>
    <w:rsid w:val="00047B78"/>
    <w:rsid w:val="0005070F"/>
    <w:rsid w:val="000516FE"/>
    <w:rsid w:val="0005207B"/>
    <w:rsid w:val="0005262D"/>
    <w:rsid w:val="00052D21"/>
    <w:rsid w:val="000533F6"/>
    <w:rsid w:val="00053CBB"/>
    <w:rsid w:val="0005680E"/>
    <w:rsid w:val="000574B5"/>
    <w:rsid w:val="0006081B"/>
    <w:rsid w:val="00060AAD"/>
    <w:rsid w:val="0006119D"/>
    <w:rsid w:val="000613C2"/>
    <w:rsid w:val="000615E0"/>
    <w:rsid w:val="00061C5F"/>
    <w:rsid w:val="0006313A"/>
    <w:rsid w:val="0006347D"/>
    <w:rsid w:val="000639E1"/>
    <w:rsid w:val="00063C68"/>
    <w:rsid w:val="00064203"/>
    <w:rsid w:val="000653DF"/>
    <w:rsid w:val="000655D9"/>
    <w:rsid w:val="00065A86"/>
    <w:rsid w:val="00065D5D"/>
    <w:rsid w:val="00065F01"/>
    <w:rsid w:val="000670FF"/>
    <w:rsid w:val="00070427"/>
    <w:rsid w:val="00070FC5"/>
    <w:rsid w:val="00072755"/>
    <w:rsid w:val="000727F1"/>
    <w:rsid w:val="00073055"/>
    <w:rsid w:val="0007315A"/>
    <w:rsid w:val="00073795"/>
    <w:rsid w:val="00074B6C"/>
    <w:rsid w:val="00075463"/>
    <w:rsid w:val="0007556A"/>
    <w:rsid w:val="00075810"/>
    <w:rsid w:val="000762F0"/>
    <w:rsid w:val="00076C84"/>
    <w:rsid w:val="00076CEA"/>
    <w:rsid w:val="000771CE"/>
    <w:rsid w:val="00077776"/>
    <w:rsid w:val="00077902"/>
    <w:rsid w:val="00077922"/>
    <w:rsid w:val="00080185"/>
    <w:rsid w:val="000817BB"/>
    <w:rsid w:val="00081911"/>
    <w:rsid w:val="00081AB7"/>
    <w:rsid w:val="00081D98"/>
    <w:rsid w:val="00081FA9"/>
    <w:rsid w:val="000823F5"/>
    <w:rsid w:val="00082E7C"/>
    <w:rsid w:val="000832A9"/>
    <w:rsid w:val="0008332C"/>
    <w:rsid w:val="000838E6"/>
    <w:rsid w:val="000846AF"/>
    <w:rsid w:val="00084825"/>
    <w:rsid w:val="00084A3F"/>
    <w:rsid w:val="0008625F"/>
    <w:rsid w:val="00086D4E"/>
    <w:rsid w:val="0008707D"/>
    <w:rsid w:val="0008788F"/>
    <w:rsid w:val="00087CBE"/>
    <w:rsid w:val="00090609"/>
    <w:rsid w:val="000911C9"/>
    <w:rsid w:val="000915FA"/>
    <w:rsid w:val="00091EC3"/>
    <w:rsid w:val="000925E2"/>
    <w:rsid w:val="00092FA6"/>
    <w:rsid w:val="0009309D"/>
    <w:rsid w:val="0009360A"/>
    <w:rsid w:val="00094763"/>
    <w:rsid w:val="00094FE3"/>
    <w:rsid w:val="00095B77"/>
    <w:rsid w:val="000963F7"/>
    <w:rsid w:val="00096448"/>
    <w:rsid w:val="00096A6E"/>
    <w:rsid w:val="00096D0D"/>
    <w:rsid w:val="00097046"/>
    <w:rsid w:val="0009787A"/>
    <w:rsid w:val="000979C9"/>
    <w:rsid w:val="00097ABD"/>
    <w:rsid w:val="00097B8B"/>
    <w:rsid w:val="000A02EE"/>
    <w:rsid w:val="000A04D7"/>
    <w:rsid w:val="000A0D58"/>
    <w:rsid w:val="000A0EED"/>
    <w:rsid w:val="000A12A7"/>
    <w:rsid w:val="000A133F"/>
    <w:rsid w:val="000A1952"/>
    <w:rsid w:val="000A1F24"/>
    <w:rsid w:val="000A2B29"/>
    <w:rsid w:val="000A2E29"/>
    <w:rsid w:val="000A3325"/>
    <w:rsid w:val="000A3487"/>
    <w:rsid w:val="000A39C9"/>
    <w:rsid w:val="000A3A37"/>
    <w:rsid w:val="000A62C4"/>
    <w:rsid w:val="000A66CE"/>
    <w:rsid w:val="000A6C8B"/>
    <w:rsid w:val="000A6FA4"/>
    <w:rsid w:val="000A7BC8"/>
    <w:rsid w:val="000B0042"/>
    <w:rsid w:val="000B00FD"/>
    <w:rsid w:val="000B1499"/>
    <w:rsid w:val="000B1F3B"/>
    <w:rsid w:val="000B2598"/>
    <w:rsid w:val="000B2C45"/>
    <w:rsid w:val="000B31D3"/>
    <w:rsid w:val="000B38B2"/>
    <w:rsid w:val="000B38B4"/>
    <w:rsid w:val="000B3BA7"/>
    <w:rsid w:val="000B43C1"/>
    <w:rsid w:val="000B5A25"/>
    <w:rsid w:val="000B69B8"/>
    <w:rsid w:val="000B6E85"/>
    <w:rsid w:val="000B7483"/>
    <w:rsid w:val="000B7AA8"/>
    <w:rsid w:val="000C01B4"/>
    <w:rsid w:val="000C03AA"/>
    <w:rsid w:val="000C115A"/>
    <w:rsid w:val="000C177A"/>
    <w:rsid w:val="000C1828"/>
    <w:rsid w:val="000C201D"/>
    <w:rsid w:val="000C2087"/>
    <w:rsid w:val="000C2657"/>
    <w:rsid w:val="000C26D3"/>
    <w:rsid w:val="000C3501"/>
    <w:rsid w:val="000C3A43"/>
    <w:rsid w:val="000C3C4E"/>
    <w:rsid w:val="000C46D8"/>
    <w:rsid w:val="000C46EE"/>
    <w:rsid w:val="000C4CD7"/>
    <w:rsid w:val="000C53F3"/>
    <w:rsid w:val="000C5F63"/>
    <w:rsid w:val="000C6ED6"/>
    <w:rsid w:val="000C73F5"/>
    <w:rsid w:val="000C782E"/>
    <w:rsid w:val="000C7EA2"/>
    <w:rsid w:val="000D05FA"/>
    <w:rsid w:val="000D1A97"/>
    <w:rsid w:val="000D28D1"/>
    <w:rsid w:val="000D2F97"/>
    <w:rsid w:val="000D36FB"/>
    <w:rsid w:val="000D39B3"/>
    <w:rsid w:val="000D3A22"/>
    <w:rsid w:val="000D4386"/>
    <w:rsid w:val="000D46BA"/>
    <w:rsid w:val="000D4724"/>
    <w:rsid w:val="000D49A6"/>
    <w:rsid w:val="000D4BFA"/>
    <w:rsid w:val="000D4D2D"/>
    <w:rsid w:val="000D504E"/>
    <w:rsid w:val="000D525A"/>
    <w:rsid w:val="000D563E"/>
    <w:rsid w:val="000D5D86"/>
    <w:rsid w:val="000D600E"/>
    <w:rsid w:val="000D68BD"/>
    <w:rsid w:val="000D6A87"/>
    <w:rsid w:val="000D6DCF"/>
    <w:rsid w:val="000D6F16"/>
    <w:rsid w:val="000D74D3"/>
    <w:rsid w:val="000D7B4C"/>
    <w:rsid w:val="000D7F1F"/>
    <w:rsid w:val="000E100D"/>
    <w:rsid w:val="000E181B"/>
    <w:rsid w:val="000E2019"/>
    <w:rsid w:val="000E244B"/>
    <w:rsid w:val="000E264B"/>
    <w:rsid w:val="000E32C4"/>
    <w:rsid w:val="000E384C"/>
    <w:rsid w:val="000E4BCB"/>
    <w:rsid w:val="000E5520"/>
    <w:rsid w:val="000E61B1"/>
    <w:rsid w:val="000E6370"/>
    <w:rsid w:val="000E64A8"/>
    <w:rsid w:val="000E6B45"/>
    <w:rsid w:val="000E7547"/>
    <w:rsid w:val="000F1B64"/>
    <w:rsid w:val="000F2922"/>
    <w:rsid w:val="000F2EB9"/>
    <w:rsid w:val="000F37E4"/>
    <w:rsid w:val="000F426B"/>
    <w:rsid w:val="000F4514"/>
    <w:rsid w:val="000F550F"/>
    <w:rsid w:val="000F5D10"/>
    <w:rsid w:val="000F66CF"/>
    <w:rsid w:val="000F68AF"/>
    <w:rsid w:val="000F6DAF"/>
    <w:rsid w:val="000F7647"/>
    <w:rsid w:val="000F7ACF"/>
    <w:rsid w:val="000F7F19"/>
    <w:rsid w:val="00104A3C"/>
    <w:rsid w:val="00104BF4"/>
    <w:rsid w:val="001058DB"/>
    <w:rsid w:val="00105DEA"/>
    <w:rsid w:val="00106D4E"/>
    <w:rsid w:val="001077E7"/>
    <w:rsid w:val="0011028D"/>
    <w:rsid w:val="001105B9"/>
    <w:rsid w:val="00110690"/>
    <w:rsid w:val="00111887"/>
    <w:rsid w:val="00111951"/>
    <w:rsid w:val="00111AB9"/>
    <w:rsid w:val="00111C2D"/>
    <w:rsid w:val="001125F6"/>
    <w:rsid w:val="001129BB"/>
    <w:rsid w:val="00112E86"/>
    <w:rsid w:val="00113FE3"/>
    <w:rsid w:val="00114197"/>
    <w:rsid w:val="00114B1E"/>
    <w:rsid w:val="00114D8A"/>
    <w:rsid w:val="00115699"/>
    <w:rsid w:val="001167B7"/>
    <w:rsid w:val="00116A43"/>
    <w:rsid w:val="00117180"/>
    <w:rsid w:val="0011753E"/>
    <w:rsid w:val="00120AD6"/>
    <w:rsid w:val="00120FBA"/>
    <w:rsid w:val="00121319"/>
    <w:rsid w:val="001215FC"/>
    <w:rsid w:val="001219AE"/>
    <w:rsid w:val="00121A12"/>
    <w:rsid w:val="00121BC5"/>
    <w:rsid w:val="00122492"/>
    <w:rsid w:val="0012370F"/>
    <w:rsid w:val="00123DBA"/>
    <w:rsid w:val="00123E43"/>
    <w:rsid w:val="00125C69"/>
    <w:rsid w:val="00125DBD"/>
    <w:rsid w:val="001269F9"/>
    <w:rsid w:val="00127235"/>
    <w:rsid w:val="00130528"/>
    <w:rsid w:val="00131013"/>
    <w:rsid w:val="001310F7"/>
    <w:rsid w:val="0013179E"/>
    <w:rsid w:val="00131BA0"/>
    <w:rsid w:val="001321AF"/>
    <w:rsid w:val="001324BD"/>
    <w:rsid w:val="001336DC"/>
    <w:rsid w:val="00133DD3"/>
    <w:rsid w:val="00134416"/>
    <w:rsid w:val="00134439"/>
    <w:rsid w:val="00134A78"/>
    <w:rsid w:val="00134C98"/>
    <w:rsid w:val="001361FD"/>
    <w:rsid w:val="00137298"/>
    <w:rsid w:val="0013732B"/>
    <w:rsid w:val="00137624"/>
    <w:rsid w:val="00137660"/>
    <w:rsid w:val="00137768"/>
    <w:rsid w:val="001377C2"/>
    <w:rsid w:val="00137BD9"/>
    <w:rsid w:val="00140273"/>
    <w:rsid w:val="00141C93"/>
    <w:rsid w:val="0014218B"/>
    <w:rsid w:val="00142912"/>
    <w:rsid w:val="00142965"/>
    <w:rsid w:val="001431B8"/>
    <w:rsid w:val="00143A83"/>
    <w:rsid w:val="00143D28"/>
    <w:rsid w:val="0014423A"/>
    <w:rsid w:val="001442B2"/>
    <w:rsid w:val="001449BD"/>
    <w:rsid w:val="00145084"/>
    <w:rsid w:val="00145B5E"/>
    <w:rsid w:val="00145D0B"/>
    <w:rsid w:val="001466A5"/>
    <w:rsid w:val="001466FB"/>
    <w:rsid w:val="001476B0"/>
    <w:rsid w:val="00151444"/>
    <w:rsid w:val="001515FC"/>
    <w:rsid w:val="00152C7C"/>
    <w:rsid w:val="00153224"/>
    <w:rsid w:val="00153CBB"/>
    <w:rsid w:val="00154D17"/>
    <w:rsid w:val="00154F92"/>
    <w:rsid w:val="001550A7"/>
    <w:rsid w:val="0015685F"/>
    <w:rsid w:val="00157007"/>
    <w:rsid w:val="0015791D"/>
    <w:rsid w:val="00157AA1"/>
    <w:rsid w:val="001601AF"/>
    <w:rsid w:val="0016068D"/>
    <w:rsid w:val="00160EA8"/>
    <w:rsid w:val="00162114"/>
    <w:rsid w:val="001628D0"/>
    <w:rsid w:val="00162A31"/>
    <w:rsid w:val="00162B87"/>
    <w:rsid w:val="00162C3C"/>
    <w:rsid w:val="00162D6A"/>
    <w:rsid w:val="00163435"/>
    <w:rsid w:val="0016506F"/>
    <w:rsid w:val="001650E5"/>
    <w:rsid w:val="001660B3"/>
    <w:rsid w:val="00170562"/>
    <w:rsid w:val="00170F05"/>
    <w:rsid w:val="00171834"/>
    <w:rsid w:val="00171C31"/>
    <w:rsid w:val="00172277"/>
    <w:rsid w:val="001740C2"/>
    <w:rsid w:val="001743D5"/>
    <w:rsid w:val="001747C2"/>
    <w:rsid w:val="00174836"/>
    <w:rsid w:val="00174BF4"/>
    <w:rsid w:val="00174E52"/>
    <w:rsid w:val="00174EAA"/>
    <w:rsid w:val="001760A8"/>
    <w:rsid w:val="00176472"/>
    <w:rsid w:val="001777F9"/>
    <w:rsid w:val="00177814"/>
    <w:rsid w:val="001779C9"/>
    <w:rsid w:val="00180709"/>
    <w:rsid w:val="001820F2"/>
    <w:rsid w:val="001821AB"/>
    <w:rsid w:val="00182251"/>
    <w:rsid w:val="001823E8"/>
    <w:rsid w:val="00182CDB"/>
    <w:rsid w:val="00183839"/>
    <w:rsid w:val="00183B51"/>
    <w:rsid w:val="0018405C"/>
    <w:rsid w:val="001840AD"/>
    <w:rsid w:val="001845E7"/>
    <w:rsid w:val="00185023"/>
    <w:rsid w:val="0018579A"/>
    <w:rsid w:val="00186119"/>
    <w:rsid w:val="00186581"/>
    <w:rsid w:val="001869C7"/>
    <w:rsid w:val="00186D76"/>
    <w:rsid w:val="0018728D"/>
    <w:rsid w:val="0018754D"/>
    <w:rsid w:val="00190D26"/>
    <w:rsid w:val="00190DA9"/>
    <w:rsid w:val="00191F94"/>
    <w:rsid w:val="001922FD"/>
    <w:rsid w:val="001926BD"/>
    <w:rsid w:val="0019346D"/>
    <w:rsid w:val="00193CFF"/>
    <w:rsid w:val="00194185"/>
    <w:rsid w:val="0019477D"/>
    <w:rsid w:val="00195160"/>
    <w:rsid w:val="0019700F"/>
    <w:rsid w:val="00197035"/>
    <w:rsid w:val="0019746E"/>
    <w:rsid w:val="001A0099"/>
    <w:rsid w:val="001A0345"/>
    <w:rsid w:val="001A10D9"/>
    <w:rsid w:val="001A130E"/>
    <w:rsid w:val="001A1B30"/>
    <w:rsid w:val="001A1E86"/>
    <w:rsid w:val="001A2006"/>
    <w:rsid w:val="001A28E6"/>
    <w:rsid w:val="001A3AB3"/>
    <w:rsid w:val="001A3DD6"/>
    <w:rsid w:val="001A7CB6"/>
    <w:rsid w:val="001B0F91"/>
    <w:rsid w:val="001B1CF2"/>
    <w:rsid w:val="001B24CA"/>
    <w:rsid w:val="001B2820"/>
    <w:rsid w:val="001B2D59"/>
    <w:rsid w:val="001B2DAC"/>
    <w:rsid w:val="001B30ED"/>
    <w:rsid w:val="001B37A6"/>
    <w:rsid w:val="001B4686"/>
    <w:rsid w:val="001B5036"/>
    <w:rsid w:val="001B5BCB"/>
    <w:rsid w:val="001B6098"/>
    <w:rsid w:val="001B77CD"/>
    <w:rsid w:val="001C12A4"/>
    <w:rsid w:val="001C1586"/>
    <w:rsid w:val="001C1766"/>
    <w:rsid w:val="001C3423"/>
    <w:rsid w:val="001C39F2"/>
    <w:rsid w:val="001C3DB3"/>
    <w:rsid w:val="001C5832"/>
    <w:rsid w:val="001C6164"/>
    <w:rsid w:val="001C6FE6"/>
    <w:rsid w:val="001C7902"/>
    <w:rsid w:val="001D0C95"/>
    <w:rsid w:val="001D0E1D"/>
    <w:rsid w:val="001D1530"/>
    <w:rsid w:val="001D19B2"/>
    <w:rsid w:val="001D2BDA"/>
    <w:rsid w:val="001D2D75"/>
    <w:rsid w:val="001D2DE1"/>
    <w:rsid w:val="001D39DF"/>
    <w:rsid w:val="001D3C63"/>
    <w:rsid w:val="001D46F6"/>
    <w:rsid w:val="001D5A27"/>
    <w:rsid w:val="001D60DA"/>
    <w:rsid w:val="001D635C"/>
    <w:rsid w:val="001E07D6"/>
    <w:rsid w:val="001E0A8A"/>
    <w:rsid w:val="001E16F3"/>
    <w:rsid w:val="001E18CC"/>
    <w:rsid w:val="001E19C3"/>
    <w:rsid w:val="001E1B16"/>
    <w:rsid w:val="001E1CBC"/>
    <w:rsid w:val="001E2B69"/>
    <w:rsid w:val="001E2C0C"/>
    <w:rsid w:val="001E3C4B"/>
    <w:rsid w:val="001E3FBF"/>
    <w:rsid w:val="001E4ABF"/>
    <w:rsid w:val="001E54E1"/>
    <w:rsid w:val="001E6722"/>
    <w:rsid w:val="001E69D9"/>
    <w:rsid w:val="001E6AAD"/>
    <w:rsid w:val="001E7855"/>
    <w:rsid w:val="001E787C"/>
    <w:rsid w:val="001E79E4"/>
    <w:rsid w:val="001F0038"/>
    <w:rsid w:val="001F0353"/>
    <w:rsid w:val="001F1991"/>
    <w:rsid w:val="001F1DF4"/>
    <w:rsid w:val="001F23B3"/>
    <w:rsid w:val="001F2A8E"/>
    <w:rsid w:val="001F2F75"/>
    <w:rsid w:val="001F30DD"/>
    <w:rsid w:val="001F38FE"/>
    <w:rsid w:val="001F41B7"/>
    <w:rsid w:val="001F4284"/>
    <w:rsid w:val="001F4534"/>
    <w:rsid w:val="001F4C4A"/>
    <w:rsid w:val="001F5777"/>
    <w:rsid w:val="001F5833"/>
    <w:rsid w:val="001F5BB3"/>
    <w:rsid w:val="001F5CCC"/>
    <w:rsid w:val="001F6594"/>
    <w:rsid w:val="001F668B"/>
    <w:rsid w:val="001F673A"/>
    <w:rsid w:val="001F7046"/>
    <w:rsid w:val="001F7602"/>
    <w:rsid w:val="002000D5"/>
    <w:rsid w:val="00200B2E"/>
    <w:rsid w:val="002012C4"/>
    <w:rsid w:val="0020161E"/>
    <w:rsid w:val="00202553"/>
    <w:rsid w:val="00202692"/>
    <w:rsid w:val="002035F5"/>
    <w:rsid w:val="00203D40"/>
    <w:rsid w:val="002041B7"/>
    <w:rsid w:val="00205313"/>
    <w:rsid w:val="00205530"/>
    <w:rsid w:val="0020571C"/>
    <w:rsid w:val="002058E0"/>
    <w:rsid w:val="00205B1B"/>
    <w:rsid w:val="00205F48"/>
    <w:rsid w:val="00205F9E"/>
    <w:rsid w:val="0020685F"/>
    <w:rsid w:val="00206863"/>
    <w:rsid w:val="00206867"/>
    <w:rsid w:val="00206EE4"/>
    <w:rsid w:val="00206FD2"/>
    <w:rsid w:val="0020737F"/>
    <w:rsid w:val="00210D35"/>
    <w:rsid w:val="00210FA2"/>
    <w:rsid w:val="00211279"/>
    <w:rsid w:val="00211EE3"/>
    <w:rsid w:val="00212DA1"/>
    <w:rsid w:val="002130B8"/>
    <w:rsid w:val="00214209"/>
    <w:rsid w:val="00214436"/>
    <w:rsid w:val="002148E3"/>
    <w:rsid w:val="00214B03"/>
    <w:rsid w:val="0021531F"/>
    <w:rsid w:val="00216879"/>
    <w:rsid w:val="00216930"/>
    <w:rsid w:val="0022000C"/>
    <w:rsid w:val="00220279"/>
    <w:rsid w:val="00220C36"/>
    <w:rsid w:val="00222624"/>
    <w:rsid w:val="00222F70"/>
    <w:rsid w:val="002250AF"/>
    <w:rsid w:val="00226E28"/>
    <w:rsid w:val="002271EA"/>
    <w:rsid w:val="002276EA"/>
    <w:rsid w:val="00230027"/>
    <w:rsid w:val="00230CDA"/>
    <w:rsid w:val="00230DCC"/>
    <w:rsid w:val="00231276"/>
    <w:rsid w:val="00231EA0"/>
    <w:rsid w:val="002327EC"/>
    <w:rsid w:val="00233701"/>
    <w:rsid w:val="00233BBA"/>
    <w:rsid w:val="002350F7"/>
    <w:rsid w:val="002359CB"/>
    <w:rsid w:val="00236025"/>
    <w:rsid w:val="002360F9"/>
    <w:rsid w:val="002362E3"/>
    <w:rsid w:val="002371CF"/>
    <w:rsid w:val="00241B43"/>
    <w:rsid w:val="002425D0"/>
    <w:rsid w:val="0024271A"/>
    <w:rsid w:val="00242C82"/>
    <w:rsid w:val="00243146"/>
    <w:rsid w:val="002443A6"/>
    <w:rsid w:val="00244756"/>
    <w:rsid w:val="002457EA"/>
    <w:rsid w:val="002458B3"/>
    <w:rsid w:val="002460B5"/>
    <w:rsid w:val="00247186"/>
    <w:rsid w:val="00247838"/>
    <w:rsid w:val="00247B1A"/>
    <w:rsid w:val="00247D45"/>
    <w:rsid w:val="00250196"/>
    <w:rsid w:val="0025082A"/>
    <w:rsid w:val="002512A7"/>
    <w:rsid w:val="0025130B"/>
    <w:rsid w:val="0025266D"/>
    <w:rsid w:val="002528E1"/>
    <w:rsid w:val="00252F4E"/>
    <w:rsid w:val="00253499"/>
    <w:rsid w:val="00254D2F"/>
    <w:rsid w:val="002560F7"/>
    <w:rsid w:val="00257583"/>
    <w:rsid w:val="00257688"/>
    <w:rsid w:val="00257D05"/>
    <w:rsid w:val="00257D90"/>
    <w:rsid w:val="002603FA"/>
    <w:rsid w:val="00261698"/>
    <w:rsid w:val="00262A6D"/>
    <w:rsid w:val="002636AA"/>
    <w:rsid w:val="00263D2C"/>
    <w:rsid w:val="002646D2"/>
    <w:rsid w:val="002649DB"/>
    <w:rsid w:val="00265C9D"/>
    <w:rsid w:val="00265DA6"/>
    <w:rsid w:val="002662CC"/>
    <w:rsid w:val="002674ED"/>
    <w:rsid w:val="00267734"/>
    <w:rsid w:val="00267BDC"/>
    <w:rsid w:val="0027011F"/>
    <w:rsid w:val="00270E17"/>
    <w:rsid w:val="00270E46"/>
    <w:rsid w:val="002714D2"/>
    <w:rsid w:val="002722D6"/>
    <w:rsid w:val="00272C0D"/>
    <w:rsid w:val="002735CA"/>
    <w:rsid w:val="00273860"/>
    <w:rsid w:val="00273D88"/>
    <w:rsid w:val="0027493E"/>
    <w:rsid w:val="002759D7"/>
    <w:rsid w:val="00275BDF"/>
    <w:rsid w:val="002762A6"/>
    <w:rsid w:val="00276502"/>
    <w:rsid w:val="002767CA"/>
    <w:rsid w:val="002770BB"/>
    <w:rsid w:val="00277165"/>
    <w:rsid w:val="00277F34"/>
    <w:rsid w:val="00277FAB"/>
    <w:rsid w:val="002800DE"/>
    <w:rsid w:val="0028033B"/>
    <w:rsid w:val="00280C5F"/>
    <w:rsid w:val="00280FD0"/>
    <w:rsid w:val="002822F4"/>
    <w:rsid w:val="00282362"/>
    <w:rsid w:val="002830DB"/>
    <w:rsid w:val="0028507F"/>
    <w:rsid w:val="002858C9"/>
    <w:rsid w:val="00285AAA"/>
    <w:rsid w:val="0028671D"/>
    <w:rsid w:val="00286DB9"/>
    <w:rsid w:val="00286DC2"/>
    <w:rsid w:val="00290AEF"/>
    <w:rsid w:val="00290CA1"/>
    <w:rsid w:val="00291ED5"/>
    <w:rsid w:val="002925DE"/>
    <w:rsid w:val="00292DE5"/>
    <w:rsid w:val="0029301A"/>
    <w:rsid w:val="00293687"/>
    <w:rsid w:val="0029454A"/>
    <w:rsid w:val="002950CE"/>
    <w:rsid w:val="0029527C"/>
    <w:rsid w:val="00295988"/>
    <w:rsid w:val="00295CD6"/>
    <w:rsid w:val="002965C2"/>
    <w:rsid w:val="002967E7"/>
    <w:rsid w:val="00297229"/>
    <w:rsid w:val="002973D8"/>
    <w:rsid w:val="00297695"/>
    <w:rsid w:val="00297945"/>
    <w:rsid w:val="002A03FA"/>
    <w:rsid w:val="002A1B42"/>
    <w:rsid w:val="002A1C5E"/>
    <w:rsid w:val="002A215E"/>
    <w:rsid w:val="002A2888"/>
    <w:rsid w:val="002A2D44"/>
    <w:rsid w:val="002A337E"/>
    <w:rsid w:val="002A3D7B"/>
    <w:rsid w:val="002A4F7A"/>
    <w:rsid w:val="002A5562"/>
    <w:rsid w:val="002A5BE7"/>
    <w:rsid w:val="002A5C50"/>
    <w:rsid w:val="002A6B8B"/>
    <w:rsid w:val="002A7CFD"/>
    <w:rsid w:val="002B12C3"/>
    <w:rsid w:val="002B1CFB"/>
    <w:rsid w:val="002B1EB8"/>
    <w:rsid w:val="002B246E"/>
    <w:rsid w:val="002B2A63"/>
    <w:rsid w:val="002B2C46"/>
    <w:rsid w:val="002B31D2"/>
    <w:rsid w:val="002B31D9"/>
    <w:rsid w:val="002B3323"/>
    <w:rsid w:val="002B3B9D"/>
    <w:rsid w:val="002B4298"/>
    <w:rsid w:val="002B6ADC"/>
    <w:rsid w:val="002B6AEA"/>
    <w:rsid w:val="002B6C9A"/>
    <w:rsid w:val="002B756A"/>
    <w:rsid w:val="002B78A8"/>
    <w:rsid w:val="002C15F0"/>
    <w:rsid w:val="002C1BC5"/>
    <w:rsid w:val="002C1BEF"/>
    <w:rsid w:val="002C1D91"/>
    <w:rsid w:val="002C251E"/>
    <w:rsid w:val="002C3754"/>
    <w:rsid w:val="002C387F"/>
    <w:rsid w:val="002C4648"/>
    <w:rsid w:val="002C5225"/>
    <w:rsid w:val="002C555A"/>
    <w:rsid w:val="002C5CD1"/>
    <w:rsid w:val="002C5FAC"/>
    <w:rsid w:val="002C6386"/>
    <w:rsid w:val="002C65FA"/>
    <w:rsid w:val="002C6AF9"/>
    <w:rsid w:val="002C6B8C"/>
    <w:rsid w:val="002C6F26"/>
    <w:rsid w:val="002C7869"/>
    <w:rsid w:val="002D05E1"/>
    <w:rsid w:val="002D2ED2"/>
    <w:rsid w:val="002D33EE"/>
    <w:rsid w:val="002D3C49"/>
    <w:rsid w:val="002D410E"/>
    <w:rsid w:val="002D5233"/>
    <w:rsid w:val="002D5A2A"/>
    <w:rsid w:val="002D66C2"/>
    <w:rsid w:val="002D7450"/>
    <w:rsid w:val="002E0899"/>
    <w:rsid w:val="002E0F9D"/>
    <w:rsid w:val="002E1B89"/>
    <w:rsid w:val="002E20D5"/>
    <w:rsid w:val="002E29A1"/>
    <w:rsid w:val="002E4A40"/>
    <w:rsid w:val="002E6127"/>
    <w:rsid w:val="002E66CF"/>
    <w:rsid w:val="002E6E59"/>
    <w:rsid w:val="002E76DF"/>
    <w:rsid w:val="002F03D9"/>
    <w:rsid w:val="002F0CCD"/>
    <w:rsid w:val="002F0F99"/>
    <w:rsid w:val="002F14E0"/>
    <w:rsid w:val="002F2006"/>
    <w:rsid w:val="002F2738"/>
    <w:rsid w:val="002F2A4D"/>
    <w:rsid w:val="002F3565"/>
    <w:rsid w:val="002F441F"/>
    <w:rsid w:val="002F4686"/>
    <w:rsid w:val="002F55A4"/>
    <w:rsid w:val="002F6285"/>
    <w:rsid w:val="002F6357"/>
    <w:rsid w:val="002F645A"/>
    <w:rsid w:val="002F6D47"/>
    <w:rsid w:val="002F6D96"/>
    <w:rsid w:val="002F7134"/>
    <w:rsid w:val="002F71EE"/>
    <w:rsid w:val="002F7274"/>
    <w:rsid w:val="002F729E"/>
    <w:rsid w:val="002F7422"/>
    <w:rsid w:val="00300BC3"/>
    <w:rsid w:val="00301387"/>
    <w:rsid w:val="00301394"/>
    <w:rsid w:val="003019DD"/>
    <w:rsid w:val="00302080"/>
    <w:rsid w:val="00302133"/>
    <w:rsid w:val="00302257"/>
    <w:rsid w:val="00302440"/>
    <w:rsid w:val="00302A81"/>
    <w:rsid w:val="0030340C"/>
    <w:rsid w:val="00303B2D"/>
    <w:rsid w:val="00303C6F"/>
    <w:rsid w:val="00304CF2"/>
    <w:rsid w:val="00306A23"/>
    <w:rsid w:val="00307512"/>
    <w:rsid w:val="003101C2"/>
    <w:rsid w:val="003108AF"/>
    <w:rsid w:val="00310BA1"/>
    <w:rsid w:val="00311C6A"/>
    <w:rsid w:val="003123E4"/>
    <w:rsid w:val="003126C9"/>
    <w:rsid w:val="00312E43"/>
    <w:rsid w:val="00313E1F"/>
    <w:rsid w:val="003143BD"/>
    <w:rsid w:val="00315BED"/>
    <w:rsid w:val="00315F05"/>
    <w:rsid w:val="00316615"/>
    <w:rsid w:val="0031692A"/>
    <w:rsid w:val="00317793"/>
    <w:rsid w:val="00317866"/>
    <w:rsid w:val="00321084"/>
    <w:rsid w:val="00321E0E"/>
    <w:rsid w:val="0032207D"/>
    <w:rsid w:val="00322ED0"/>
    <w:rsid w:val="0032377E"/>
    <w:rsid w:val="00323E3F"/>
    <w:rsid w:val="00324333"/>
    <w:rsid w:val="00325825"/>
    <w:rsid w:val="0033001E"/>
    <w:rsid w:val="003313FF"/>
    <w:rsid w:val="003323EE"/>
    <w:rsid w:val="00332E7F"/>
    <w:rsid w:val="00335CCF"/>
    <w:rsid w:val="00336119"/>
    <w:rsid w:val="00336371"/>
    <w:rsid w:val="003365CF"/>
    <w:rsid w:val="00336F8D"/>
    <w:rsid w:val="003371EE"/>
    <w:rsid w:val="00337C93"/>
    <w:rsid w:val="00340BD5"/>
    <w:rsid w:val="00341764"/>
    <w:rsid w:val="003420A5"/>
    <w:rsid w:val="00342566"/>
    <w:rsid w:val="00344CAB"/>
    <w:rsid w:val="003450BE"/>
    <w:rsid w:val="00345BB7"/>
    <w:rsid w:val="003460C9"/>
    <w:rsid w:val="0034644B"/>
    <w:rsid w:val="00346F13"/>
    <w:rsid w:val="00347367"/>
    <w:rsid w:val="00347514"/>
    <w:rsid w:val="00347637"/>
    <w:rsid w:val="00347903"/>
    <w:rsid w:val="00347AC2"/>
    <w:rsid w:val="00347E0F"/>
    <w:rsid w:val="00350BC4"/>
    <w:rsid w:val="003510EE"/>
    <w:rsid w:val="00352910"/>
    <w:rsid w:val="00353175"/>
    <w:rsid w:val="00353962"/>
    <w:rsid w:val="00353E60"/>
    <w:rsid w:val="0035483B"/>
    <w:rsid w:val="00355AF0"/>
    <w:rsid w:val="003565D6"/>
    <w:rsid w:val="0035669F"/>
    <w:rsid w:val="0035690B"/>
    <w:rsid w:val="00356C27"/>
    <w:rsid w:val="0035791F"/>
    <w:rsid w:val="00357B61"/>
    <w:rsid w:val="00360358"/>
    <w:rsid w:val="00360643"/>
    <w:rsid w:val="003609D2"/>
    <w:rsid w:val="0036252F"/>
    <w:rsid w:val="00363370"/>
    <w:rsid w:val="00363847"/>
    <w:rsid w:val="00363F14"/>
    <w:rsid w:val="003647C0"/>
    <w:rsid w:val="00364E03"/>
    <w:rsid w:val="003655C7"/>
    <w:rsid w:val="00365758"/>
    <w:rsid w:val="00365844"/>
    <w:rsid w:val="00365885"/>
    <w:rsid w:val="00365891"/>
    <w:rsid w:val="00365A1E"/>
    <w:rsid w:val="00366C48"/>
    <w:rsid w:val="00370027"/>
    <w:rsid w:val="00370527"/>
    <w:rsid w:val="00371047"/>
    <w:rsid w:val="003715AF"/>
    <w:rsid w:val="003717FD"/>
    <w:rsid w:val="00372C45"/>
    <w:rsid w:val="0037305D"/>
    <w:rsid w:val="003733A9"/>
    <w:rsid w:val="0037371B"/>
    <w:rsid w:val="00373991"/>
    <w:rsid w:val="00374324"/>
    <w:rsid w:val="00375AA7"/>
    <w:rsid w:val="00375F8A"/>
    <w:rsid w:val="00376B4B"/>
    <w:rsid w:val="00376F67"/>
    <w:rsid w:val="003770C8"/>
    <w:rsid w:val="003807AC"/>
    <w:rsid w:val="00380B8C"/>
    <w:rsid w:val="00380ECF"/>
    <w:rsid w:val="003815EF"/>
    <w:rsid w:val="0038164C"/>
    <w:rsid w:val="003819BA"/>
    <w:rsid w:val="00381DFD"/>
    <w:rsid w:val="00382053"/>
    <w:rsid w:val="0038240A"/>
    <w:rsid w:val="0038296F"/>
    <w:rsid w:val="003829E4"/>
    <w:rsid w:val="00382F2A"/>
    <w:rsid w:val="0038315A"/>
    <w:rsid w:val="003838B5"/>
    <w:rsid w:val="003843F1"/>
    <w:rsid w:val="0038556E"/>
    <w:rsid w:val="00386E8B"/>
    <w:rsid w:val="00387E58"/>
    <w:rsid w:val="00390FA3"/>
    <w:rsid w:val="00391545"/>
    <w:rsid w:val="00391E80"/>
    <w:rsid w:val="00392276"/>
    <w:rsid w:val="0039347E"/>
    <w:rsid w:val="0039358E"/>
    <w:rsid w:val="00393C5A"/>
    <w:rsid w:val="003940DB"/>
    <w:rsid w:val="00395314"/>
    <w:rsid w:val="0039553D"/>
    <w:rsid w:val="00396841"/>
    <w:rsid w:val="00396ABE"/>
    <w:rsid w:val="003976A3"/>
    <w:rsid w:val="00397802"/>
    <w:rsid w:val="003A08FB"/>
    <w:rsid w:val="003A0D0A"/>
    <w:rsid w:val="003A11E7"/>
    <w:rsid w:val="003A14CA"/>
    <w:rsid w:val="003A1A7B"/>
    <w:rsid w:val="003A1A8F"/>
    <w:rsid w:val="003A2240"/>
    <w:rsid w:val="003A3B6D"/>
    <w:rsid w:val="003A3CF3"/>
    <w:rsid w:val="003A3E56"/>
    <w:rsid w:val="003A407C"/>
    <w:rsid w:val="003A40D0"/>
    <w:rsid w:val="003A4273"/>
    <w:rsid w:val="003A4712"/>
    <w:rsid w:val="003A6721"/>
    <w:rsid w:val="003A6AB1"/>
    <w:rsid w:val="003A71CD"/>
    <w:rsid w:val="003A759F"/>
    <w:rsid w:val="003B2C42"/>
    <w:rsid w:val="003B3662"/>
    <w:rsid w:val="003B39B6"/>
    <w:rsid w:val="003B5AAD"/>
    <w:rsid w:val="003B5B96"/>
    <w:rsid w:val="003B5EE0"/>
    <w:rsid w:val="003B63F1"/>
    <w:rsid w:val="003B774C"/>
    <w:rsid w:val="003B7CA7"/>
    <w:rsid w:val="003C00DF"/>
    <w:rsid w:val="003C0396"/>
    <w:rsid w:val="003C0420"/>
    <w:rsid w:val="003C0A79"/>
    <w:rsid w:val="003C0A87"/>
    <w:rsid w:val="003C16BD"/>
    <w:rsid w:val="003C1DBE"/>
    <w:rsid w:val="003C2CB2"/>
    <w:rsid w:val="003C2EE2"/>
    <w:rsid w:val="003C38BC"/>
    <w:rsid w:val="003C3FF4"/>
    <w:rsid w:val="003C4799"/>
    <w:rsid w:val="003C4BA9"/>
    <w:rsid w:val="003C559C"/>
    <w:rsid w:val="003C5C83"/>
    <w:rsid w:val="003C6197"/>
    <w:rsid w:val="003C69A7"/>
    <w:rsid w:val="003D02CC"/>
    <w:rsid w:val="003D04F3"/>
    <w:rsid w:val="003D0509"/>
    <w:rsid w:val="003D0A3F"/>
    <w:rsid w:val="003D15E8"/>
    <w:rsid w:val="003D16D0"/>
    <w:rsid w:val="003D1A95"/>
    <w:rsid w:val="003D1DE1"/>
    <w:rsid w:val="003D2778"/>
    <w:rsid w:val="003D27DA"/>
    <w:rsid w:val="003D2890"/>
    <w:rsid w:val="003D298E"/>
    <w:rsid w:val="003D3798"/>
    <w:rsid w:val="003D440F"/>
    <w:rsid w:val="003D5F36"/>
    <w:rsid w:val="003D6285"/>
    <w:rsid w:val="003D6C05"/>
    <w:rsid w:val="003E0A32"/>
    <w:rsid w:val="003E0F91"/>
    <w:rsid w:val="003E0FEB"/>
    <w:rsid w:val="003E1027"/>
    <w:rsid w:val="003E1895"/>
    <w:rsid w:val="003E222D"/>
    <w:rsid w:val="003E236E"/>
    <w:rsid w:val="003E24CA"/>
    <w:rsid w:val="003E32A6"/>
    <w:rsid w:val="003E3CFE"/>
    <w:rsid w:val="003E48F5"/>
    <w:rsid w:val="003E4C78"/>
    <w:rsid w:val="003E5B67"/>
    <w:rsid w:val="003E658F"/>
    <w:rsid w:val="003E6664"/>
    <w:rsid w:val="003E74C1"/>
    <w:rsid w:val="003E7851"/>
    <w:rsid w:val="003F0983"/>
    <w:rsid w:val="003F1139"/>
    <w:rsid w:val="003F2737"/>
    <w:rsid w:val="003F2DE3"/>
    <w:rsid w:val="003F3213"/>
    <w:rsid w:val="003F3960"/>
    <w:rsid w:val="003F3CCF"/>
    <w:rsid w:val="003F4057"/>
    <w:rsid w:val="003F40CF"/>
    <w:rsid w:val="003F44B1"/>
    <w:rsid w:val="003F44C6"/>
    <w:rsid w:val="003F488E"/>
    <w:rsid w:val="003F4D81"/>
    <w:rsid w:val="003F4EA0"/>
    <w:rsid w:val="003F5232"/>
    <w:rsid w:val="003F5406"/>
    <w:rsid w:val="003F61F7"/>
    <w:rsid w:val="003F663A"/>
    <w:rsid w:val="003F679D"/>
    <w:rsid w:val="003F6A28"/>
    <w:rsid w:val="003F6BF2"/>
    <w:rsid w:val="003F6E78"/>
    <w:rsid w:val="003F6ECB"/>
    <w:rsid w:val="003F7118"/>
    <w:rsid w:val="003F71F3"/>
    <w:rsid w:val="00400637"/>
    <w:rsid w:val="004015A1"/>
    <w:rsid w:val="00402B1A"/>
    <w:rsid w:val="00404CA3"/>
    <w:rsid w:val="0040521B"/>
    <w:rsid w:val="00405240"/>
    <w:rsid w:val="00405325"/>
    <w:rsid w:val="004053C5"/>
    <w:rsid w:val="004059EF"/>
    <w:rsid w:val="004077D8"/>
    <w:rsid w:val="00407A18"/>
    <w:rsid w:val="00410111"/>
    <w:rsid w:val="0041061D"/>
    <w:rsid w:val="00410A34"/>
    <w:rsid w:val="004111FE"/>
    <w:rsid w:val="00411EA7"/>
    <w:rsid w:val="004126BC"/>
    <w:rsid w:val="00412B3E"/>
    <w:rsid w:val="00413473"/>
    <w:rsid w:val="00413951"/>
    <w:rsid w:val="00415127"/>
    <w:rsid w:val="00415150"/>
    <w:rsid w:val="004154C0"/>
    <w:rsid w:val="00415A9D"/>
    <w:rsid w:val="00415AA9"/>
    <w:rsid w:val="004168CE"/>
    <w:rsid w:val="00417D8A"/>
    <w:rsid w:val="00422775"/>
    <w:rsid w:val="004229A7"/>
    <w:rsid w:val="0042304C"/>
    <w:rsid w:val="004239AD"/>
    <w:rsid w:val="00424763"/>
    <w:rsid w:val="0042565C"/>
    <w:rsid w:val="00425D2D"/>
    <w:rsid w:val="00425E80"/>
    <w:rsid w:val="00426194"/>
    <w:rsid w:val="004262AD"/>
    <w:rsid w:val="00426434"/>
    <w:rsid w:val="0042738B"/>
    <w:rsid w:val="00427BC2"/>
    <w:rsid w:val="00430200"/>
    <w:rsid w:val="0043152F"/>
    <w:rsid w:val="00432324"/>
    <w:rsid w:val="0043233D"/>
    <w:rsid w:val="00433072"/>
    <w:rsid w:val="0043365F"/>
    <w:rsid w:val="004344FF"/>
    <w:rsid w:val="004351A0"/>
    <w:rsid w:val="0043538A"/>
    <w:rsid w:val="0043538E"/>
    <w:rsid w:val="00435C31"/>
    <w:rsid w:val="0043628A"/>
    <w:rsid w:val="0043665F"/>
    <w:rsid w:val="004373E0"/>
    <w:rsid w:val="00437401"/>
    <w:rsid w:val="00437719"/>
    <w:rsid w:val="00437BE4"/>
    <w:rsid w:val="00440100"/>
    <w:rsid w:val="00440903"/>
    <w:rsid w:val="004409AD"/>
    <w:rsid w:val="00441369"/>
    <w:rsid w:val="00442569"/>
    <w:rsid w:val="00442B88"/>
    <w:rsid w:val="00442F5C"/>
    <w:rsid w:val="00443728"/>
    <w:rsid w:val="00443F9A"/>
    <w:rsid w:val="00444E4F"/>
    <w:rsid w:val="00444F99"/>
    <w:rsid w:val="0044582E"/>
    <w:rsid w:val="00445AA9"/>
    <w:rsid w:val="00445AAE"/>
    <w:rsid w:val="00445BF4"/>
    <w:rsid w:val="00445D4C"/>
    <w:rsid w:val="00446010"/>
    <w:rsid w:val="00446A9A"/>
    <w:rsid w:val="00446C98"/>
    <w:rsid w:val="00450D4C"/>
    <w:rsid w:val="00451F6D"/>
    <w:rsid w:val="004521B6"/>
    <w:rsid w:val="00452D6B"/>
    <w:rsid w:val="0045511C"/>
    <w:rsid w:val="0045543E"/>
    <w:rsid w:val="004554B1"/>
    <w:rsid w:val="0045576A"/>
    <w:rsid w:val="0045600E"/>
    <w:rsid w:val="004562A7"/>
    <w:rsid w:val="00456705"/>
    <w:rsid w:val="004604B2"/>
    <w:rsid w:val="00460908"/>
    <w:rsid w:val="00460B33"/>
    <w:rsid w:val="0046106E"/>
    <w:rsid w:val="00461193"/>
    <w:rsid w:val="00461362"/>
    <w:rsid w:val="00461588"/>
    <w:rsid w:val="00461849"/>
    <w:rsid w:val="00461BA2"/>
    <w:rsid w:val="00461BC3"/>
    <w:rsid w:val="00461C63"/>
    <w:rsid w:val="004626F4"/>
    <w:rsid w:val="0046299A"/>
    <w:rsid w:val="0046305A"/>
    <w:rsid w:val="004635EA"/>
    <w:rsid w:val="00463695"/>
    <w:rsid w:val="00463A37"/>
    <w:rsid w:val="0046409D"/>
    <w:rsid w:val="0046471C"/>
    <w:rsid w:val="00464A9D"/>
    <w:rsid w:val="00464E97"/>
    <w:rsid w:val="0046576C"/>
    <w:rsid w:val="004660D9"/>
    <w:rsid w:val="00466409"/>
    <w:rsid w:val="0046682E"/>
    <w:rsid w:val="004669AE"/>
    <w:rsid w:val="0046765A"/>
    <w:rsid w:val="00467ED9"/>
    <w:rsid w:val="004703E1"/>
    <w:rsid w:val="004706CB"/>
    <w:rsid w:val="00470768"/>
    <w:rsid w:val="004708AA"/>
    <w:rsid w:val="00471323"/>
    <w:rsid w:val="00471909"/>
    <w:rsid w:val="00472197"/>
    <w:rsid w:val="004722B5"/>
    <w:rsid w:val="00472398"/>
    <w:rsid w:val="00472417"/>
    <w:rsid w:val="0047248E"/>
    <w:rsid w:val="00472A53"/>
    <w:rsid w:val="004732A5"/>
    <w:rsid w:val="004733FF"/>
    <w:rsid w:val="004741D8"/>
    <w:rsid w:val="004745A3"/>
    <w:rsid w:val="00474A2A"/>
    <w:rsid w:val="00474BB7"/>
    <w:rsid w:val="004762CA"/>
    <w:rsid w:val="004772D1"/>
    <w:rsid w:val="00477466"/>
    <w:rsid w:val="00477D9D"/>
    <w:rsid w:val="00480509"/>
    <w:rsid w:val="00480722"/>
    <w:rsid w:val="004809BA"/>
    <w:rsid w:val="00480AF4"/>
    <w:rsid w:val="0048160E"/>
    <w:rsid w:val="00481664"/>
    <w:rsid w:val="004833CE"/>
    <w:rsid w:val="00483C40"/>
    <w:rsid w:val="0048412E"/>
    <w:rsid w:val="00484D77"/>
    <w:rsid w:val="00484EC1"/>
    <w:rsid w:val="00486FE7"/>
    <w:rsid w:val="0048710D"/>
    <w:rsid w:val="004876F6"/>
    <w:rsid w:val="004877DD"/>
    <w:rsid w:val="0049071A"/>
    <w:rsid w:val="00491093"/>
    <w:rsid w:val="00491F05"/>
    <w:rsid w:val="00492AF7"/>
    <w:rsid w:val="00492E5C"/>
    <w:rsid w:val="004938AB"/>
    <w:rsid w:val="0049468B"/>
    <w:rsid w:val="00494854"/>
    <w:rsid w:val="0049485A"/>
    <w:rsid w:val="0049547B"/>
    <w:rsid w:val="0049573D"/>
    <w:rsid w:val="00495897"/>
    <w:rsid w:val="00495BB9"/>
    <w:rsid w:val="00497270"/>
    <w:rsid w:val="004A0336"/>
    <w:rsid w:val="004A03AF"/>
    <w:rsid w:val="004A03CB"/>
    <w:rsid w:val="004A113D"/>
    <w:rsid w:val="004A22C2"/>
    <w:rsid w:val="004A46E6"/>
    <w:rsid w:val="004A4F91"/>
    <w:rsid w:val="004A5FB6"/>
    <w:rsid w:val="004A66A6"/>
    <w:rsid w:val="004A7350"/>
    <w:rsid w:val="004A7560"/>
    <w:rsid w:val="004A7562"/>
    <w:rsid w:val="004B0574"/>
    <w:rsid w:val="004B1BEE"/>
    <w:rsid w:val="004B1D59"/>
    <w:rsid w:val="004B28E4"/>
    <w:rsid w:val="004B2FBF"/>
    <w:rsid w:val="004B4603"/>
    <w:rsid w:val="004B4D6B"/>
    <w:rsid w:val="004B5055"/>
    <w:rsid w:val="004B612B"/>
    <w:rsid w:val="004B7133"/>
    <w:rsid w:val="004C1727"/>
    <w:rsid w:val="004C19C9"/>
    <w:rsid w:val="004C24D0"/>
    <w:rsid w:val="004C2F42"/>
    <w:rsid w:val="004C30C5"/>
    <w:rsid w:val="004C333C"/>
    <w:rsid w:val="004C3877"/>
    <w:rsid w:val="004C38B1"/>
    <w:rsid w:val="004C3A39"/>
    <w:rsid w:val="004C3AC0"/>
    <w:rsid w:val="004C4E7B"/>
    <w:rsid w:val="004C522D"/>
    <w:rsid w:val="004C5597"/>
    <w:rsid w:val="004C6A1C"/>
    <w:rsid w:val="004C6E22"/>
    <w:rsid w:val="004C746C"/>
    <w:rsid w:val="004C75C7"/>
    <w:rsid w:val="004C76A7"/>
    <w:rsid w:val="004C78C7"/>
    <w:rsid w:val="004D1679"/>
    <w:rsid w:val="004D1A17"/>
    <w:rsid w:val="004D1E4B"/>
    <w:rsid w:val="004D21D5"/>
    <w:rsid w:val="004D22D3"/>
    <w:rsid w:val="004D2562"/>
    <w:rsid w:val="004D275B"/>
    <w:rsid w:val="004D2EB6"/>
    <w:rsid w:val="004D3302"/>
    <w:rsid w:val="004D3CBF"/>
    <w:rsid w:val="004D3CDA"/>
    <w:rsid w:val="004D3E75"/>
    <w:rsid w:val="004D49AC"/>
    <w:rsid w:val="004D4DEF"/>
    <w:rsid w:val="004D5134"/>
    <w:rsid w:val="004D5196"/>
    <w:rsid w:val="004D529E"/>
    <w:rsid w:val="004D5330"/>
    <w:rsid w:val="004D55AE"/>
    <w:rsid w:val="004D55FB"/>
    <w:rsid w:val="004D5A8B"/>
    <w:rsid w:val="004D5AC1"/>
    <w:rsid w:val="004D5FA0"/>
    <w:rsid w:val="004D6D54"/>
    <w:rsid w:val="004D6DD6"/>
    <w:rsid w:val="004E0152"/>
    <w:rsid w:val="004E0A57"/>
    <w:rsid w:val="004E0B69"/>
    <w:rsid w:val="004E1446"/>
    <w:rsid w:val="004E1681"/>
    <w:rsid w:val="004E16F4"/>
    <w:rsid w:val="004E25D5"/>
    <w:rsid w:val="004E2693"/>
    <w:rsid w:val="004E344A"/>
    <w:rsid w:val="004E3A71"/>
    <w:rsid w:val="004E3AA2"/>
    <w:rsid w:val="004E4184"/>
    <w:rsid w:val="004E5683"/>
    <w:rsid w:val="004E59A9"/>
    <w:rsid w:val="004E6501"/>
    <w:rsid w:val="004E65BC"/>
    <w:rsid w:val="004E6D5A"/>
    <w:rsid w:val="004E6DAB"/>
    <w:rsid w:val="004E7729"/>
    <w:rsid w:val="004E7E22"/>
    <w:rsid w:val="004F1A1E"/>
    <w:rsid w:val="004F2393"/>
    <w:rsid w:val="004F2903"/>
    <w:rsid w:val="004F2C68"/>
    <w:rsid w:val="004F2E21"/>
    <w:rsid w:val="004F2E59"/>
    <w:rsid w:val="004F329F"/>
    <w:rsid w:val="004F400E"/>
    <w:rsid w:val="004F45A3"/>
    <w:rsid w:val="004F4903"/>
    <w:rsid w:val="004F4982"/>
    <w:rsid w:val="004F49FE"/>
    <w:rsid w:val="004F4EF0"/>
    <w:rsid w:val="004F5835"/>
    <w:rsid w:val="004F5B96"/>
    <w:rsid w:val="004F630D"/>
    <w:rsid w:val="004F6E05"/>
    <w:rsid w:val="004F75ED"/>
    <w:rsid w:val="004F7FBA"/>
    <w:rsid w:val="00500285"/>
    <w:rsid w:val="005019F1"/>
    <w:rsid w:val="00501CA0"/>
    <w:rsid w:val="00502191"/>
    <w:rsid w:val="00502970"/>
    <w:rsid w:val="0050399D"/>
    <w:rsid w:val="00503EA6"/>
    <w:rsid w:val="00504E33"/>
    <w:rsid w:val="0050580C"/>
    <w:rsid w:val="00505A11"/>
    <w:rsid w:val="00505DD4"/>
    <w:rsid w:val="0050603B"/>
    <w:rsid w:val="0050614A"/>
    <w:rsid w:val="00506C47"/>
    <w:rsid w:val="00506E40"/>
    <w:rsid w:val="0050781D"/>
    <w:rsid w:val="00507F7E"/>
    <w:rsid w:val="00510A15"/>
    <w:rsid w:val="00510A1F"/>
    <w:rsid w:val="00510F14"/>
    <w:rsid w:val="00510F2A"/>
    <w:rsid w:val="005115DC"/>
    <w:rsid w:val="005117E5"/>
    <w:rsid w:val="00512094"/>
    <w:rsid w:val="005126D2"/>
    <w:rsid w:val="00512776"/>
    <w:rsid w:val="00512BDB"/>
    <w:rsid w:val="0051306C"/>
    <w:rsid w:val="005132DD"/>
    <w:rsid w:val="00513922"/>
    <w:rsid w:val="00513B04"/>
    <w:rsid w:val="005143DC"/>
    <w:rsid w:val="00515B57"/>
    <w:rsid w:val="0051627D"/>
    <w:rsid w:val="005162DA"/>
    <w:rsid w:val="00517770"/>
    <w:rsid w:val="00517F99"/>
    <w:rsid w:val="0052091B"/>
    <w:rsid w:val="00521181"/>
    <w:rsid w:val="00521861"/>
    <w:rsid w:val="0052199A"/>
    <w:rsid w:val="005226ED"/>
    <w:rsid w:val="0052295E"/>
    <w:rsid w:val="00522A60"/>
    <w:rsid w:val="0052367C"/>
    <w:rsid w:val="00523A0F"/>
    <w:rsid w:val="00524470"/>
    <w:rsid w:val="0052473F"/>
    <w:rsid w:val="005247CB"/>
    <w:rsid w:val="00524E1F"/>
    <w:rsid w:val="00524EA1"/>
    <w:rsid w:val="00525B2C"/>
    <w:rsid w:val="00525B45"/>
    <w:rsid w:val="00526215"/>
    <w:rsid w:val="005262BB"/>
    <w:rsid w:val="00526B78"/>
    <w:rsid w:val="00526C2C"/>
    <w:rsid w:val="00527805"/>
    <w:rsid w:val="00530712"/>
    <w:rsid w:val="00530CE2"/>
    <w:rsid w:val="00531A4D"/>
    <w:rsid w:val="00531D87"/>
    <w:rsid w:val="00532408"/>
    <w:rsid w:val="00533359"/>
    <w:rsid w:val="005333C8"/>
    <w:rsid w:val="00533A01"/>
    <w:rsid w:val="0053494C"/>
    <w:rsid w:val="005358AE"/>
    <w:rsid w:val="00535AAC"/>
    <w:rsid w:val="00535AFD"/>
    <w:rsid w:val="00535DBF"/>
    <w:rsid w:val="005367A7"/>
    <w:rsid w:val="005371F5"/>
    <w:rsid w:val="005377A7"/>
    <w:rsid w:val="00537FBB"/>
    <w:rsid w:val="00540FD1"/>
    <w:rsid w:val="00541B06"/>
    <w:rsid w:val="00543F80"/>
    <w:rsid w:val="0054519E"/>
    <w:rsid w:val="00547193"/>
    <w:rsid w:val="00547264"/>
    <w:rsid w:val="005475F5"/>
    <w:rsid w:val="00547F53"/>
    <w:rsid w:val="00550105"/>
    <w:rsid w:val="00550507"/>
    <w:rsid w:val="00550748"/>
    <w:rsid w:val="00550911"/>
    <w:rsid w:val="00551262"/>
    <w:rsid w:val="00551631"/>
    <w:rsid w:val="0055182C"/>
    <w:rsid w:val="00552DE8"/>
    <w:rsid w:val="00552ED3"/>
    <w:rsid w:val="00552F50"/>
    <w:rsid w:val="005540A4"/>
    <w:rsid w:val="00554B3A"/>
    <w:rsid w:val="00554D7A"/>
    <w:rsid w:val="00555AC6"/>
    <w:rsid w:val="00555CD8"/>
    <w:rsid w:val="0055600F"/>
    <w:rsid w:val="00556D4C"/>
    <w:rsid w:val="00557C52"/>
    <w:rsid w:val="0056044D"/>
    <w:rsid w:val="00560E89"/>
    <w:rsid w:val="00561118"/>
    <w:rsid w:val="00561697"/>
    <w:rsid w:val="005616B9"/>
    <w:rsid w:val="00562FA1"/>
    <w:rsid w:val="0056329E"/>
    <w:rsid w:val="005634BC"/>
    <w:rsid w:val="00563D0F"/>
    <w:rsid w:val="005641B8"/>
    <w:rsid w:val="00566889"/>
    <w:rsid w:val="0056690C"/>
    <w:rsid w:val="00566F24"/>
    <w:rsid w:val="00567083"/>
    <w:rsid w:val="00567193"/>
    <w:rsid w:val="0057264D"/>
    <w:rsid w:val="00574515"/>
    <w:rsid w:val="005746D3"/>
    <w:rsid w:val="00574A29"/>
    <w:rsid w:val="00574FAD"/>
    <w:rsid w:val="00575A5C"/>
    <w:rsid w:val="00575FA3"/>
    <w:rsid w:val="005760C8"/>
    <w:rsid w:val="00576581"/>
    <w:rsid w:val="005769DD"/>
    <w:rsid w:val="00576FC3"/>
    <w:rsid w:val="00577018"/>
    <w:rsid w:val="005778D3"/>
    <w:rsid w:val="00577933"/>
    <w:rsid w:val="00580BE0"/>
    <w:rsid w:val="005819BF"/>
    <w:rsid w:val="00581CFE"/>
    <w:rsid w:val="005832EC"/>
    <w:rsid w:val="005835A6"/>
    <w:rsid w:val="00583B1B"/>
    <w:rsid w:val="00583C65"/>
    <w:rsid w:val="00583FBE"/>
    <w:rsid w:val="005841BE"/>
    <w:rsid w:val="005846C3"/>
    <w:rsid w:val="00584C9B"/>
    <w:rsid w:val="005853B9"/>
    <w:rsid w:val="0058596A"/>
    <w:rsid w:val="00585BA9"/>
    <w:rsid w:val="005868EE"/>
    <w:rsid w:val="00586C93"/>
    <w:rsid w:val="00586D8B"/>
    <w:rsid w:val="00587078"/>
    <w:rsid w:val="00587D27"/>
    <w:rsid w:val="005906D2"/>
    <w:rsid w:val="005915A5"/>
    <w:rsid w:val="0059208D"/>
    <w:rsid w:val="00592A0A"/>
    <w:rsid w:val="00593986"/>
    <w:rsid w:val="00594CA3"/>
    <w:rsid w:val="00594CAB"/>
    <w:rsid w:val="00595181"/>
    <w:rsid w:val="00595AE3"/>
    <w:rsid w:val="00595DF3"/>
    <w:rsid w:val="00597DC1"/>
    <w:rsid w:val="00597F9D"/>
    <w:rsid w:val="005A02F6"/>
    <w:rsid w:val="005A067D"/>
    <w:rsid w:val="005A0F16"/>
    <w:rsid w:val="005A1B7E"/>
    <w:rsid w:val="005A28FA"/>
    <w:rsid w:val="005A2DC7"/>
    <w:rsid w:val="005A3326"/>
    <w:rsid w:val="005A353B"/>
    <w:rsid w:val="005A42AE"/>
    <w:rsid w:val="005A454D"/>
    <w:rsid w:val="005A4615"/>
    <w:rsid w:val="005A48E6"/>
    <w:rsid w:val="005A501B"/>
    <w:rsid w:val="005A5193"/>
    <w:rsid w:val="005A52AA"/>
    <w:rsid w:val="005A53BB"/>
    <w:rsid w:val="005A580A"/>
    <w:rsid w:val="005A586D"/>
    <w:rsid w:val="005A5967"/>
    <w:rsid w:val="005A5FEA"/>
    <w:rsid w:val="005A677A"/>
    <w:rsid w:val="005A744A"/>
    <w:rsid w:val="005A74FA"/>
    <w:rsid w:val="005B02D8"/>
    <w:rsid w:val="005B0656"/>
    <w:rsid w:val="005B1095"/>
    <w:rsid w:val="005B1CB2"/>
    <w:rsid w:val="005B1EB2"/>
    <w:rsid w:val="005B2166"/>
    <w:rsid w:val="005B33B4"/>
    <w:rsid w:val="005B377D"/>
    <w:rsid w:val="005B3837"/>
    <w:rsid w:val="005B386C"/>
    <w:rsid w:val="005B3EC3"/>
    <w:rsid w:val="005B4343"/>
    <w:rsid w:val="005B4974"/>
    <w:rsid w:val="005B4D4C"/>
    <w:rsid w:val="005B5321"/>
    <w:rsid w:val="005B59EB"/>
    <w:rsid w:val="005B5F5E"/>
    <w:rsid w:val="005B6B20"/>
    <w:rsid w:val="005C00D5"/>
    <w:rsid w:val="005C1BCA"/>
    <w:rsid w:val="005C1D86"/>
    <w:rsid w:val="005C2464"/>
    <w:rsid w:val="005C2D82"/>
    <w:rsid w:val="005C4259"/>
    <w:rsid w:val="005C4A22"/>
    <w:rsid w:val="005C4A5D"/>
    <w:rsid w:val="005C5039"/>
    <w:rsid w:val="005C565B"/>
    <w:rsid w:val="005C5B56"/>
    <w:rsid w:val="005C5C1E"/>
    <w:rsid w:val="005C5E9A"/>
    <w:rsid w:val="005C6B53"/>
    <w:rsid w:val="005C73B1"/>
    <w:rsid w:val="005D067B"/>
    <w:rsid w:val="005D0FA3"/>
    <w:rsid w:val="005D1A5E"/>
    <w:rsid w:val="005D1AC8"/>
    <w:rsid w:val="005D1EDD"/>
    <w:rsid w:val="005D211F"/>
    <w:rsid w:val="005D30E7"/>
    <w:rsid w:val="005D31B9"/>
    <w:rsid w:val="005D40E1"/>
    <w:rsid w:val="005D4671"/>
    <w:rsid w:val="005D46ED"/>
    <w:rsid w:val="005D4BA8"/>
    <w:rsid w:val="005D587D"/>
    <w:rsid w:val="005D6023"/>
    <w:rsid w:val="005D604C"/>
    <w:rsid w:val="005D615C"/>
    <w:rsid w:val="005D616D"/>
    <w:rsid w:val="005D666B"/>
    <w:rsid w:val="005D7E59"/>
    <w:rsid w:val="005E0726"/>
    <w:rsid w:val="005E119D"/>
    <w:rsid w:val="005E1261"/>
    <w:rsid w:val="005E1636"/>
    <w:rsid w:val="005E1D00"/>
    <w:rsid w:val="005E2334"/>
    <w:rsid w:val="005E2941"/>
    <w:rsid w:val="005E3190"/>
    <w:rsid w:val="005E3ADA"/>
    <w:rsid w:val="005E46FF"/>
    <w:rsid w:val="005E4E88"/>
    <w:rsid w:val="005E5A5A"/>
    <w:rsid w:val="005E6D8F"/>
    <w:rsid w:val="005E7328"/>
    <w:rsid w:val="005E7743"/>
    <w:rsid w:val="005E7E30"/>
    <w:rsid w:val="005E7F5F"/>
    <w:rsid w:val="005F04C9"/>
    <w:rsid w:val="005F15B0"/>
    <w:rsid w:val="005F301E"/>
    <w:rsid w:val="005F3664"/>
    <w:rsid w:val="005F3681"/>
    <w:rsid w:val="005F386E"/>
    <w:rsid w:val="005F38DF"/>
    <w:rsid w:val="005F3D78"/>
    <w:rsid w:val="005F4F26"/>
    <w:rsid w:val="005F55C1"/>
    <w:rsid w:val="005F5E78"/>
    <w:rsid w:val="005F6338"/>
    <w:rsid w:val="005F6AD0"/>
    <w:rsid w:val="005F6D5B"/>
    <w:rsid w:val="005F7DD6"/>
    <w:rsid w:val="005F7FEC"/>
    <w:rsid w:val="005F7FF3"/>
    <w:rsid w:val="00600AC1"/>
    <w:rsid w:val="00602A50"/>
    <w:rsid w:val="00602C99"/>
    <w:rsid w:val="0060312D"/>
    <w:rsid w:val="006035B5"/>
    <w:rsid w:val="006038DA"/>
    <w:rsid w:val="00603BE8"/>
    <w:rsid w:val="00603EDA"/>
    <w:rsid w:val="0060426D"/>
    <w:rsid w:val="006050E6"/>
    <w:rsid w:val="0060511E"/>
    <w:rsid w:val="006055F7"/>
    <w:rsid w:val="00605E20"/>
    <w:rsid w:val="0060615F"/>
    <w:rsid w:val="00606211"/>
    <w:rsid w:val="00606780"/>
    <w:rsid w:val="00606BAB"/>
    <w:rsid w:val="00607295"/>
    <w:rsid w:val="0060747D"/>
    <w:rsid w:val="00607D0B"/>
    <w:rsid w:val="00610503"/>
    <w:rsid w:val="00610944"/>
    <w:rsid w:val="00610ABF"/>
    <w:rsid w:val="00611A45"/>
    <w:rsid w:val="00611E8D"/>
    <w:rsid w:val="006122B8"/>
    <w:rsid w:val="00612C35"/>
    <w:rsid w:val="00612ED5"/>
    <w:rsid w:val="00612F5A"/>
    <w:rsid w:val="00613393"/>
    <w:rsid w:val="00614D26"/>
    <w:rsid w:val="00615926"/>
    <w:rsid w:val="0061598E"/>
    <w:rsid w:val="006160B7"/>
    <w:rsid w:val="00620413"/>
    <w:rsid w:val="0062062D"/>
    <w:rsid w:val="00620D4B"/>
    <w:rsid w:val="00620EB4"/>
    <w:rsid w:val="00621142"/>
    <w:rsid w:val="00621696"/>
    <w:rsid w:val="00621878"/>
    <w:rsid w:val="006221C2"/>
    <w:rsid w:val="006225FE"/>
    <w:rsid w:val="0062346A"/>
    <w:rsid w:val="0062378D"/>
    <w:rsid w:val="006237B5"/>
    <w:rsid w:val="00623813"/>
    <w:rsid w:val="006238BB"/>
    <w:rsid w:val="00623C3F"/>
    <w:rsid w:val="00623C42"/>
    <w:rsid w:val="00625420"/>
    <w:rsid w:val="006272C2"/>
    <w:rsid w:val="00627319"/>
    <w:rsid w:val="006309C4"/>
    <w:rsid w:val="00630C36"/>
    <w:rsid w:val="0063156F"/>
    <w:rsid w:val="006317C0"/>
    <w:rsid w:val="00631F96"/>
    <w:rsid w:val="006329BD"/>
    <w:rsid w:val="00633F41"/>
    <w:rsid w:val="0063441F"/>
    <w:rsid w:val="00635619"/>
    <w:rsid w:val="0063580C"/>
    <w:rsid w:val="00637EA2"/>
    <w:rsid w:val="00642200"/>
    <w:rsid w:val="006432AC"/>
    <w:rsid w:val="006436D4"/>
    <w:rsid w:val="006445DD"/>
    <w:rsid w:val="00644935"/>
    <w:rsid w:val="00644CFA"/>
    <w:rsid w:val="00644F93"/>
    <w:rsid w:val="00645279"/>
    <w:rsid w:val="006452B3"/>
    <w:rsid w:val="00645312"/>
    <w:rsid w:val="00645618"/>
    <w:rsid w:val="0064580D"/>
    <w:rsid w:val="00645B7B"/>
    <w:rsid w:val="00646501"/>
    <w:rsid w:val="006465D7"/>
    <w:rsid w:val="006466AD"/>
    <w:rsid w:val="00647D75"/>
    <w:rsid w:val="00650789"/>
    <w:rsid w:val="00650A66"/>
    <w:rsid w:val="00650C35"/>
    <w:rsid w:val="00650DD7"/>
    <w:rsid w:val="00651397"/>
    <w:rsid w:val="00651861"/>
    <w:rsid w:val="006519F8"/>
    <w:rsid w:val="00652171"/>
    <w:rsid w:val="0065341A"/>
    <w:rsid w:val="00653479"/>
    <w:rsid w:val="00653B5B"/>
    <w:rsid w:val="00654865"/>
    <w:rsid w:val="00654B19"/>
    <w:rsid w:val="00655164"/>
    <w:rsid w:val="0065568B"/>
    <w:rsid w:val="006556F8"/>
    <w:rsid w:val="00656274"/>
    <w:rsid w:val="00656F4E"/>
    <w:rsid w:val="006574A7"/>
    <w:rsid w:val="00657648"/>
    <w:rsid w:val="006577D0"/>
    <w:rsid w:val="00657869"/>
    <w:rsid w:val="00660453"/>
    <w:rsid w:val="00660B16"/>
    <w:rsid w:val="006610DB"/>
    <w:rsid w:val="0066170E"/>
    <w:rsid w:val="00661B01"/>
    <w:rsid w:val="00663BC8"/>
    <w:rsid w:val="00664E2E"/>
    <w:rsid w:val="0066511C"/>
    <w:rsid w:val="00665681"/>
    <w:rsid w:val="00665ABD"/>
    <w:rsid w:val="00665E80"/>
    <w:rsid w:val="00666245"/>
    <w:rsid w:val="00667596"/>
    <w:rsid w:val="00670276"/>
    <w:rsid w:val="006707B8"/>
    <w:rsid w:val="00671587"/>
    <w:rsid w:val="00672009"/>
    <w:rsid w:val="00672661"/>
    <w:rsid w:val="00672674"/>
    <w:rsid w:val="00672905"/>
    <w:rsid w:val="00672EB2"/>
    <w:rsid w:val="006732FD"/>
    <w:rsid w:val="006735C8"/>
    <w:rsid w:val="00674220"/>
    <w:rsid w:val="0067477A"/>
    <w:rsid w:val="006754BF"/>
    <w:rsid w:val="0067716A"/>
    <w:rsid w:val="006775A2"/>
    <w:rsid w:val="00680031"/>
    <w:rsid w:val="00680078"/>
    <w:rsid w:val="0068195E"/>
    <w:rsid w:val="00682D85"/>
    <w:rsid w:val="0068341E"/>
    <w:rsid w:val="006838BD"/>
    <w:rsid w:val="00683D92"/>
    <w:rsid w:val="00683F41"/>
    <w:rsid w:val="006848CF"/>
    <w:rsid w:val="0068523D"/>
    <w:rsid w:val="00686307"/>
    <w:rsid w:val="006866C7"/>
    <w:rsid w:val="00686903"/>
    <w:rsid w:val="006871DF"/>
    <w:rsid w:val="00687565"/>
    <w:rsid w:val="00690CE6"/>
    <w:rsid w:val="00690D18"/>
    <w:rsid w:val="00690E50"/>
    <w:rsid w:val="00691821"/>
    <w:rsid w:val="00691DEF"/>
    <w:rsid w:val="00692064"/>
    <w:rsid w:val="0069223A"/>
    <w:rsid w:val="006922B5"/>
    <w:rsid w:val="00692C25"/>
    <w:rsid w:val="00693448"/>
    <w:rsid w:val="006936B3"/>
    <w:rsid w:val="00693724"/>
    <w:rsid w:val="006937FF"/>
    <w:rsid w:val="006939F3"/>
    <w:rsid w:val="006941AE"/>
    <w:rsid w:val="00694247"/>
    <w:rsid w:val="00695D9E"/>
    <w:rsid w:val="006973EA"/>
    <w:rsid w:val="006A0AC1"/>
    <w:rsid w:val="006A0AD0"/>
    <w:rsid w:val="006A0E7E"/>
    <w:rsid w:val="006A117F"/>
    <w:rsid w:val="006A129F"/>
    <w:rsid w:val="006A1333"/>
    <w:rsid w:val="006A1471"/>
    <w:rsid w:val="006A1737"/>
    <w:rsid w:val="006A225A"/>
    <w:rsid w:val="006A3313"/>
    <w:rsid w:val="006A39D2"/>
    <w:rsid w:val="006A47EA"/>
    <w:rsid w:val="006A5244"/>
    <w:rsid w:val="006A565A"/>
    <w:rsid w:val="006A589A"/>
    <w:rsid w:val="006A6854"/>
    <w:rsid w:val="006A7188"/>
    <w:rsid w:val="006B0BEA"/>
    <w:rsid w:val="006B11D8"/>
    <w:rsid w:val="006B14D3"/>
    <w:rsid w:val="006B21F5"/>
    <w:rsid w:val="006B23F9"/>
    <w:rsid w:val="006B27B1"/>
    <w:rsid w:val="006B2922"/>
    <w:rsid w:val="006B2E33"/>
    <w:rsid w:val="006B3B9D"/>
    <w:rsid w:val="006B42BC"/>
    <w:rsid w:val="006B482F"/>
    <w:rsid w:val="006B50C5"/>
    <w:rsid w:val="006B51E5"/>
    <w:rsid w:val="006B57ED"/>
    <w:rsid w:val="006B6F82"/>
    <w:rsid w:val="006B7F32"/>
    <w:rsid w:val="006C046D"/>
    <w:rsid w:val="006C0D32"/>
    <w:rsid w:val="006C11BD"/>
    <w:rsid w:val="006C1E35"/>
    <w:rsid w:val="006C21DE"/>
    <w:rsid w:val="006C224D"/>
    <w:rsid w:val="006C2388"/>
    <w:rsid w:val="006C23D4"/>
    <w:rsid w:val="006C2E36"/>
    <w:rsid w:val="006C36C7"/>
    <w:rsid w:val="006C3B8D"/>
    <w:rsid w:val="006C412F"/>
    <w:rsid w:val="006C4455"/>
    <w:rsid w:val="006C473B"/>
    <w:rsid w:val="006C4DA1"/>
    <w:rsid w:val="006C518E"/>
    <w:rsid w:val="006C6194"/>
    <w:rsid w:val="006C64FE"/>
    <w:rsid w:val="006C6F2F"/>
    <w:rsid w:val="006C738A"/>
    <w:rsid w:val="006C7596"/>
    <w:rsid w:val="006C7F1A"/>
    <w:rsid w:val="006D001C"/>
    <w:rsid w:val="006D0EF3"/>
    <w:rsid w:val="006D14CA"/>
    <w:rsid w:val="006D1633"/>
    <w:rsid w:val="006D2BB4"/>
    <w:rsid w:val="006D31D4"/>
    <w:rsid w:val="006D334E"/>
    <w:rsid w:val="006D335A"/>
    <w:rsid w:val="006D387E"/>
    <w:rsid w:val="006D4102"/>
    <w:rsid w:val="006D4414"/>
    <w:rsid w:val="006D68C9"/>
    <w:rsid w:val="006D71F7"/>
    <w:rsid w:val="006D7779"/>
    <w:rsid w:val="006D7780"/>
    <w:rsid w:val="006D7D08"/>
    <w:rsid w:val="006E0225"/>
    <w:rsid w:val="006E0466"/>
    <w:rsid w:val="006E09C3"/>
    <w:rsid w:val="006E0B64"/>
    <w:rsid w:val="006E0C36"/>
    <w:rsid w:val="006E1139"/>
    <w:rsid w:val="006E16FB"/>
    <w:rsid w:val="006E18F7"/>
    <w:rsid w:val="006E1990"/>
    <w:rsid w:val="006E3743"/>
    <w:rsid w:val="006E4DA5"/>
    <w:rsid w:val="006E4FEC"/>
    <w:rsid w:val="006E52B9"/>
    <w:rsid w:val="006E5966"/>
    <w:rsid w:val="006E6B5E"/>
    <w:rsid w:val="006E6E4C"/>
    <w:rsid w:val="006E7B88"/>
    <w:rsid w:val="006F1A8F"/>
    <w:rsid w:val="006F243C"/>
    <w:rsid w:val="006F270B"/>
    <w:rsid w:val="006F2E66"/>
    <w:rsid w:val="006F3CCB"/>
    <w:rsid w:val="006F3FAE"/>
    <w:rsid w:val="006F4145"/>
    <w:rsid w:val="006F4464"/>
    <w:rsid w:val="006F4ECA"/>
    <w:rsid w:val="006F4ED8"/>
    <w:rsid w:val="006F561A"/>
    <w:rsid w:val="006F6D2E"/>
    <w:rsid w:val="006F7371"/>
    <w:rsid w:val="007001A4"/>
    <w:rsid w:val="007012AF"/>
    <w:rsid w:val="00702166"/>
    <w:rsid w:val="007021C7"/>
    <w:rsid w:val="007026C5"/>
    <w:rsid w:val="00703580"/>
    <w:rsid w:val="0070365F"/>
    <w:rsid w:val="00703734"/>
    <w:rsid w:val="0070433E"/>
    <w:rsid w:val="007045D2"/>
    <w:rsid w:val="00704BDA"/>
    <w:rsid w:val="007050E1"/>
    <w:rsid w:val="00705B04"/>
    <w:rsid w:val="007060C5"/>
    <w:rsid w:val="007064D2"/>
    <w:rsid w:val="00706703"/>
    <w:rsid w:val="007067FF"/>
    <w:rsid w:val="00707664"/>
    <w:rsid w:val="007078A6"/>
    <w:rsid w:val="00710628"/>
    <w:rsid w:val="007106B2"/>
    <w:rsid w:val="00710873"/>
    <w:rsid w:val="00712830"/>
    <w:rsid w:val="00712D5F"/>
    <w:rsid w:val="00712E40"/>
    <w:rsid w:val="00712EB3"/>
    <w:rsid w:val="00712F95"/>
    <w:rsid w:val="0071524B"/>
    <w:rsid w:val="00716CB0"/>
    <w:rsid w:val="00716CC9"/>
    <w:rsid w:val="0071756F"/>
    <w:rsid w:val="00717798"/>
    <w:rsid w:val="007200B3"/>
    <w:rsid w:val="00720907"/>
    <w:rsid w:val="00720B62"/>
    <w:rsid w:val="007216A2"/>
    <w:rsid w:val="00721779"/>
    <w:rsid w:val="007218D9"/>
    <w:rsid w:val="0072218F"/>
    <w:rsid w:val="00722F06"/>
    <w:rsid w:val="00723A54"/>
    <w:rsid w:val="00723F64"/>
    <w:rsid w:val="007267B2"/>
    <w:rsid w:val="00726A5E"/>
    <w:rsid w:val="00726AAC"/>
    <w:rsid w:val="00726E09"/>
    <w:rsid w:val="00726F08"/>
    <w:rsid w:val="00727129"/>
    <w:rsid w:val="00730CF9"/>
    <w:rsid w:val="00730FAC"/>
    <w:rsid w:val="007312A4"/>
    <w:rsid w:val="007314BB"/>
    <w:rsid w:val="007314F7"/>
    <w:rsid w:val="0073150B"/>
    <w:rsid w:val="00731F75"/>
    <w:rsid w:val="00732051"/>
    <w:rsid w:val="00732298"/>
    <w:rsid w:val="007325DA"/>
    <w:rsid w:val="007328D6"/>
    <w:rsid w:val="00732D74"/>
    <w:rsid w:val="00734824"/>
    <w:rsid w:val="00734C37"/>
    <w:rsid w:val="00735501"/>
    <w:rsid w:val="00735C30"/>
    <w:rsid w:val="007365C4"/>
    <w:rsid w:val="00737908"/>
    <w:rsid w:val="00740012"/>
    <w:rsid w:val="007401C2"/>
    <w:rsid w:val="00740B02"/>
    <w:rsid w:val="00740CDD"/>
    <w:rsid w:val="00740E7B"/>
    <w:rsid w:val="00741574"/>
    <w:rsid w:val="007422CC"/>
    <w:rsid w:val="00742A50"/>
    <w:rsid w:val="0074369B"/>
    <w:rsid w:val="00743749"/>
    <w:rsid w:val="00743CDC"/>
    <w:rsid w:val="007440E3"/>
    <w:rsid w:val="007446CB"/>
    <w:rsid w:val="007469F6"/>
    <w:rsid w:val="00747562"/>
    <w:rsid w:val="0074786E"/>
    <w:rsid w:val="00750337"/>
    <w:rsid w:val="00750378"/>
    <w:rsid w:val="00750683"/>
    <w:rsid w:val="00750CAB"/>
    <w:rsid w:val="00751E4A"/>
    <w:rsid w:val="00752216"/>
    <w:rsid w:val="007545D2"/>
    <w:rsid w:val="00754630"/>
    <w:rsid w:val="00754D30"/>
    <w:rsid w:val="00754E77"/>
    <w:rsid w:val="00755387"/>
    <w:rsid w:val="00756383"/>
    <w:rsid w:val="00756610"/>
    <w:rsid w:val="007566B8"/>
    <w:rsid w:val="00756E1C"/>
    <w:rsid w:val="007579FF"/>
    <w:rsid w:val="0076019A"/>
    <w:rsid w:val="007607A9"/>
    <w:rsid w:val="007613BA"/>
    <w:rsid w:val="0076144E"/>
    <w:rsid w:val="00761658"/>
    <w:rsid w:val="00761D1A"/>
    <w:rsid w:val="007623C7"/>
    <w:rsid w:val="0076269B"/>
    <w:rsid w:val="00762B50"/>
    <w:rsid w:val="00762D07"/>
    <w:rsid w:val="0076311C"/>
    <w:rsid w:val="00763450"/>
    <w:rsid w:val="00763AC4"/>
    <w:rsid w:val="00763D1A"/>
    <w:rsid w:val="007640AD"/>
    <w:rsid w:val="00764B0A"/>
    <w:rsid w:val="00764FFD"/>
    <w:rsid w:val="00765458"/>
    <w:rsid w:val="00765DAB"/>
    <w:rsid w:val="00766FB4"/>
    <w:rsid w:val="00770924"/>
    <w:rsid w:val="007720C6"/>
    <w:rsid w:val="00772550"/>
    <w:rsid w:val="00773D87"/>
    <w:rsid w:val="00774C3E"/>
    <w:rsid w:val="007753C8"/>
    <w:rsid w:val="00775BEE"/>
    <w:rsid w:val="007763BF"/>
    <w:rsid w:val="007766E6"/>
    <w:rsid w:val="007771B3"/>
    <w:rsid w:val="00777FC3"/>
    <w:rsid w:val="00780A22"/>
    <w:rsid w:val="00780F08"/>
    <w:rsid w:val="00781842"/>
    <w:rsid w:val="00781AA5"/>
    <w:rsid w:val="007822BA"/>
    <w:rsid w:val="00782E8F"/>
    <w:rsid w:val="00783D6C"/>
    <w:rsid w:val="00784EB4"/>
    <w:rsid w:val="007857C5"/>
    <w:rsid w:val="00786B90"/>
    <w:rsid w:val="00786ED3"/>
    <w:rsid w:val="007871B2"/>
    <w:rsid w:val="007876A1"/>
    <w:rsid w:val="00787AEE"/>
    <w:rsid w:val="00790684"/>
    <w:rsid w:val="007907C9"/>
    <w:rsid w:val="007911B3"/>
    <w:rsid w:val="007911EF"/>
    <w:rsid w:val="00791BB6"/>
    <w:rsid w:val="00793608"/>
    <w:rsid w:val="007939EC"/>
    <w:rsid w:val="0079461B"/>
    <w:rsid w:val="00794B48"/>
    <w:rsid w:val="0079504B"/>
    <w:rsid w:val="00795254"/>
    <w:rsid w:val="00795A84"/>
    <w:rsid w:val="00797886"/>
    <w:rsid w:val="007A0FF7"/>
    <w:rsid w:val="007A1DA4"/>
    <w:rsid w:val="007A1EB2"/>
    <w:rsid w:val="007A2971"/>
    <w:rsid w:val="007A32D4"/>
    <w:rsid w:val="007A35A9"/>
    <w:rsid w:val="007A3A02"/>
    <w:rsid w:val="007A5C3B"/>
    <w:rsid w:val="007A5F03"/>
    <w:rsid w:val="007A61E0"/>
    <w:rsid w:val="007A67CE"/>
    <w:rsid w:val="007A6F52"/>
    <w:rsid w:val="007B00F3"/>
    <w:rsid w:val="007B043D"/>
    <w:rsid w:val="007B15C5"/>
    <w:rsid w:val="007B1D53"/>
    <w:rsid w:val="007B1DD9"/>
    <w:rsid w:val="007B244D"/>
    <w:rsid w:val="007B3515"/>
    <w:rsid w:val="007B36CC"/>
    <w:rsid w:val="007B3B65"/>
    <w:rsid w:val="007B3C01"/>
    <w:rsid w:val="007B469F"/>
    <w:rsid w:val="007B5479"/>
    <w:rsid w:val="007B5768"/>
    <w:rsid w:val="007B71A4"/>
    <w:rsid w:val="007C1A8D"/>
    <w:rsid w:val="007C1BBF"/>
    <w:rsid w:val="007C2B05"/>
    <w:rsid w:val="007C460C"/>
    <w:rsid w:val="007C4C57"/>
    <w:rsid w:val="007C5133"/>
    <w:rsid w:val="007C53EB"/>
    <w:rsid w:val="007C5C92"/>
    <w:rsid w:val="007C6D20"/>
    <w:rsid w:val="007C6FAC"/>
    <w:rsid w:val="007C7A8D"/>
    <w:rsid w:val="007D0263"/>
    <w:rsid w:val="007D0554"/>
    <w:rsid w:val="007D0599"/>
    <w:rsid w:val="007D0739"/>
    <w:rsid w:val="007D0D63"/>
    <w:rsid w:val="007D0FB8"/>
    <w:rsid w:val="007D1068"/>
    <w:rsid w:val="007D117B"/>
    <w:rsid w:val="007D1FA6"/>
    <w:rsid w:val="007D2256"/>
    <w:rsid w:val="007D299D"/>
    <w:rsid w:val="007D2B06"/>
    <w:rsid w:val="007D445C"/>
    <w:rsid w:val="007D4E97"/>
    <w:rsid w:val="007D56C6"/>
    <w:rsid w:val="007D56E8"/>
    <w:rsid w:val="007D646C"/>
    <w:rsid w:val="007D69CD"/>
    <w:rsid w:val="007D7719"/>
    <w:rsid w:val="007D776B"/>
    <w:rsid w:val="007E031E"/>
    <w:rsid w:val="007E0EC3"/>
    <w:rsid w:val="007E1700"/>
    <w:rsid w:val="007E1809"/>
    <w:rsid w:val="007E198D"/>
    <w:rsid w:val="007E294F"/>
    <w:rsid w:val="007E2BDB"/>
    <w:rsid w:val="007E31CF"/>
    <w:rsid w:val="007E40EB"/>
    <w:rsid w:val="007E4195"/>
    <w:rsid w:val="007E4B64"/>
    <w:rsid w:val="007E5C49"/>
    <w:rsid w:val="007E6090"/>
    <w:rsid w:val="007E6AC1"/>
    <w:rsid w:val="007E6BC0"/>
    <w:rsid w:val="007F0332"/>
    <w:rsid w:val="007F043A"/>
    <w:rsid w:val="007F0559"/>
    <w:rsid w:val="007F1705"/>
    <w:rsid w:val="007F1B84"/>
    <w:rsid w:val="007F267E"/>
    <w:rsid w:val="007F320B"/>
    <w:rsid w:val="007F3622"/>
    <w:rsid w:val="007F3B84"/>
    <w:rsid w:val="007F3E76"/>
    <w:rsid w:val="007F4316"/>
    <w:rsid w:val="007F45E3"/>
    <w:rsid w:val="007F4FC2"/>
    <w:rsid w:val="007F56E0"/>
    <w:rsid w:val="007F601E"/>
    <w:rsid w:val="007F613D"/>
    <w:rsid w:val="007F6434"/>
    <w:rsid w:val="007F66BD"/>
    <w:rsid w:val="007F7923"/>
    <w:rsid w:val="00800296"/>
    <w:rsid w:val="00800E51"/>
    <w:rsid w:val="00801509"/>
    <w:rsid w:val="008017B7"/>
    <w:rsid w:val="00802227"/>
    <w:rsid w:val="008034D4"/>
    <w:rsid w:val="008038AF"/>
    <w:rsid w:val="00805654"/>
    <w:rsid w:val="008056DB"/>
    <w:rsid w:val="00806AB4"/>
    <w:rsid w:val="0080710B"/>
    <w:rsid w:val="00807730"/>
    <w:rsid w:val="00807BB9"/>
    <w:rsid w:val="00810E35"/>
    <w:rsid w:val="00811A10"/>
    <w:rsid w:val="00812608"/>
    <w:rsid w:val="00812690"/>
    <w:rsid w:val="00812F6D"/>
    <w:rsid w:val="00813462"/>
    <w:rsid w:val="0081376F"/>
    <w:rsid w:val="00813D6A"/>
    <w:rsid w:val="00814209"/>
    <w:rsid w:val="0081435C"/>
    <w:rsid w:val="00814DD8"/>
    <w:rsid w:val="00815244"/>
    <w:rsid w:val="0081569B"/>
    <w:rsid w:val="008165CD"/>
    <w:rsid w:val="008166C5"/>
    <w:rsid w:val="00816732"/>
    <w:rsid w:val="008168E6"/>
    <w:rsid w:val="00817C78"/>
    <w:rsid w:val="008201D9"/>
    <w:rsid w:val="008205E9"/>
    <w:rsid w:val="00820B42"/>
    <w:rsid w:val="008214BF"/>
    <w:rsid w:val="0082199D"/>
    <w:rsid w:val="00822224"/>
    <w:rsid w:val="0082264D"/>
    <w:rsid w:val="00822D19"/>
    <w:rsid w:val="00824005"/>
    <w:rsid w:val="008241C9"/>
    <w:rsid w:val="0082465F"/>
    <w:rsid w:val="008246E7"/>
    <w:rsid w:val="00824AA7"/>
    <w:rsid w:val="00824B64"/>
    <w:rsid w:val="00825DB7"/>
    <w:rsid w:val="008260E5"/>
    <w:rsid w:val="00826B3C"/>
    <w:rsid w:val="00826C56"/>
    <w:rsid w:val="00826D9E"/>
    <w:rsid w:val="00827A91"/>
    <w:rsid w:val="008308A9"/>
    <w:rsid w:val="00831A30"/>
    <w:rsid w:val="00832074"/>
    <w:rsid w:val="00832386"/>
    <w:rsid w:val="0083291E"/>
    <w:rsid w:val="00833483"/>
    <w:rsid w:val="00833C30"/>
    <w:rsid w:val="0083411D"/>
    <w:rsid w:val="0083453B"/>
    <w:rsid w:val="008347C1"/>
    <w:rsid w:val="00834B25"/>
    <w:rsid w:val="00835207"/>
    <w:rsid w:val="0083535D"/>
    <w:rsid w:val="00835DC7"/>
    <w:rsid w:val="0083696F"/>
    <w:rsid w:val="00837976"/>
    <w:rsid w:val="00837DF8"/>
    <w:rsid w:val="00837EED"/>
    <w:rsid w:val="00837F01"/>
    <w:rsid w:val="00837F6F"/>
    <w:rsid w:val="00841D90"/>
    <w:rsid w:val="00843D1B"/>
    <w:rsid w:val="008449B5"/>
    <w:rsid w:val="00844E48"/>
    <w:rsid w:val="0084535B"/>
    <w:rsid w:val="008455CD"/>
    <w:rsid w:val="00845B6E"/>
    <w:rsid w:val="00845C60"/>
    <w:rsid w:val="008462CB"/>
    <w:rsid w:val="00846EEB"/>
    <w:rsid w:val="008471E8"/>
    <w:rsid w:val="00847B7A"/>
    <w:rsid w:val="00847E2F"/>
    <w:rsid w:val="008501C5"/>
    <w:rsid w:val="008503CB"/>
    <w:rsid w:val="00850947"/>
    <w:rsid w:val="00850B5D"/>
    <w:rsid w:val="00850E55"/>
    <w:rsid w:val="00852C00"/>
    <w:rsid w:val="00852CBC"/>
    <w:rsid w:val="00853106"/>
    <w:rsid w:val="00854215"/>
    <w:rsid w:val="0085433D"/>
    <w:rsid w:val="0085535A"/>
    <w:rsid w:val="00855890"/>
    <w:rsid w:val="00856ACB"/>
    <w:rsid w:val="00856B0C"/>
    <w:rsid w:val="0085717C"/>
    <w:rsid w:val="00857867"/>
    <w:rsid w:val="00862286"/>
    <w:rsid w:val="00862AFF"/>
    <w:rsid w:val="008637B1"/>
    <w:rsid w:val="008642DB"/>
    <w:rsid w:val="00864CBF"/>
    <w:rsid w:val="00864E17"/>
    <w:rsid w:val="008658A3"/>
    <w:rsid w:val="00865A89"/>
    <w:rsid w:val="00865D8C"/>
    <w:rsid w:val="008661B2"/>
    <w:rsid w:val="00870782"/>
    <w:rsid w:val="0087163C"/>
    <w:rsid w:val="00871A50"/>
    <w:rsid w:val="00871B1C"/>
    <w:rsid w:val="00872238"/>
    <w:rsid w:val="008725BC"/>
    <w:rsid w:val="008743BC"/>
    <w:rsid w:val="00875BA9"/>
    <w:rsid w:val="00876E1B"/>
    <w:rsid w:val="00877515"/>
    <w:rsid w:val="008778C7"/>
    <w:rsid w:val="00877E8B"/>
    <w:rsid w:val="00880217"/>
    <w:rsid w:val="00880828"/>
    <w:rsid w:val="00881154"/>
    <w:rsid w:val="008811EE"/>
    <w:rsid w:val="00881B5C"/>
    <w:rsid w:val="00883064"/>
    <w:rsid w:val="0088372B"/>
    <w:rsid w:val="00883B59"/>
    <w:rsid w:val="00884970"/>
    <w:rsid w:val="00884A73"/>
    <w:rsid w:val="0088554C"/>
    <w:rsid w:val="00885632"/>
    <w:rsid w:val="00886494"/>
    <w:rsid w:val="0088785E"/>
    <w:rsid w:val="00891EA1"/>
    <w:rsid w:val="00892261"/>
    <w:rsid w:val="008932E9"/>
    <w:rsid w:val="00893326"/>
    <w:rsid w:val="00893B5E"/>
    <w:rsid w:val="00894253"/>
    <w:rsid w:val="0089519E"/>
    <w:rsid w:val="008951B7"/>
    <w:rsid w:val="00895A91"/>
    <w:rsid w:val="008967AE"/>
    <w:rsid w:val="00897C13"/>
    <w:rsid w:val="008A09D9"/>
    <w:rsid w:val="008A1AF7"/>
    <w:rsid w:val="008A341E"/>
    <w:rsid w:val="008A411A"/>
    <w:rsid w:val="008A4321"/>
    <w:rsid w:val="008A43D1"/>
    <w:rsid w:val="008A4E88"/>
    <w:rsid w:val="008A568D"/>
    <w:rsid w:val="008A5B8E"/>
    <w:rsid w:val="008A672C"/>
    <w:rsid w:val="008A6D7E"/>
    <w:rsid w:val="008A6F01"/>
    <w:rsid w:val="008A7E4D"/>
    <w:rsid w:val="008B031F"/>
    <w:rsid w:val="008B04C5"/>
    <w:rsid w:val="008B1076"/>
    <w:rsid w:val="008B1B35"/>
    <w:rsid w:val="008B2EC6"/>
    <w:rsid w:val="008B3124"/>
    <w:rsid w:val="008B3B60"/>
    <w:rsid w:val="008B3E52"/>
    <w:rsid w:val="008B51C5"/>
    <w:rsid w:val="008B5D4B"/>
    <w:rsid w:val="008B6564"/>
    <w:rsid w:val="008B69A0"/>
    <w:rsid w:val="008B69FB"/>
    <w:rsid w:val="008C0036"/>
    <w:rsid w:val="008C0412"/>
    <w:rsid w:val="008C0B68"/>
    <w:rsid w:val="008C11EE"/>
    <w:rsid w:val="008C15B5"/>
    <w:rsid w:val="008C234E"/>
    <w:rsid w:val="008C2362"/>
    <w:rsid w:val="008C25C7"/>
    <w:rsid w:val="008C2E21"/>
    <w:rsid w:val="008C2E97"/>
    <w:rsid w:val="008C3697"/>
    <w:rsid w:val="008C36E7"/>
    <w:rsid w:val="008C3B1B"/>
    <w:rsid w:val="008C51B0"/>
    <w:rsid w:val="008C52DB"/>
    <w:rsid w:val="008C5B0A"/>
    <w:rsid w:val="008C5BC6"/>
    <w:rsid w:val="008C5FFB"/>
    <w:rsid w:val="008C6E06"/>
    <w:rsid w:val="008C7067"/>
    <w:rsid w:val="008C7EA5"/>
    <w:rsid w:val="008D01CB"/>
    <w:rsid w:val="008D0D06"/>
    <w:rsid w:val="008D0D10"/>
    <w:rsid w:val="008D0FC1"/>
    <w:rsid w:val="008D139B"/>
    <w:rsid w:val="008D1D11"/>
    <w:rsid w:val="008D2B63"/>
    <w:rsid w:val="008D2D37"/>
    <w:rsid w:val="008D3208"/>
    <w:rsid w:val="008D42B3"/>
    <w:rsid w:val="008D42CD"/>
    <w:rsid w:val="008D4838"/>
    <w:rsid w:val="008D4C95"/>
    <w:rsid w:val="008D4F3F"/>
    <w:rsid w:val="008D5075"/>
    <w:rsid w:val="008D52AA"/>
    <w:rsid w:val="008D63BC"/>
    <w:rsid w:val="008D653E"/>
    <w:rsid w:val="008D6B13"/>
    <w:rsid w:val="008E020D"/>
    <w:rsid w:val="008E094C"/>
    <w:rsid w:val="008E09D4"/>
    <w:rsid w:val="008E0CBB"/>
    <w:rsid w:val="008E238E"/>
    <w:rsid w:val="008E25C8"/>
    <w:rsid w:val="008E2EDF"/>
    <w:rsid w:val="008E3045"/>
    <w:rsid w:val="008E4269"/>
    <w:rsid w:val="008E439B"/>
    <w:rsid w:val="008E4602"/>
    <w:rsid w:val="008E487B"/>
    <w:rsid w:val="008E5BA1"/>
    <w:rsid w:val="008E624F"/>
    <w:rsid w:val="008E6DCE"/>
    <w:rsid w:val="008E7591"/>
    <w:rsid w:val="008E78BF"/>
    <w:rsid w:val="008F00A7"/>
    <w:rsid w:val="008F04AB"/>
    <w:rsid w:val="008F0E49"/>
    <w:rsid w:val="008F151B"/>
    <w:rsid w:val="008F17C5"/>
    <w:rsid w:val="008F6367"/>
    <w:rsid w:val="008F7AE5"/>
    <w:rsid w:val="00900A9F"/>
    <w:rsid w:val="00900E95"/>
    <w:rsid w:val="00901CD3"/>
    <w:rsid w:val="00902492"/>
    <w:rsid w:val="00903698"/>
    <w:rsid w:val="009037F3"/>
    <w:rsid w:val="009042A5"/>
    <w:rsid w:val="00904821"/>
    <w:rsid w:val="00904FA0"/>
    <w:rsid w:val="00905515"/>
    <w:rsid w:val="00906214"/>
    <w:rsid w:val="0090631D"/>
    <w:rsid w:val="00906516"/>
    <w:rsid w:val="00906C3F"/>
    <w:rsid w:val="00906EFC"/>
    <w:rsid w:val="009074F6"/>
    <w:rsid w:val="0090750B"/>
    <w:rsid w:val="00907E9B"/>
    <w:rsid w:val="00910747"/>
    <w:rsid w:val="00910A16"/>
    <w:rsid w:val="00911ABF"/>
    <w:rsid w:val="00911F62"/>
    <w:rsid w:val="00912010"/>
    <w:rsid w:val="0091342F"/>
    <w:rsid w:val="0091374F"/>
    <w:rsid w:val="00913820"/>
    <w:rsid w:val="0091421C"/>
    <w:rsid w:val="00914D15"/>
    <w:rsid w:val="00915162"/>
    <w:rsid w:val="009157BA"/>
    <w:rsid w:val="00916610"/>
    <w:rsid w:val="00916804"/>
    <w:rsid w:val="00917A58"/>
    <w:rsid w:val="0092033B"/>
    <w:rsid w:val="009223E1"/>
    <w:rsid w:val="00922C61"/>
    <w:rsid w:val="00922C6B"/>
    <w:rsid w:val="0092312C"/>
    <w:rsid w:val="009237F8"/>
    <w:rsid w:val="0092486D"/>
    <w:rsid w:val="00924992"/>
    <w:rsid w:val="009265A4"/>
    <w:rsid w:val="0092741B"/>
    <w:rsid w:val="0093088A"/>
    <w:rsid w:val="00931230"/>
    <w:rsid w:val="00931256"/>
    <w:rsid w:val="0093188D"/>
    <w:rsid w:val="00931E46"/>
    <w:rsid w:val="00931ED0"/>
    <w:rsid w:val="009323EC"/>
    <w:rsid w:val="00933DA8"/>
    <w:rsid w:val="00934717"/>
    <w:rsid w:val="00934760"/>
    <w:rsid w:val="009348B3"/>
    <w:rsid w:val="009355A3"/>
    <w:rsid w:val="009355D6"/>
    <w:rsid w:val="00935E6D"/>
    <w:rsid w:val="009360F4"/>
    <w:rsid w:val="0093621C"/>
    <w:rsid w:val="00936A48"/>
    <w:rsid w:val="009370CB"/>
    <w:rsid w:val="0093727A"/>
    <w:rsid w:val="00937D24"/>
    <w:rsid w:val="00937E45"/>
    <w:rsid w:val="00937F04"/>
    <w:rsid w:val="009410DD"/>
    <w:rsid w:val="00941A05"/>
    <w:rsid w:val="0094292F"/>
    <w:rsid w:val="00942D22"/>
    <w:rsid w:val="00943787"/>
    <w:rsid w:val="00943D0C"/>
    <w:rsid w:val="009443DA"/>
    <w:rsid w:val="00944430"/>
    <w:rsid w:val="00944A56"/>
    <w:rsid w:val="009452FA"/>
    <w:rsid w:val="0094570A"/>
    <w:rsid w:val="009458FC"/>
    <w:rsid w:val="009460EC"/>
    <w:rsid w:val="009462AC"/>
    <w:rsid w:val="0094666E"/>
    <w:rsid w:val="0094783B"/>
    <w:rsid w:val="009502AC"/>
    <w:rsid w:val="009509E8"/>
    <w:rsid w:val="00951A26"/>
    <w:rsid w:val="00953ACF"/>
    <w:rsid w:val="00954219"/>
    <w:rsid w:val="00954A00"/>
    <w:rsid w:val="00955356"/>
    <w:rsid w:val="0095566C"/>
    <w:rsid w:val="009557A1"/>
    <w:rsid w:val="00955D57"/>
    <w:rsid w:val="00956651"/>
    <w:rsid w:val="00956E75"/>
    <w:rsid w:val="00956FED"/>
    <w:rsid w:val="00957DBC"/>
    <w:rsid w:val="0096032B"/>
    <w:rsid w:val="00960478"/>
    <w:rsid w:val="00960C38"/>
    <w:rsid w:val="00960C7C"/>
    <w:rsid w:val="00961314"/>
    <w:rsid w:val="009619DE"/>
    <w:rsid w:val="00961BE2"/>
    <w:rsid w:val="00962642"/>
    <w:rsid w:val="00962661"/>
    <w:rsid w:val="00962C47"/>
    <w:rsid w:val="009630CD"/>
    <w:rsid w:val="00963998"/>
    <w:rsid w:val="009639E5"/>
    <w:rsid w:val="009640D1"/>
    <w:rsid w:val="00964624"/>
    <w:rsid w:val="00964C9A"/>
    <w:rsid w:val="00965715"/>
    <w:rsid w:val="00965E83"/>
    <w:rsid w:val="00966282"/>
    <w:rsid w:val="009701EA"/>
    <w:rsid w:val="00971225"/>
    <w:rsid w:val="009717BF"/>
    <w:rsid w:val="00971AA2"/>
    <w:rsid w:val="00972ABF"/>
    <w:rsid w:val="00972C69"/>
    <w:rsid w:val="009734EB"/>
    <w:rsid w:val="009737FC"/>
    <w:rsid w:val="00974CBD"/>
    <w:rsid w:val="009766C9"/>
    <w:rsid w:val="0097794D"/>
    <w:rsid w:val="0098022A"/>
    <w:rsid w:val="00980A34"/>
    <w:rsid w:val="00980C25"/>
    <w:rsid w:val="00981233"/>
    <w:rsid w:val="009812C2"/>
    <w:rsid w:val="00982113"/>
    <w:rsid w:val="0098229D"/>
    <w:rsid w:val="009823B0"/>
    <w:rsid w:val="009823B8"/>
    <w:rsid w:val="00982804"/>
    <w:rsid w:val="009829BE"/>
    <w:rsid w:val="00982C33"/>
    <w:rsid w:val="00984CEF"/>
    <w:rsid w:val="009852D6"/>
    <w:rsid w:val="0098534E"/>
    <w:rsid w:val="0098578B"/>
    <w:rsid w:val="009857A2"/>
    <w:rsid w:val="00985B06"/>
    <w:rsid w:val="00985D26"/>
    <w:rsid w:val="009865A1"/>
    <w:rsid w:val="00986B89"/>
    <w:rsid w:val="00987A6E"/>
    <w:rsid w:val="00987BEE"/>
    <w:rsid w:val="00990362"/>
    <w:rsid w:val="00990BDB"/>
    <w:rsid w:val="00990EBE"/>
    <w:rsid w:val="00991105"/>
    <w:rsid w:val="00991B9C"/>
    <w:rsid w:val="00991FE5"/>
    <w:rsid w:val="00992E75"/>
    <w:rsid w:val="0099367A"/>
    <w:rsid w:val="00993D51"/>
    <w:rsid w:val="0099432B"/>
    <w:rsid w:val="00994DFA"/>
    <w:rsid w:val="00995868"/>
    <w:rsid w:val="0099624D"/>
    <w:rsid w:val="009968D8"/>
    <w:rsid w:val="009973A1"/>
    <w:rsid w:val="00997D4F"/>
    <w:rsid w:val="00997E26"/>
    <w:rsid w:val="009A07BD"/>
    <w:rsid w:val="009A0944"/>
    <w:rsid w:val="009A0A76"/>
    <w:rsid w:val="009A0E6F"/>
    <w:rsid w:val="009A18D2"/>
    <w:rsid w:val="009A1F1F"/>
    <w:rsid w:val="009A344D"/>
    <w:rsid w:val="009A36A5"/>
    <w:rsid w:val="009A3985"/>
    <w:rsid w:val="009A4B3E"/>
    <w:rsid w:val="009A4D0E"/>
    <w:rsid w:val="009A57B8"/>
    <w:rsid w:val="009A5E0B"/>
    <w:rsid w:val="009A682D"/>
    <w:rsid w:val="009A6970"/>
    <w:rsid w:val="009A6B90"/>
    <w:rsid w:val="009A6FF5"/>
    <w:rsid w:val="009A70DA"/>
    <w:rsid w:val="009A7195"/>
    <w:rsid w:val="009A77E2"/>
    <w:rsid w:val="009B02DD"/>
    <w:rsid w:val="009B06EA"/>
    <w:rsid w:val="009B0784"/>
    <w:rsid w:val="009B0A11"/>
    <w:rsid w:val="009B10C7"/>
    <w:rsid w:val="009B1728"/>
    <w:rsid w:val="009B179A"/>
    <w:rsid w:val="009B1A64"/>
    <w:rsid w:val="009B1CBB"/>
    <w:rsid w:val="009B1CF5"/>
    <w:rsid w:val="009B1F0E"/>
    <w:rsid w:val="009B2323"/>
    <w:rsid w:val="009B3CFD"/>
    <w:rsid w:val="009B4390"/>
    <w:rsid w:val="009B43CE"/>
    <w:rsid w:val="009B534B"/>
    <w:rsid w:val="009B584B"/>
    <w:rsid w:val="009B7138"/>
    <w:rsid w:val="009B7BB8"/>
    <w:rsid w:val="009C056A"/>
    <w:rsid w:val="009C314F"/>
    <w:rsid w:val="009C3D5F"/>
    <w:rsid w:val="009C3F6E"/>
    <w:rsid w:val="009C4016"/>
    <w:rsid w:val="009C4A37"/>
    <w:rsid w:val="009C4DC5"/>
    <w:rsid w:val="009C5210"/>
    <w:rsid w:val="009C6995"/>
    <w:rsid w:val="009C6B26"/>
    <w:rsid w:val="009C7A51"/>
    <w:rsid w:val="009D0822"/>
    <w:rsid w:val="009D0DC5"/>
    <w:rsid w:val="009D0FAB"/>
    <w:rsid w:val="009D0FFE"/>
    <w:rsid w:val="009D1389"/>
    <w:rsid w:val="009D1F93"/>
    <w:rsid w:val="009D20BC"/>
    <w:rsid w:val="009D2661"/>
    <w:rsid w:val="009D2A08"/>
    <w:rsid w:val="009D374F"/>
    <w:rsid w:val="009D43E1"/>
    <w:rsid w:val="009D4615"/>
    <w:rsid w:val="009D4969"/>
    <w:rsid w:val="009D5554"/>
    <w:rsid w:val="009D5722"/>
    <w:rsid w:val="009D57C9"/>
    <w:rsid w:val="009D5B41"/>
    <w:rsid w:val="009D6B0A"/>
    <w:rsid w:val="009D7EBB"/>
    <w:rsid w:val="009E0DF7"/>
    <w:rsid w:val="009E129F"/>
    <w:rsid w:val="009E17E7"/>
    <w:rsid w:val="009E1845"/>
    <w:rsid w:val="009E26A6"/>
    <w:rsid w:val="009E27C5"/>
    <w:rsid w:val="009E2B0C"/>
    <w:rsid w:val="009E3650"/>
    <w:rsid w:val="009E41F6"/>
    <w:rsid w:val="009E48F6"/>
    <w:rsid w:val="009E61ED"/>
    <w:rsid w:val="009E62BE"/>
    <w:rsid w:val="009E6356"/>
    <w:rsid w:val="009E65AF"/>
    <w:rsid w:val="009E7169"/>
    <w:rsid w:val="009E7522"/>
    <w:rsid w:val="009E7A90"/>
    <w:rsid w:val="009F1244"/>
    <w:rsid w:val="009F1C67"/>
    <w:rsid w:val="009F217B"/>
    <w:rsid w:val="009F2B7B"/>
    <w:rsid w:val="009F3FC3"/>
    <w:rsid w:val="009F49C2"/>
    <w:rsid w:val="009F4F09"/>
    <w:rsid w:val="009F4FF2"/>
    <w:rsid w:val="009F556A"/>
    <w:rsid w:val="009F5F1C"/>
    <w:rsid w:val="009F6A82"/>
    <w:rsid w:val="009F75EC"/>
    <w:rsid w:val="00A008AB"/>
    <w:rsid w:val="00A0183B"/>
    <w:rsid w:val="00A01CE7"/>
    <w:rsid w:val="00A02B34"/>
    <w:rsid w:val="00A02D35"/>
    <w:rsid w:val="00A031F1"/>
    <w:rsid w:val="00A036F5"/>
    <w:rsid w:val="00A03E45"/>
    <w:rsid w:val="00A04290"/>
    <w:rsid w:val="00A0435B"/>
    <w:rsid w:val="00A04990"/>
    <w:rsid w:val="00A056BE"/>
    <w:rsid w:val="00A058B3"/>
    <w:rsid w:val="00A06549"/>
    <w:rsid w:val="00A071D8"/>
    <w:rsid w:val="00A07748"/>
    <w:rsid w:val="00A100D0"/>
    <w:rsid w:val="00A10EA6"/>
    <w:rsid w:val="00A124EB"/>
    <w:rsid w:val="00A128B7"/>
    <w:rsid w:val="00A12F6D"/>
    <w:rsid w:val="00A130DF"/>
    <w:rsid w:val="00A132E7"/>
    <w:rsid w:val="00A13724"/>
    <w:rsid w:val="00A13DFE"/>
    <w:rsid w:val="00A15501"/>
    <w:rsid w:val="00A157EB"/>
    <w:rsid w:val="00A15BE5"/>
    <w:rsid w:val="00A1661A"/>
    <w:rsid w:val="00A20567"/>
    <w:rsid w:val="00A20667"/>
    <w:rsid w:val="00A21BED"/>
    <w:rsid w:val="00A2215B"/>
    <w:rsid w:val="00A221E1"/>
    <w:rsid w:val="00A224C9"/>
    <w:rsid w:val="00A2287F"/>
    <w:rsid w:val="00A22DC8"/>
    <w:rsid w:val="00A2352B"/>
    <w:rsid w:val="00A235E6"/>
    <w:rsid w:val="00A23A7A"/>
    <w:rsid w:val="00A2422D"/>
    <w:rsid w:val="00A243DD"/>
    <w:rsid w:val="00A24BE1"/>
    <w:rsid w:val="00A24C33"/>
    <w:rsid w:val="00A25454"/>
    <w:rsid w:val="00A256DB"/>
    <w:rsid w:val="00A26085"/>
    <w:rsid w:val="00A2658D"/>
    <w:rsid w:val="00A26FC2"/>
    <w:rsid w:val="00A27392"/>
    <w:rsid w:val="00A27852"/>
    <w:rsid w:val="00A30917"/>
    <w:rsid w:val="00A30D25"/>
    <w:rsid w:val="00A314BD"/>
    <w:rsid w:val="00A31CF5"/>
    <w:rsid w:val="00A320EA"/>
    <w:rsid w:val="00A3274E"/>
    <w:rsid w:val="00A33861"/>
    <w:rsid w:val="00A34275"/>
    <w:rsid w:val="00A344A5"/>
    <w:rsid w:val="00A344E6"/>
    <w:rsid w:val="00A34599"/>
    <w:rsid w:val="00A3519F"/>
    <w:rsid w:val="00A36690"/>
    <w:rsid w:val="00A371D0"/>
    <w:rsid w:val="00A37B14"/>
    <w:rsid w:val="00A37BD0"/>
    <w:rsid w:val="00A42820"/>
    <w:rsid w:val="00A431D9"/>
    <w:rsid w:val="00A43881"/>
    <w:rsid w:val="00A44427"/>
    <w:rsid w:val="00A4454D"/>
    <w:rsid w:val="00A45E39"/>
    <w:rsid w:val="00A45E58"/>
    <w:rsid w:val="00A461F3"/>
    <w:rsid w:val="00A4636C"/>
    <w:rsid w:val="00A46804"/>
    <w:rsid w:val="00A46A7B"/>
    <w:rsid w:val="00A46ABD"/>
    <w:rsid w:val="00A46D8D"/>
    <w:rsid w:val="00A47115"/>
    <w:rsid w:val="00A47EA4"/>
    <w:rsid w:val="00A502CB"/>
    <w:rsid w:val="00A506F0"/>
    <w:rsid w:val="00A50882"/>
    <w:rsid w:val="00A50A5E"/>
    <w:rsid w:val="00A51304"/>
    <w:rsid w:val="00A513FA"/>
    <w:rsid w:val="00A51AD6"/>
    <w:rsid w:val="00A524AF"/>
    <w:rsid w:val="00A52B0D"/>
    <w:rsid w:val="00A52E03"/>
    <w:rsid w:val="00A5379F"/>
    <w:rsid w:val="00A5415B"/>
    <w:rsid w:val="00A54617"/>
    <w:rsid w:val="00A547F7"/>
    <w:rsid w:val="00A5627C"/>
    <w:rsid w:val="00A578C7"/>
    <w:rsid w:val="00A57ACA"/>
    <w:rsid w:val="00A60B77"/>
    <w:rsid w:val="00A60C69"/>
    <w:rsid w:val="00A61035"/>
    <w:rsid w:val="00A6105F"/>
    <w:rsid w:val="00A6198A"/>
    <w:rsid w:val="00A62483"/>
    <w:rsid w:val="00A63562"/>
    <w:rsid w:val="00A63772"/>
    <w:rsid w:val="00A642F4"/>
    <w:rsid w:val="00A64E39"/>
    <w:rsid w:val="00A65D2A"/>
    <w:rsid w:val="00A66902"/>
    <w:rsid w:val="00A66E0B"/>
    <w:rsid w:val="00A66FB6"/>
    <w:rsid w:val="00A7023E"/>
    <w:rsid w:val="00A7035A"/>
    <w:rsid w:val="00A7055B"/>
    <w:rsid w:val="00A70D7C"/>
    <w:rsid w:val="00A711AD"/>
    <w:rsid w:val="00A72159"/>
    <w:rsid w:val="00A7349A"/>
    <w:rsid w:val="00A734CD"/>
    <w:rsid w:val="00A73DD1"/>
    <w:rsid w:val="00A75498"/>
    <w:rsid w:val="00A76841"/>
    <w:rsid w:val="00A76C6D"/>
    <w:rsid w:val="00A76C9B"/>
    <w:rsid w:val="00A7764A"/>
    <w:rsid w:val="00A80576"/>
    <w:rsid w:val="00A80586"/>
    <w:rsid w:val="00A80B4E"/>
    <w:rsid w:val="00A81169"/>
    <w:rsid w:val="00A82057"/>
    <w:rsid w:val="00A8296F"/>
    <w:rsid w:val="00A82DDC"/>
    <w:rsid w:val="00A837B0"/>
    <w:rsid w:val="00A83A90"/>
    <w:rsid w:val="00A84763"/>
    <w:rsid w:val="00A85547"/>
    <w:rsid w:val="00A85A67"/>
    <w:rsid w:val="00A86BB0"/>
    <w:rsid w:val="00A875F7"/>
    <w:rsid w:val="00A87966"/>
    <w:rsid w:val="00A90A7F"/>
    <w:rsid w:val="00A90D0B"/>
    <w:rsid w:val="00A90FDC"/>
    <w:rsid w:val="00A910FB"/>
    <w:rsid w:val="00A911B2"/>
    <w:rsid w:val="00A91B1F"/>
    <w:rsid w:val="00A91FDE"/>
    <w:rsid w:val="00A92E6C"/>
    <w:rsid w:val="00A92FA1"/>
    <w:rsid w:val="00A9388C"/>
    <w:rsid w:val="00A938EE"/>
    <w:rsid w:val="00A93A88"/>
    <w:rsid w:val="00A9474C"/>
    <w:rsid w:val="00A9496F"/>
    <w:rsid w:val="00A94BBB"/>
    <w:rsid w:val="00A95247"/>
    <w:rsid w:val="00A958EA"/>
    <w:rsid w:val="00A96223"/>
    <w:rsid w:val="00A963D1"/>
    <w:rsid w:val="00A979B0"/>
    <w:rsid w:val="00AA0E2C"/>
    <w:rsid w:val="00AA1010"/>
    <w:rsid w:val="00AA1073"/>
    <w:rsid w:val="00AA2179"/>
    <w:rsid w:val="00AA21EA"/>
    <w:rsid w:val="00AA31BA"/>
    <w:rsid w:val="00AA3476"/>
    <w:rsid w:val="00AA3A9C"/>
    <w:rsid w:val="00AA4316"/>
    <w:rsid w:val="00AA4565"/>
    <w:rsid w:val="00AA555D"/>
    <w:rsid w:val="00AA6169"/>
    <w:rsid w:val="00AA7526"/>
    <w:rsid w:val="00AB0EC8"/>
    <w:rsid w:val="00AB13FB"/>
    <w:rsid w:val="00AB19E5"/>
    <w:rsid w:val="00AB1EBA"/>
    <w:rsid w:val="00AB1FC6"/>
    <w:rsid w:val="00AB2334"/>
    <w:rsid w:val="00AB25D5"/>
    <w:rsid w:val="00AB31D4"/>
    <w:rsid w:val="00AB3C2A"/>
    <w:rsid w:val="00AB3E49"/>
    <w:rsid w:val="00AB4FCE"/>
    <w:rsid w:val="00AB5187"/>
    <w:rsid w:val="00AB70BC"/>
    <w:rsid w:val="00AB7373"/>
    <w:rsid w:val="00AB7776"/>
    <w:rsid w:val="00AB7F0C"/>
    <w:rsid w:val="00AC174D"/>
    <w:rsid w:val="00AC1DD8"/>
    <w:rsid w:val="00AC1FCC"/>
    <w:rsid w:val="00AC290D"/>
    <w:rsid w:val="00AC3420"/>
    <w:rsid w:val="00AC37C0"/>
    <w:rsid w:val="00AC40B5"/>
    <w:rsid w:val="00AC4D7B"/>
    <w:rsid w:val="00AC510D"/>
    <w:rsid w:val="00AC5134"/>
    <w:rsid w:val="00AC5A58"/>
    <w:rsid w:val="00AC5BA2"/>
    <w:rsid w:val="00AC6685"/>
    <w:rsid w:val="00AC6698"/>
    <w:rsid w:val="00AC6858"/>
    <w:rsid w:val="00AC6FA2"/>
    <w:rsid w:val="00AC741A"/>
    <w:rsid w:val="00AD0EA0"/>
    <w:rsid w:val="00AD1247"/>
    <w:rsid w:val="00AD1571"/>
    <w:rsid w:val="00AD1E68"/>
    <w:rsid w:val="00AD31B3"/>
    <w:rsid w:val="00AD34BC"/>
    <w:rsid w:val="00AD35AE"/>
    <w:rsid w:val="00AD43E9"/>
    <w:rsid w:val="00AD5A28"/>
    <w:rsid w:val="00AD60F9"/>
    <w:rsid w:val="00AD6847"/>
    <w:rsid w:val="00AD6F38"/>
    <w:rsid w:val="00AD7946"/>
    <w:rsid w:val="00AD7AB1"/>
    <w:rsid w:val="00AE077D"/>
    <w:rsid w:val="00AE0DA0"/>
    <w:rsid w:val="00AE0DF1"/>
    <w:rsid w:val="00AE16CE"/>
    <w:rsid w:val="00AE2602"/>
    <w:rsid w:val="00AE27E1"/>
    <w:rsid w:val="00AE336D"/>
    <w:rsid w:val="00AE39ED"/>
    <w:rsid w:val="00AE4064"/>
    <w:rsid w:val="00AE546F"/>
    <w:rsid w:val="00AE640D"/>
    <w:rsid w:val="00AE6593"/>
    <w:rsid w:val="00AE7045"/>
    <w:rsid w:val="00AE71E4"/>
    <w:rsid w:val="00AF143B"/>
    <w:rsid w:val="00AF159E"/>
    <w:rsid w:val="00AF2AC7"/>
    <w:rsid w:val="00AF30F1"/>
    <w:rsid w:val="00AF315B"/>
    <w:rsid w:val="00AF347E"/>
    <w:rsid w:val="00AF3979"/>
    <w:rsid w:val="00AF3D78"/>
    <w:rsid w:val="00AF43E7"/>
    <w:rsid w:val="00AF4750"/>
    <w:rsid w:val="00AF4CF8"/>
    <w:rsid w:val="00AF6A71"/>
    <w:rsid w:val="00AF6CB7"/>
    <w:rsid w:val="00B00D47"/>
    <w:rsid w:val="00B00F82"/>
    <w:rsid w:val="00B01F0B"/>
    <w:rsid w:val="00B0293C"/>
    <w:rsid w:val="00B02A4F"/>
    <w:rsid w:val="00B04375"/>
    <w:rsid w:val="00B04823"/>
    <w:rsid w:val="00B051C5"/>
    <w:rsid w:val="00B05A31"/>
    <w:rsid w:val="00B05C61"/>
    <w:rsid w:val="00B05F59"/>
    <w:rsid w:val="00B077DA"/>
    <w:rsid w:val="00B1027B"/>
    <w:rsid w:val="00B1091A"/>
    <w:rsid w:val="00B10A3E"/>
    <w:rsid w:val="00B10F1A"/>
    <w:rsid w:val="00B10F71"/>
    <w:rsid w:val="00B12066"/>
    <w:rsid w:val="00B12557"/>
    <w:rsid w:val="00B12817"/>
    <w:rsid w:val="00B12E55"/>
    <w:rsid w:val="00B12F7E"/>
    <w:rsid w:val="00B12FC2"/>
    <w:rsid w:val="00B13169"/>
    <w:rsid w:val="00B13292"/>
    <w:rsid w:val="00B1356B"/>
    <w:rsid w:val="00B13661"/>
    <w:rsid w:val="00B13C2A"/>
    <w:rsid w:val="00B15DB5"/>
    <w:rsid w:val="00B16D19"/>
    <w:rsid w:val="00B17275"/>
    <w:rsid w:val="00B179BD"/>
    <w:rsid w:val="00B20894"/>
    <w:rsid w:val="00B20AAA"/>
    <w:rsid w:val="00B214C8"/>
    <w:rsid w:val="00B216F8"/>
    <w:rsid w:val="00B2176E"/>
    <w:rsid w:val="00B21D65"/>
    <w:rsid w:val="00B22618"/>
    <w:rsid w:val="00B22786"/>
    <w:rsid w:val="00B22EA8"/>
    <w:rsid w:val="00B2375D"/>
    <w:rsid w:val="00B24211"/>
    <w:rsid w:val="00B24448"/>
    <w:rsid w:val="00B2583E"/>
    <w:rsid w:val="00B25A1F"/>
    <w:rsid w:val="00B25BBD"/>
    <w:rsid w:val="00B26943"/>
    <w:rsid w:val="00B27E00"/>
    <w:rsid w:val="00B30EBA"/>
    <w:rsid w:val="00B313F5"/>
    <w:rsid w:val="00B31728"/>
    <w:rsid w:val="00B32C9A"/>
    <w:rsid w:val="00B340EF"/>
    <w:rsid w:val="00B343E5"/>
    <w:rsid w:val="00B349E4"/>
    <w:rsid w:val="00B351FE"/>
    <w:rsid w:val="00B355C2"/>
    <w:rsid w:val="00B359DB"/>
    <w:rsid w:val="00B36063"/>
    <w:rsid w:val="00B36EB6"/>
    <w:rsid w:val="00B3700E"/>
    <w:rsid w:val="00B37158"/>
    <w:rsid w:val="00B40393"/>
    <w:rsid w:val="00B407C1"/>
    <w:rsid w:val="00B40A30"/>
    <w:rsid w:val="00B40EE6"/>
    <w:rsid w:val="00B41451"/>
    <w:rsid w:val="00B4156F"/>
    <w:rsid w:val="00B42D80"/>
    <w:rsid w:val="00B42DD4"/>
    <w:rsid w:val="00B43F99"/>
    <w:rsid w:val="00B47014"/>
    <w:rsid w:val="00B50C58"/>
    <w:rsid w:val="00B51161"/>
    <w:rsid w:val="00B5180C"/>
    <w:rsid w:val="00B51889"/>
    <w:rsid w:val="00B51B00"/>
    <w:rsid w:val="00B52AC1"/>
    <w:rsid w:val="00B53603"/>
    <w:rsid w:val="00B54A95"/>
    <w:rsid w:val="00B54B6A"/>
    <w:rsid w:val="00B54CB6"/>
    <w:rsid w:val="00B55821"/>
    <w:rsid w:val="00B55926"/>
    <w:rsid w:val="00B559DC"/>
    <w:rsid w:val="00B55A87"/>
    <w:rsid w:val="00B56B55"/>
    <w:rsid w:val="00B56E9A"/>
    <w:rsid w:val="00B57169"/>
    <w:rsid w:val="00B57B82"/>
    <w:rsid w:val="00B57F19"/>
    <w:rsid w:val="00B60396"/>
    <w:rsid w:val="00B60C9C"/>
    <w:rsid w:val="00B61F36"/>
    <w:rsid w:val="00B635C8"/>
    <w:rsid w:val="00B63785"/>
    <w:rsid w:val="00B64521"/>
    <w:rsid w:val="00B64F78"/>
    <w:rsid w:val="00B657C3"/>
    <w:rsid w:val="00B65CFA"/>
    <w:rsid w:val="00B71178"/>
    <w:rsid w:val="00B71E60"/>
    <w:rsid w:val="00B72C34"/>
    <w:rsid w:val="00B72CB2"/>
    <w:rsid w:val="00B72CEF"/>
    <w:rsid w:val="00B72F63"/>
    <w:rsid w:val="00B7382E"/>
    <w:rsid w:val="00B738FB"/>
    <w:rsid w:val="00B73CC3"/>
    <w:rsid w:val="00B73E33"/>
    <w:rsid w:val="00B74D01"/>
    <w:rsid w:val="00B750A8"/>
    <w:rsid w:val="00B7574A"/>
    <w:rsid w:val="00B75C6E"/>
    <w:rsid w:val="00B760EA"/>
    <w:rsid w:val="00B76BB2"/>
    <w:rsid w:val="00B80090"/>
    <w:rsid w:val="00B80F0F"/>
    <w:rsid w:val="00B810F3"/>
    <w:rsid w:val="00B81110"/>
    <w:rsid w:val="00B81815"/>
    <w:rsid w:val="00B820BA"/>
    <w:rsid w:val="00B82669"/>
    <w:rsid w:val="00B82F39"/>
    <w:rsid w:val="00B8322D"/>
    <w:rsid w:val="00B8362D"/>
    <w:rsid w:val="00B857AA"/>
    <w:rsid w:val="00B85821"/>
    <w:rsid w:val="00B85BEF"/>
    <w:rsid w:val="00B85DC7"/>
    <w:rsid w:val="00B86412"/>
    <w:rsid w:val="00B8739E"/>
    <w:rsid w:val="00B900B0"/>
    <w:rsid w:val="00B90B77"/>
    <w:rsid w:val="00B90F76"/>
    <w:rsid w:val="00B91DD5"/>
    <w:rsid w:val="00B91F86"/>
    <w:rsid w:val="00B92121"/>
    <w:rsid w:val="00B92393"/>
    <w:rsid w:val="00B924E8"/>
    <w:rsid w:val="00B924F7"/>
    <w:rsid w:val="00B93575"/>
    <w:rsid w:val="00B93677"/>
    <w:rsid w:val="00B937DD"/>
    <w:rsid w:val="00B94263"/>
    <w:rsid w:val="00B9426D"/>
    <w:rsid w:val="00B9443D"/>
    <w:rsid w:val="00B951D2"/>
    <w:rsid w:val="00B95671"/>
    <w:rsid w:val="00B95BC8"/>
    <w:rsid w:val="00B95F8B"/>
    <w:rsid w:val="00B96040"/>
    <w:rsid w:val="00B96ACB"/>
    <w:rsid w:val="00B96EA3"/>
    <w:rsid w:val="00B96F47"/>
    <w:rsid w:val="00B9740A"/>
    <w:rsid w:val="00B97633"/>
    <w:rsid w:val="00BA0DFF"/>
    <w:rsid w:val="00BA1088"/>
    <w:rsid w:val="00BA126B"/>
    <w:rsid w:val="00BA145F"/>
    <w:rsid w:val="00BA16EA"/>
    <w:rsid w:val="00BA1A9D"/>
    <w:rsid w:val="00BA1C0C"/>
    <w:rsid w:val="00BA2AB7"/>
    <w:rsid w:val="00BA3300"/>
    <w:rsid w:val="00BA34A6"/>
    <w:rsid w:val="00BA3A3A"/>
    <w:rsid w:val="00BA4496"/>
    <w:rsid w:val="00BA4FC2"/>
    <w:rsid w:val="00BA542B"/>
    <w:rsid w:val="00BA56A2"/>
    <w:rsid w:val="00BA56D0"/>
    <w:rsid w:val="00BA630D"/>
    <w:rsid w:val="00BA6B09"/>
    <w:rsid w:val="00BA7711"/>
    <w:rsid w:val="00BB122F"/>
    <w:rsid w:val="00BB131C"/>
    <w:rsid w:val="00BB1931"/>
    <w:rsid w:val="00BB34EE"/>
    <w:rsid w:val="00BB37C3"/>
    <w:rsid w:val="00BB3820"/>
    <w:rsid w:val="00BB39FE"/>
    <w:rsid w:val="00BB41E2"/>
    <w:rsid w:val="00BB4554"/>
    <w:rsid w:val="00BB4C70"/>
    <w:rsid w:val="00BB6B60"/>
    <w:rsid w:val="00BB6DD8"/>
    <w:rsid w:val="00BB72B3"/>
    <w:rsid w:val="00BB796B"/>
    <w:rsid w:val="00BC0AEB"/>
    <w:rsid w:val="00BC0C7C"/>
    <w:rsid w:val="00BC0CFA"/>
    <w:rsid w:val="00BC0FA8"/>
    <w:rsid w:val="00BC11AF"/>
    <w:rsid w:val="00BC161A"/>
    <w:rsid w:val="00BC25F6"/>
    <w:rsid w:val="00BC283F"/>
    <w:rsid w:val="00BC2E19"/>
    <w:rsid w:val="00BC4A4C"/>
    <w:rsid w:val="00BC6F96"/>
    <w:rsid w:val="00BC74F2"/>
    <w:rsid w:val="00BC7F88"/>
    <w:rsid w:val="00BD016F"/>
    <w:rsid w:val="00BD08CD"/>
    <w:rsid w:val="00BD0D06"/>
    <w:rsid w:val="00BD0DE1"/>
    <w:rsid w:val="00BD1D36"/>
    <w:rsid w:val="00BD3DD9"/>
    <w:rsid w:val="00BD416C"/>
    <w:rsid w:val="00BD4373"/>
    <w:rsid w:val="00BD459C"/>
    <w:rsid w:val="00BD4689"/>
    <w:rsid w:val="00BD4FA4"/>
    <w:rsid w:val="00BD65B2"/>
    <w:rsid w:val="00BD6637"/>
    <w:rsid w:val="00BD681B"/>
    <w:rsid w:val="00BD6A8F"/>
    <w:rsid w:val="00BD738C"/>
    <w:rsid w:val="00BD7E83"/>
    <w:rsid w:val="00BE016E"/>
    <w:rsid w:val="00BE0528"/>
    <w:rsid w:val="00BE0547"/>
    <w:rsid w:val="00BE07F9"/>
    <w:rsid w:val="00BE1816"/>
    <w:rsid w:val="00BE33F8"/>
    <w:rsid w:val="00BE4B68"/>
    <w:rsid w:val="00BE4B82"/>
    <w:rsid w:val="00BE4D38"/>
    <w:rsid w:val="00BE52AA"/>
    <w:rsid w:val="00BE5E42"/>
    <w:rsid w:val="00BE614C"/>
    <w:rsid w:val="00BE6696"/>
    <w:rsid w:val="00BF04F0"/>
    <w:rsid w:val="00BF0E96"/>
    <w:rsid w:val="00BF11BC"/>
    <w:rsid w:val="00BF1E3C"/>
    <w:rsid w:val="00BF24B9"/>
    <w:rsid w:val="00BF26A4"/>
    <w:rsid w:val="00BF2C83"/>
    <w:rsid w:val="00BF332F"/>
    <w:rsid w:val="00BF3C8A"/>
    <w:rsid w:val="00BF434B"/>
    <w:rsid w:val="00BF477B"/>
    <w:rsid w:val="00BF4E1C"/>
    <w:rsid w:val="00BF5196"/>
    <w:rsid w:val="00BF611A"/>
    <w:rsid w:val="00BF6144"/>
    <w:rsid w:val="00BF61FE"/>
    <w:rsid w:val="00BF722D"/>
    <w:rsid w:val="00BF7DEB"/>
    <w:rsid w:val="00C00619"/>
    <w:rsid w:val="00C012E8"/>
    <w:rsid w:val="00C017B5"/>
    <w:rsid w:val="00C0273F"/>
    <w:rsid w:val="00C030E2"/>
    <w:rsid w:val="00C0318E"/>
    <w:rsid w:val="00C03C03"/>
    <w:rsid w:val="00C03C3D"/>
    <w:rsid w:val="00C03EEA"/>
    <w:rsid w:val="00C058D7"/>
    <w:rsid w:val="00C05AE3"/>
    <w:rsid w:val="00C109E6"/>
    <w:rsid w:val="00C113A0"/>
    <w:rsid w:val="00C11E2B"/>
    <w:rsid w:val="00C1385D"/>
    <w:rsid w:val="00C13892"/>
    <w:rsid w:val="00C13C37"/>
    <w:rsid w:val="00C14CAD"/>
    <w:rsid w:val="00C14E7E"/>
    <w:rsid w:val="00C15CA3"/>
    <w:rsid w:val="00C166C1"/>
    <w:rsid w:val="00C170FE"/>
    <w:rsid w:val="00C17950"/>
    <w:rsid w:val="00C17F43"/>
    <w:rsid w:val="00C2157F"/>
    <w:rsid w:val="00C21A22"/>
    <w:rsid w:val="00C22414"/>
    <w:rsid w:val="00C22B3B"/>
    <w:rsid w:val="00C238EA"/>
    <w:rsid w:val="00C23DF3"/>
    <w:rsid w:val="00C242C3"/>
    <w:rsid w:val="00C24640"/>
    <w:rsid w:val="00C246E5"/>
    <w:rsid w:val="00C24DA2"/>
    <w:rsid w:val="00C25213"/>
    <w:rsid w:val="00C25BCE"/>
    <w:rsid w:val="00C25F17"/>
    <w:rsid w:val="00C261AA"/>
    <w:rsid w:val="00C27255"/>
    <w:rsid w:val="00C27EA9"/>
    <w:rsid w:val="00C300BA"/>
    <w:rsid w:val="00C313B9"/>
    <w:rsid w:val="00C32323"/>
    <w:rsid w:val="00C34196"/>
    <w:rsid w:val="00C34F15"/>
    <w:rsid w:val="00C350FB"/>
    <w:rsid w:val="00C35652"/>
    <w:rsid w:val="00C359CE"/>
    <w:rsid w:val="00C35B6F"/>
    <w:rsid w:val="00C364C0"/>
    <w:rsid w:val="00C371FA"/>
    <w:rsid w:val="00C40BED"/>
    <w:rsid w:val="00C413F3"/>
    <w:rsid w:val="00C41F4C"/>
    <w:rsid w:val="00C424B9"/>
    <w:rsid w:val="00C4320F"/>
    <w:rsid w:val="00C44D53"/>
    <w:rsid w:val="00C450BD"/>
    <w:rsid w:val="00C45622"/>
    <w:rsid w:val="00C4579D"/>
    <w:rsid w:val="00C47674"/>
    <w:rsid w:val="00C479FB"/>
    <w:rsid w:val="00C47AE3"/>
    <w:rsid w:val="00C5068F"/>
    <w:rsid w:val="00C50ACC"/>
    <w:rsid w:val="00C51BE4"/>
    <w:rsid w:val="00C51F6B"/>
    <w:rsid w:val="00C5214C"/>
    <w:rsid w:val="00C52917"/>
    <w:rsid w:val="00C52D86"/>
    <w:rsid w:val="00C533E4"/>
    <w:rsid w:val="00C55DA6"/>
    <w:rsid w:val="00C55EBC"/>
    <w:rsid w:val="00C56CAF"/>
    <w:rsid w:val="00C56CD0"/>
    <w:rsid w:val="00C57983"/>
    <w:rsid w:val="00C6030D"/>
    <w:rsid w:val="00C61564"/>
    <w:rsid w:val="00C6284C"/>
    <w:rsid w:val="00C62BFE"/>
    <w:rsid w:val="00C63627"/>
    <w:rsid w:val="00C6373C"/>
    <w:rsid w:val="00C638B2"/>
    <w:rsid w:val="00C63940"/>
    <w:rsid w:val="00C6490E"/>
    <w:rsid w:val="00C64C0A"/>
    <w:rsid w:val="00C65931"/>
    <w:rsid w:val="00C65A68"/>
    <w:rsid w:val="00C6636E"/>
    <w:rsid w:val="00C66880"/>
    <w:rsid w:val="00C66B35"/>
    <w:rsid w:val="00C675E7"/>
    <w:rsid w:val="00C678FC"/>
    <w:rsid w:val="00C679F1"/>
    <w:rsid w:val="00C67A83"/>
    <w:rsid w:val="00C710C1"/>
    <w:rsid w:val="00C71455"/>
    <w:rsid w:val="00C72233"/>
    <w:rsid w:val="00C722E5"/>
    <w:rsid w:val="00C72839"/>
    <w:rsid w:val="00C72FA2"/>
    <w:rsid w:val="00C7329B"/>
    <w:rsid w:val="00C73476"/>
    <w:rsid w:val="00C73C5F"/>
    <w:rsid w:val="00C7537A"/>
    <w:rsid w:val="00C759D9"/>
    <w:rsid w:val="00C76AE6"/>
    <w:rsid w:val="00C80CA8"/>
    <w:rsid w:val="00C80CFA"/>
    <w:rsid w:val="00C812B8"/>
    <w:rsid w:val="00C814FE"/>
    <w:rsid w:val="00C818A3"/>
    <w:rsid w:val="00C82288"/>
    <w:rsid w:val="00C8238A"/>
    <w:rsid w:val="00C827E2"/>
    <w:rsid w:val="00C84AB3"/>
    <w:rsid w:val="00C85FD9"/>
    <w:rsid w:val="00C86440"/>
    <w:rsid w:val="00C866A2"/>
    <w:rsid w:val="00C86D27"/>
    <w:rsid w:val="00C86D6A"/>
    <w:rsid w:val="00C87152"/>
    <w:rsid w:val="00C87615"/>
    <w:rsid w:val="00C87672"/>
    <w:rsid w:val="00C87D8D"/>
    <w:rsid w:val="00C87EC7"/>
    <w:rsid w:val="00C91800"/>
    <w:rsid w:val="00C91CC0"/>
    <w:rsid w:val="00C93019"/>
    <w:rsid w:val="00C930F3"/>
    <w:rsid w:val="00C93A9E"/>
    <w:rsid w:val="00C93D86"/>
    <w:rsid w:val="00C93FA9"/>
    <w:rsid w:val="00C94380"/>
    <w:rsid w:val="00C94894"/>
    <w:rsid w:val="00C94C1A"/>
    <w:rsid w:val="00C953A9"/>
    <w:rsid w:val="00C97857"/>
    <w:rsid w:val="00CA00AF"/>
    <w:rsid w:val="00CA0B43"/>
    <w:rsid w:val="00CA0E9C"/>
    <w:rsid w:val="00CA3E1E"/>
    <w:rsid w:val="00CA4672"/>
    <w:rsid w:val="00CA5733"/>
    <w:rsid w:val="00CA66AF"/>
    <w:rsid w:val="00CA6796"/>
    <w:rsid w:val="00CA6863"/>
    <w:rsid w:val="00CA7817"/>
    <w:rsid w:val="00CA79AF"/>
    <w:rsid w:val="00CA7C96"/>
    <w:rsid w:val="00CB0295"/>
    <w:rsid w:val="00CB033A"/>
    <w:rsid w:val="00CB08EE"/>
    <w:rsid w:val="00CB1913"/>
    <w:rsid w:val="00CB2562"/>
    <w:rsid w:val="00CB56DC"/>
    <w:rsid w:val="00CB5D26"/>
    <w:rsid w:val="00CB5F46"/>
    <w:rsid w:val="00CB6111"/>
    <w:rsid w:val="00CB6406"/>
    <w:rsid w:val="00CB72BF"/>
    <w:rsid w:val="00CB72F6"/>
    <w:rsid w:val="00CB7839"/>
    <w:rsid w:val="00CB7B82"/>
    <w:rsid w:val="00CC09BA"/>
    <w:rsid w:val="00CC118C"/>
    <w:rsid w:val="00CC1B71"/>
    <w:rsid w:val="00CC2784"/>
    <w:rsid w:val="00CC309E"/>
    <w:rsid w:val="00CC348F"/>
    <w:rsid w:val="00CC471F"/>
    <w:rsid w:val="00CC5A48"/>
    <w:rsid w:val="00CC5C35"/>
    <w:rsid w:val="00CC672E"/>
    <w:rsid w:val="00CC6B1D"/>
    <w:rsid w:val="00CC6CEF"/>
    <w:rsid w:val="00CC782D"/>
    <w:rsid w:val="00CC794C"/>
    <w:rsid w:val="00CD0949"/>
    <w:rsid w:val="00CD0B97"/>
    <w:rsid w:val="00CD0CA8"/>
    <w:rsid w:val="00CD0D55"/>
    <w:rsid w:val="00CD0DB9"/>
    <w:rsid w:val="00CD1130"/>
    <w:rsid w:val="00CD188B"/>
    <w:rsid w:val="00CD2C1F"/>
    <w:rsid w:val="00CD2FA7"/>
    <w:rsid w:val="00CD373B"/>
    <w:rsid w:val="00CD46EB"/>
    <w:rsid w:val="00CD4CBE"/>
    <w:rsid w:val="00CD5577"/>
    <w:rsid w:val="00CD5DA7"/>
    <w:rsid w:val="00CD6447"/>
    <w:rsid w:val="00CD6F13"/>
    <w:rsid w:val="00CD7A53"/>
    <w:rsid w:val="00CD7A88"/>
    <w:rsid w:val="00CE08F0"/>
    <w:rsid w:val="00CE0A9A"/>
    <w:rsid w:val="00CE154C"/>
    <w:rsid w:val="00CE20A1"/>
    <w:rsid w:val="00CE3412"/>
    <w:rsid w:val="00CE3740"/>
    <w:rsid w:val="00CE4123"/>
    <w:rsid w:val="00CE43C4"/>
    <w:rsid w:val="00CE4403"/>
    <w:rsid w:val="00CE54F5"/>
    <w:rsid w:val="00CE55A0"/>
    <w:rsid w:val="00CE5689"/>
    <w:rsid w:val="00CE5D02"/>
    <w:rsid w:val="00CE65BC"/>
    <w:rsid w:val="00CE6D30"/>
    <w:rsid w:val="00CE76A3"/>
    <w:rsid w:val="00CE7D93"/>
    <w:rsid w:val="00CE7E29"/>
    <w:rsid w:val="00CE7F02"/>
    <w:rsid w:val="00CF09FC"/>
    <w:rsid w:val="00CF0B5D"/>
    <w:rsid w:val="00CF0FF9"/>
    <w:rsid w:val="00CF1A33"/>
    <w:rsid w:val="00CF2ED6"/>
    <w:rsid w:val="00CF2F68"/>
    <w:rsid w:val="00CF2FF0"/>
    <w:rsid w:val="00CF31A6"/>
    <w:rsid w:val="00CF39A7"/>
    <w:rsid w:val="00CF41F7"/>
    <w:rsid w:val="00CF4BD2"/>
    <w:rsid w:val="00CF6255"/>
    <w:rsid w:val="00CF6A02"/>
    <w:rsid w:val="00CF7137"/>
    <w:rsid w:val="00CF7EB1"/>
    <w:rsid w:val="00D00758"/>
    <w:rsid w:val="00D0090E"/>
    <w:rsid w:val="00D00A7E"/>
    <w:rsid w:val="00D01218"/>
    <w:rsid w:val="00D0123A"/>
    <w:rsid w:val="00D013D5"/>
    <w:rsid w:val="00D01BCD"/>
    <w:rsid w:val="00D020DE"/>
    <w:rsid w:val="00D0265E"/>
    <w:rsid w:val="00D02712"/>
    <w:rsid w:val="00D02D23"/>
    <w:rsid w:val="00D02D6A"/>
    <w:rsid w:val="00D03A8B"/>
    <w:rsid w:val="00D0413E"/>
    <w:rsid w:val="00D05092"/>
    <w:rsid w:val="00D051E7"/>
    <w:rsid w:val="00D05D27"/>
    <w:rsid w:val="00D07CC0"/>
    <w:rsid w:val="00D10382"/>
    <w:rsid w:val="00D104D1"/>
    <w:rsid w:val="00D10AEE"/>
    <w:rsid w:val="00D10E87"/>
    <w:rsid w:val="00D10F5E"/>
    <w:rsid w:val="00D124DE"/>
    <w:rsid w:val="00D1259D"/>
    <w:rsid w:val="00D13D80"/>
    <w:rsid w:val="00D142ED"/>
    <w:rsid w:val="00D1450C"/>
    <w:rsid w:val="00D1493F"/>
    <w:rsid w:val="00D14E8F"/>
    <w:rsid w:val="00D151D2"/>
    <w:rsid w:val="00D1523F"/>
    <w:rsid w:val="00D15C77"/>
    <w:rsid w:val="00D16309"/>
    <w:rsid w:val="00D17A77"/>
    <w:rsid w:val="00D20301"/>
    <w:rsid w:val="00D203A8"/>
    <w:rsid w:val="00D20A1C"/>
    <w:rsid w:val="00D20EEB"/>
    <w:rsid w:val="00D21213"/>
    <w:rsid w:val="00D2144D"/>
    <w:rsid w:val="00D21B5D"/>
    <w:rsid w:val="00D22D28"/>
    <w:rsid w:val="00D23A18"/>
    <w:rsid w:val="00D24319"/>
    <w:rsid w:val="00D24B15"/>
    <w:rsid w:val="00D24BDA"/>
    <w:rsid w:val="00D256DB"/>
    <w:rsid w:val="00D2575A"/>
    <w:rsid w:val="00D25DC3"/>
    <w:rsid w:val="00D263C3"/>
    <w:rsid w:val="00D264D4"/>
    <w:rsid w:val="00D2665B"/>
    <w:rsid w:val="00D271E3"/>
    <w:rsid w:val="00D27C2B"/>
    <w:rsid w:val="00D27F50"/>
    <w:rsid w:val="00D3013E"/>
    <w:rsid w:val="00D30C2D"/>
    <w:rsid w:val="00D31386"/>
    <w:rsid w:val="00D316E1"/>
    <w:rsid w:val="00D31908"/>
    <w:rsid w:val="00D31B12"/>
    <w:rsid w:val="00D31EB8"/>
    <w:rsid w:val="00D323E3"/>
    <w:rsid w:val="00D328A4"/>
    <w:rsid w:val="00D32C03"/>
    <w:rsid w:val="00D3438A"/>
    <w:rsid w:val="00D34482"/>
    <w:rsid w:val="00D347AE"/>
    <w:rsid w:val="00D356C4"/>
    <w:rsid w:val="00D3662C"/>
    <w:rsid w:val="00D37461"/>
    <w:rsid w:val="00D3778F"/>
    <w:rsid w:val="00D401D6"/>
    <w:rsid w:val="00D40844"/>
    <w:rsid w:val="00D40B80"/>
    <w:rsid w:val="00D40E04"/>
    <w:rsid w:val="00D424C2"/>
    <w:rsid w:val="00D42644"/>
    <w:rsid w:val="00D4303F"/>
    <w:rsid w:val="00D4324E"/>
    <w:rsid w:val="00D4357C"/>
    <w:rsid w:val="00D4359A"/>
    <w:rsid w:val="00D445CB"/>
    <w:rsid w:val="00D44F43"/>
    <w:rsid w:val="00D4590F"/>
    <w:rsid w:val="00D45C98"/>
    <w:rsid w:val="00D461F2"/>
    <w:rsid w:val="00D46328"/>
    <w:rsid w:val="00D46634"/>
    <w:rsid w:val="00D46B68"/>
    <w:rsid w:val="00D4707A"/>
    <w:rsid w:val="00D47081"/>
    <w:rsid w:val="00D47172"/>
    <w:rsid w:val="00D4729B"/>
    <w:rsid w:val="00D501E7"/>
    <w:rsid w:val="00D51A2E"/>
    <w:rsid w:val="00D53227"/>
    <w:rsid w:val="00D5399E"/>
    <w:rsid w:val="00D53FB5"/>
    <w:rsid w:val="00D55746"/>
    <w:rsid w:val="00D569B9"/>
    <w:rsid w:val="00D56C49"/>
    <w:rsid w:val="00D56CD7"/>
    <w:rsid w:val="00D60F5D"/>
    <w:rsid w:val="00D61132"/>
    <w:rsid w:val="00D61AB8"/>
    <w:rsid w:val="00D6248C"/>
    <w:rsid w:val="00D624A1"/>
    <w:rsid w:val="00D62E86"/>
    <w:rsid w:val="00D63240"/>
    <w:rsid w:val="00D642A0"/>
    <w:rsid w:val="00D651AC"/>
    <w:rsid w:val="00D65C1C"/>
    <w:rsid w:val="00D65F20"/>
    <w:rsid w:val="00D66C62"/>
    <w:rsid w:val="00D66D5B"/>
    <w:rsid w:val="00D700AC"/>
    <w:rsid w:val="00D70344"/>
    <w:rsid w:val="00D704D1"/>
    <w:rsid w:val="00D70F2F"/>
    <w:rsid w:val="00D71FF9"/>
    <w:rsid w:val="00D7330D"/>
    <w:rsid w:val="00D73F5F"/>
    <w:rsid w:val="00D74AB1"/>
    <w:rsid w:val="00D765A4"/>
    <w:rsid w:val="00D7666B"/>
    <w:rsid w:val="00D77A78"/>
    <w:rsid w:val="00D77C0C"/>
    <w:rsid w:val="00D80376"/>
    <w:rsid w:val="00D805FF"/>
    <w:rsid w:val="00D81F1E"/>
    <w:rsid w:val="00D81F79"/>
    <w:rsid w:val="00D83631"/>
    <w:rsid w:val="00D836C0"/>
    <w:rsid w:val="00D84D09"/>
    <w:rsid w:val="00D84ED8"/>
    <w:rsid w:val="00D866DF"/>
    <w:rsid w:val="00D872FE"/>
    <w:rsid w:val="00D8731B"/>
    <w:rsid w:val="00D8743F"/>
    <w:rsid w:val="00D8753E"/>
    <w:rsid w:val="00D91B6C"/>
    <w:rsid w:val="00D91B9E"/>
    <w:rsid w:val="00D91BD7"/>
    <w:rsid w:val="00D94FCD"/>
    <w:rsid w:val="00D955AE"/>
    <w:rsid w:val="00D95911"/>
    <w:rsid w:val="00D9592A"/>
    <w:rsid w:val="00D960BF"/>
    <w:rsid w:val="00D96FDA"/>
    <w:rsid w:val="00D97273"/>
    <w:rsid w:val="00DA0B55"/>
    <w:rsid w:val="00DA0FED"/>
    <w:rsid w:val="00DA2979"/>
    <w:rsid w:val="00DA2E29"/>
    <w:rsid w:val="00DA2FF9"/>
    <w:rsid w:val="00DA5542"/>
    <w:rsid w:val="00DA59BD"/>
    <w:rsid w:val="00DA6556"/>
    <w:rsid w:val="00DA6672"/>
    <w:rsid w:val="00DA67D6"/>
    <w:rsid w:val="00DA6856"/>
    <w:rsid w:val="00DA702E"/>
    <w:rsid w:val="00DA7E52"/>
    <w:rsid w:val="00DB0319"/>
    <w:rsid w:val="00DB0A66"/>
    <w:rsid w:val="00DB0C3D"/>
    <w:rsid w:val="00DB0D7B"/>
    <w:rsid w:val="00DB0E14"/>
    <w:rsid w:val="00DB110E"/>
    <w:rsid w:val="00DB2912"/>
    <w:rsid w:val="00DB35AC"/>
    <w:rsid w:val="00DB3BF9"/>
    <w:rsid w:val="00DB4157"/>
    <w:rsid w:val="00DB4E55"/>
    <w:rsid w:val="00DB50B7"/>
    <w:rsid w:val="00DB5787"/>
    <w:rsid w:val="00DB59D3"/>
    <w:rsid w:val="00DB5AC0"/>
    <w:rsid w:val="00DB5DD4"/>
    <w:rsid w:val="00DB6C20"/>
    <w:rsid w:val="00DB70FD"/>
    <w:rsid w:val="00DC0383"/>
    <w:rsid w:val="00DC065C"/>
    <w:rsid w:val="00DC0DFF"/>
    <w:rsid w:val="00DC195A"/>
    <w:rsid w:val="00DC21CB"/>
    <w:rsid w:val="00DC515C"/>
    <w:rsid w:val="00DC57C5"/>
    <w:rsid w:val="00DC5B2E"/>
    <w:rsid w:val="00DC637D"/>
    <w:rsid w:val="00DC6BA3"/>
    <w:rsid w:val="00DC7010"/>
    <w:rsid w:val="00DC717E"/>
    <w:rsid w:val="00DC75A6"/>
    <w:rsid w:val="00DD12AB"/>
    <w:rsid w:val="00DD29E1"/>
    <w:rsid w:val="00DD3BC3"/>
    <w:rsid w:val="00DD3FDA"/>
    <w:rsid w:val="00DD42F2"/>
    <w:rsid w:val="00DD6EB8"/>
    <w:rsid w:val="00DD7BBC"/>
    <w:rsid w:val="00DE009E"/>
    <w:rsid w:val="00DE064B"/>
    <w:rsid w:val="00DE15E9"/>
    <w:rsid w:val="00DE38A6"/>
    <w:rsid w:val="00DE39D2"/>
    <w:rsid w:val="00DE3D0A"/>
    <w:rsid w:val="00DE522F"/>
    <w:rsid w:val="00DE5C45"/>
    <w:rsid w:val="00DE5DC9"/>
    <w:rsid w:val="00DE5DD2"/>
    <w:rsid w:val="00DE73D8"/>
    <w:rsid w:val="00DE746A"/>
    <w:rsid w:val="00DE799F"/>
    <w:rsid w:val="00DE7F27"/>
    <w:rsid w:val="00DF01C0"/>
    <w:rsid w:val="00DF0C83"/>
    <w:rsid w:val="00DF149F"/>
    <w:rsid w:val="00DF1F18"/>
    <w:rsid w:val="00DF4C56"/>
    <w:rsid w:val="00DF5075"/>
    <w:rsid w:val="00DF64AE"/>
    <w:rsid w:val="00DF6991"/>
    <w:rsid w:val="00DF7048"/>
    <w:rsid w:val="00E005D2"/>
    <w:rsid w:val="00E00643"/>
    <w:rsid w:val="00E0281B"/>
    <w:rsid w:val="00E03B9D"/>
    <w:rsid w:val="00E04932"/>
    <w:rsid w:val="00E0494E"/>
    <w:rsid w:val="00E04F88"/>
    <w:rsid w:val="00E04F97"/>
    <w:rsid w:val="00E051E5"/>
    <w:rsid w:val="00E05424"/>
    <w:rsid w:val="00E057C4"/>
    <w:rsid w:val="00E05F1B"/>
    <w:rsid w:val="00E05FCD"/>
    <w:rsid w:val="00E06FB9"/>
    <w:rsid w:val="00E071F1"/>
    <w:rsid w:val="00E07FC7"/>
    <w:rsid w:val="00E10377"/>
    <w:rsid w:val="00E10F93"/>
    <w:rsid w:val="00E115B8"/>
    <w:rsid w:val="00E11B87"/>
    <w:rsid w:val="00E11C0D"/>
    <w:rsid w:val="00E1242D"/>
    <w:rsid w:val="00E133CE"/>
    <w:rsid w:val="00E14298"/>
    <w:rsid w:val="00E145B7"/>
    <w:rsid w:val="00E14714"/>
    <w:rsid w:val="00E14BCC"/>
    <w:rsid w:val="00E15067"/>
    <w:rsid w:val="00E15174"/>
    <w:rsid w:val="00E15714"/>
    <w:rsid w:val="00E15947"/>
    <w:rsid w:val="00E16FF7"/>
    <w:rsid w:val="00E17C08"/>
    <w:rsid w:val="00E17F06"/>
    <w:rsid w:val="00E204CE"/>
    <w:rsid w:val="00E2063F"/>
    <w:rsid w:val="00E20BCD"/>
    <w:rsid w:val="00E21607"/>
    <w:rsid w:val="00E22355"/>
    <w:rsid w:val="00E22640"/>
    <w:rsid w:val="00E22DAE"/>
    <w:rsid w:val="00E22EE7"/>
    <w:rsid w:val="00E2308E"/>
    <w:rsid w:val="00E2374C"/>
    <w:rsid w:val="00E24007"/>
    <w:rsid w:val="00E24426"/>
    <w:rsid w:val="00E249ED"/>
    <w:rsid w:val="00E2503A"/>
    <w:rsid w:val="00E25375"/>
    <w:rsid w:val="00E25E3B"/>
    <w:rsid w:val="00E26247"/>
    <w:rsid w:val="00E2667C"/>
    <w:rsid w:val="00E26979"/>
    <w:rsid w:val="00E27F7C"/>
    <w:rsid w:val="00E30345"/>
    <w:rsid w:val="00E30946"/>
    <w:rsid w:val="00E30E47"/>
    <w:rsid w:val="00E30ED6"/>
    <w:rsid w:val="00E329FC"/>
    <w:rsid w:val="00E32BB8"/>
    <w:rsid w:val="00E33850"/>
    <w:rsid w:val="00E33C81"/>
    <w:rsid w:val="00E33CE8"/>
    <w:rsid w:val="00E34169"/>
    <w:rsid w:val="00E342A1"/>
    <w:rsid w:val="00E34782"/>
    <w:rsid w:val="00E34CF0"/>
    <w:rsid w:val="00E34D60"/>
    <w:rsid w:val="00E3518F"/>
    <w:rsid w:val="00E35E6A"/>
    <w:rsid w:val="00E37512"/>
    <w:rsid w:val="00E3794F"/>
    <w:rsid w:val="00E408D6"/>
    <w:rsid w:val="00E41C29"/>
    <w:rsid w:val="00E41E5E"/>
    <w:rsid w:val="00E426A9"/>
    <w:rsid w:val="00E4342C"/>
    <w:rsid w:val="00E43F5B"/>
    <w:rsid w:val="00E454A1"/>
    <w:rsid w:val="00E456C1"/>
    <w:rsid w:val="00E45F37"/>
    <w:rsid w:val="00E46251"/>
    <w:rsid w:val="00E46671"/>
    <w:rsid w:val="00E46CCA"/>
    <w:rsid w:val="00E502F7"/>
    <w:rsid w:val="00E5115C"/>
    <w:rsid w:val="00E515DB"/>
    <w:rsid w:val="00E51E77"/>
    <w:rsid w:val="00E52243"/>
    <w:rsid w:val="00E522A8"/>
    <w:rsid w:val="00E522E3"/>
    <w:rsid w:val="00E53965"/>
    <w:rsid w:val="00E53E07"/>
    <w:rsid w:val="00E53E6C"/>
    <w:rsid w:val="00E5417D"/>
    <w:rsid w:val="00E545E6"/>
    <w:rsid w:val="00E54A69"/>
    <w:rsid w:val="00E555E3"/>
    <w:rsid w:val="00E5643A"/>
    <w:rsid w:val="00E5649D"/>
    <w:rsid w:val="00E564C0"/>
    <w:rsid w:val="00E5790B"/>
    <w:rsid w:val="00E60748"/>
    <w:rsid w:val="00E61956"/>
    <w:rsid w:val="00E6197D"/>
    <w:rsid w:val="00E61B3A"/>
    <w:rsid w:val="00E628A6"/>
    <w:rsid w:val="00E62E85"/>
    <w:rsid w:val="00E63C31"/>
    <w:rsid w:val="00E63E14"/>
    <w:rsid w:val="00E6448B"/>
    <w:rsid w:val="00E64750"/>
    <w:rsid w:val="00E64C7B"/>
    <w:rsid w:val="00E657AA"/>
    <w:rsid w:val="00E6589B"/>
    <w:rsid w:val="00E66A74"/>
    <w:rsid w:val="00E66B15"/>
    <w:rsid w:val="00E672E7"/>
    <w:rsid w:val="00E67AB9"/>
    <w:rsid w:val="00E67AD1"/>
    <w:rsid w:val="00E67FB1"/>
    <w:rsid w:val="00E70668"/>
    <w:rsid w:val="00E70F77"/>
    <w:rsid w:val="00E71DA1"/>
    <w:rsid w:val="00E7250B"/>
    <w:rsid w:val="00E735E6"/>
    <w:rsid w:val="00E73982"/>
    <w:rsid w:val="00E73F6D"/>
    <w:rsid w:val="00E73F77"/>
    <w:rsid w:val="00E74D02"/>
    <w:rsid w:val="00E751F9"/>
    <w:rsid w:val="00E756E3"/>
    <w:rsid w:val="00E757FC"/>
    <w:rsid w:val="00E75857"/>
    <w:rsid w:val="00E75CAD"/>
    <w:rsid w:val="00E769A3"/>
    <w:rsid w:val="00E7798C"/>
    <w:rsid w:val="00E779E0"/>
    <w:rsid w:val="00E77D59"/>
    <w:rsid w:val="00E80A0F"/>
    <w:rsid w:val="00E80EB7"/>
    <w:rsid w:val="00E81D9F"/>
    <w:rsid w:val="00E82149"/>
    <w:rsid w:val="00E82BDE"/>
    <w:rsid w:val="00E82CB4"/>
    <w:rsid w:val="00E8323B"/>
    <w:rsid w:val="00E83E7C"/>
    <w:rsid w:val="00E84B33"/>
    <w:rsid w:val="00E852F9"/>
    <w:rsid w:val="00E86170"/>
    <w:rsid w:val="00E86A56"/>
    <w:rsid w:val="00E87B59"/>
    <w:rsid w:val="00E9091C"/>
    <w:rsid w:val="00E92171"/>
    <w:rsid w:val="00E92E24"/>
    <w:rsid w:val="00E93686"/>
    <w:rsid w:val="00E9437C"/>
    <w:rsid w:val="00E94688"/>
    <w:rsid w:val="00E94AEC"/>
    <w:rsid w:val="00E95E2F"/>
    <w:rsid w:val="00E96A90"/>
    <w:rsid w:val="00E96BE4"/>
    <w:rsid w:val="00E96C2D"/>
    <w:rsid w:val="00E9737E"/>
    <w:rsid w:val="00EA0F46"/>
    <w:rsid w:val="00EA1323"/>
    <w:rsid w:val="00EA14F8"/>
    <w:rsid w:val="00EA18A5"/>
    <w:rsid w:val="00EA19BD"/>
    <w:rsid w:val="00EA1E5E"/>
    <w:rsid w:val="00EA2357"/>
    <w:rsid w:val="00EA25D9"/>
    <w:rsid w:val="00EA31AC"/>
    <w:rsid w:val="00EA439D"/>
    <w:rsid w:val="00EA4679"/>
    <w:rsid w:val="00EA512B"/>
    <w:rsid w:val="00EA5886"/>
    <w:rsid w:val="00EA6772"/>
    <w:rsid w:val="00EA6B12"/>
    <w:rsid w:val="00EA6C27"/>
    <w:rsid w:val="00EA729E"/>
    <w:rsid w:val="00EA72E9"/>
    <w:rsid w:val="00EA7939"/>
    <w:rsid w:val="00EA7C0E"/>
    <w:rsid w:val="00EA7C26"/>
    <w:rsid w:val="00EB0986"/>
    <w:rsid w:val="00EB0D2A"/>
    <w:rsid w:val="00EB1F7B"/>
    <w:rsid w:val="00EB2128"/>
    <w:rsid w:val="00EB233D"/>
    <w:rsid w:val="00EB250C"/>
    <w:rsid w:val="00EB3107"/>
    <w:rsid w:val="00EB3856"/>
    <w:rsid w:val="00EB3E56"/>
    <w:rsid w:val="00EB4048"/>
    <w:rsid w:val="00EB4C9B"/>
    <w:rsid w:val="00EB4CA3"/>
    <w:rsid w:val="00EB4FB5"/>
    <w:rsid w:val="00EB56A2"/>
    <w:rsid w:val="00EB5EE9"/>
    <w:rsid w:val="00EB60C7"/>
    <w:rsid w:val="00EB638F"/>
    <w:rsid w:val="00EB6821"/>
    <w:rsid w:val="00EB6B23"/>
    <w:rsid w:val="00EB6C98"/>
    <w:rsid w:val="00EB7CBB"/>
    <w:rsid w:val="00EB7FC9"/>
    <w:rsid w:val="00EC130D"/>
    <w:rsid w:val="00EC1875"/>
    <w:rsid w:val="00EC1FC3"/>
    <w:rsid w:val="00EC2EE6"/>
    <w:rsid w:val="00EC5617"/>
    <w:rsid w:val="00EC6339"/>
    <w:rsid w:val="00EC6C39"/>
    <w:rsid w:val="00EC7A1A"/>
    <w:rsid w:val="00EC7AE6"/>
    <w:rsid w:val="00ED1907"/>
    <w:rsid w:val="00ED21C6"/>
    <w:rsid w:val="00ED2735"/>
    <w:rsid w:val="00ED2A99"/>
    <w:rsid w:val="00ED3133"/>
    <w:rsid w:val="00ED5835"/>
    <w:rsid w:val="00ED58E5"/>
    <w:rsid w:val="00ED5A87"/>
    <w:rsid w:val="00ED5E27"/>
    <w:rsid w:val="00ED5E92"/>
    <w:rsid w:val="00ED6777"/>
    <w:rsid w:val="00ED67AA"/>
    <w:rsid w:val="00ED73A7"/>
    <w:rsid w:val="00EE05C7"/>
    <w:rsid w:val="00EE0C74"/>
    <w:rsid w:val="00EE0CB5"/>
    <w:rsid w:val="00EE12C1"/>
    <w:rsid w:val="00EE1687"/>
    <w:rsid w:val="00EE29CA"/>
    <w:rsid w:val="00EE2D1E"/>
    <w:rsid w:val="00EE3D05"/>
    <w:rsid w:val="00EE40A5"/>
    <w:rsid w:val="00EE4611"/>
    <w:rsid w:val="00EE4AA9"/>
    <w:rsid w:val="00EE537D"/>
    <w:rsid w:val="00EE7737"/>
    <w:rsid w:val="00EE7A69"/>
    <w:rsid w:val="00EE7B33"/>
    <w:rsid w:val="00EE7CF1"/>
    <w:rsid w:val="00EF0E2B"/>
    <w:rsid w:val="00EF1035"/>
    <w:rsid w:val="00EF149B"/>
    <w:rsid w:val="00EF183F"/>
    <w:rsid w:val="00EF2184"/>
    <w:rsid w:val="00EF250E"/>
    <w:rsid w:val="00EF2916"/>
    <w:rsid w:val="00EF31C2"/>
    <w:rsid w:val="00EF35A8"/>
    <w:rsid w:val="00EF3683"/>
    <w:rsid w:val="00EF3AB4"/>
    <w:rsid w:val="00EF3D3F"/>
    <w:rsid w:val="00EF47D2"/>
    <w:rsid w:val="00EF4904"/>
    <w:rsid w:val="00EF4CB9"/>
    <w:rsid w:val="00EF5F71"/>
    <w:rsid w:val="00EF62C6"/>
    <w:rsid w:val="00EF6DE7"/>
    <w:rsid w:val="00F000BA"/>
    <w:rsid w:val="00F00642"/>
    <w:rsid w:val="00F03105"/>
    <w:rsid w:val="00F032E1"/>
    <w:rsid w:val="00F0355D"/>
    <w:rsid w:val="00F04078"/>
    <w:rsid w:val="00F04393"/>
    <w:rsid w:val="00F04768"/>
    <w:rsid w:val="00F05DF7"/>
    <w:rsid w:val="00F06374"/>
    <w:rsid w:val="00F06C5A"/>
    <w:rsid w:val="00F0745D"/>
    <w:rsid w:val="00F07F46"/>
    <w:rsid w:val="00F11F71"/>
    <w:rsid w:val="00F12BB4"/>
    <w:rsid w:val="00F13526"/>
    <w:rsid w:val="00F137A0"/>
    <w:rsid w:val="00F137F7"/>
    <w:rsid w:val="00F14106"/>
    <w:rsid w:val="00F14B57"/>
    <w:rsid w:val="00F164C8"/>
    <w:rsid w:val="00F1752D"/>
    <w:rsid w:val="00F17E3C"/>
    <w:rsid w:val="00F204A9"/>
    <w:rsid w:val="00F20B70"/>
    <w:rsid w:val="00F2227A"/>
    <w:rsid w:val="00F238C3"/>
    <w:rsid w:val="00F23DB6"/>
    <w:rsid w:val="00F24096"/>
    <w:rsid w:val="00F24C04"/>
    <w:rsid w:val="00F24CA2"/>
    <w:rsid w:val="00F24F75"/>
    <w:rsid w:val="00F26392"/>
    <w:rsid w:val="00F26682"/>
    <w:rsid w:val="00F26BB4"/>
    <w:rsid w:val="00F272C8"/>
    <w:rsid w:val="00F27697"/>
    <w:rsid w:val="00F27EC1"/>
    <w:rsid w:val="00F30D92"/>
    <w:rsid w:val="00F30E04"/>
    <w:rsid w:val="00F32690"/>
    <w:rsid w:val="00F32AFC"/>
    <w:rsid w:val="00F33530"/>
    <w:rsid w:val="00F336DE"/>
    <w:rsid w:val="00F337EA"/>
    <w:rsid w:val="00F33B0B"/>
    <w:rsid w:val="00F343E8"/>
    <w:rsid w:val="00F364A3"/>
    <w:rsid w:val="00F36616"/>
    <w:rsid w:val="00F41D76"/>
    <w:rsid w:val="00F42031"/>
    <w:rsid w:val="00F421E8"/>
    <w:rsid w:val="00F43975"/>
    <w:rsid w:val="00F44E08"/>
    <w:rsid w:val="00F45966"/>
    <w:rsid w:val="00F462CE"/>
    <w:rsid w:val="00F47A29"/>
    <w:rsid w:val="00F50231"/>
    <w:rsid w:val="00F502AF"/>
    <w:rsid w:val="00F50F30"/>
    <w:rsid w:val="00F526DF"/>
    <w:rsid w:val="00F53B0A"/>
    <w:rsid w:val="00F5494F"/>
    <w:rsid w:val="00F550BE"/>
    <w:rsid w:val="00F55E26"/>
    <w:rsid w:val="00F56697"/>
    <w:rsid w:val="00F56BC4"/>
    <w:rsid w:val="00F578EF"/>
    <w:rsid w:val="00F603FA"/>
    <w:rsid w:val="00F61579"/>
    <w:rsid w:val="00F616AF"/>
    <w:rsid w:val="00F61F33"/>
    <w:rsid w:val="00F63471"/>
    <w:rsid w:val="00F63932"/>
    <w:rsid w:val="00F63A99"/>
    <w:rsid w:val="00F63B2C"/>
    <w:rsid w:val="00F641E4"/>
    <w:rsid w:val="00F6460A"/>
    <w:rsid w:val="00F6470F"/>
    <w:rsid w:val="00F64DEE"/>
    <w:rsid w:val="00F65C10"/>
    <w:rsid w:val="00F65D30"/>
    <w:rsid w:val="00F65FE6"/>
    <w:rsid w:val="00F667F1"/>
    <w:rsid w:val="00F67801"/>
    <w:rsid w:val="00F705DB"/>
    <w:rsid w:val="00F7099E"/>
    <w:rsid w:val="00F712C9"/>
    <w:rsid w:val="00F71465"/>
    <w:rsid w:val="00F71DC8"/>
    <w:rsid w:val="00F7201D"/>
    <w:rsid w:val="00F7209C"/>
    <w:rsid w:val="00F72B0E"/>
    <w:rsid w:val="00F733FB"/>
    <w:rsid w:val="00F733FD"/>
    <w:rsid w:val="00F73796"/>
    <w:rsid w:val="00F73B89"/>
    <w:rsid w:val="00F73C21"/>
    <w:rsid w:val="00F74615"/>
    <w:rsid w:val="00F74A0C"/>
    <w:rsid w:val="00F75BA9"/>
    <w:rsid w:val="00F75D81"/>
    <w:rsid w:val="00F76146"/>
    <w:rsid w:val="00F76159"/>
    <w:rsid w:val="00F77868"/>
    <w:rsid w:val="00F8078A"/>
    <w:rsid w:val="00F80AB2"/>
    <w:rsid w:val="00F80B05"/>
    <w:rsid w:val="00F8132D"/>
    <w:rsid w:val="00F81A82"/>
    <w:rsid w:val="00F81FE6"/>
    <w:rsid w:val="00F82388"/>
    <w:rsid w:val="00F82BE6"/>
    <w:rsid w:val="00F834A6"/>
    <w:rsid w:val="00F841B9"/>
    <w:rsid w:val="00F862D0"/>
    <w:rsid w:val="00F867E4"/>
    <w:rsid w:val="00F86B19"/>
    <w:rsid w:val="00F86D6D"/>
    <w:rsid w:val="00F871C9"/>
    <w:rsid w:val="00F87404"/>
    <w:rsid w:val="00F87E42"/>
    <w:rsid w:val="00F90593"/>
    <w:rsid w:val="00F908B5"/>
    <w:rsid w:val="00F90DD2"/>
    <w:rsid w:val="00F9139E"/>
    <w:rsid w:val="00F9351B"/>
    <w:rsid w:val="00F93EEA"/>
    <w:rsid w:val="00F94530"/>
    <w:rsid w:val="00F94810"/>
    <w:rsid w:val="00F95265"/>
    <w:rsid w:val="00F955C7"/>
    <w:rsid w:val="00F969D1"/>
    <w:rsid w:val="00F96A2F"/>
    <w:rsid w:val="00F96B58"/>
    <w:rsid w:val="00F96D06"/>
    <w:rsid w:val="00F9711A"/>
    <w:rsid w:val="00F97ABD"/>
    <w:rsid w:val="00FA09D8"/>
    <w:rsid w:val="00FA0CBD"/>
    <w:rsid w:val="00FA0F33"/>
    <w:rsid w:val="00FA0F9C"/>
    <w:rsid w:val="00FA18FA"/>
    <w:rsid w:val="00FA2518"/>
    <w:rsid w:val="00FA306A"/>
    <w:rsid w:val="00FA338A"/>
    <w:rsid w:val="00FA33DF"/>
    <w:rsid w:val="00FA3ACF"/>
    <w:rsid w:val="00FA4B9D"/>
    <w:rsid w:val="00FA567A"/>
    <w:rsid w:val="00FA6344"/>
    <w:rsid w:val="00FA6676"/>
    <w:rsid w:val="00FA7103"/>
    <w:rsid w:val="00FA75F1"/>
    <w:rsid w:val="00FB0090"/>
    <w:rsid w:val="00FB02EE"/>
    <w:rsid w:val="00FB1292"/>
    <w:rsid w:val="00FB1A53"/>
    <w:rsid w:val="00FB280C"/>
    <w:rsid w:val="00FB2930"/>
    <w:rsid w:val="00FB34EE"/>
    <w:rsid w:val="00FB3D60"/>
    <w:rsid w:val="00FB405B"/>
    <w:rsid w:val="00FB5956"/>
    <w:rsid w:val="00FB6386"/>
    <w:rsid w:val="00FB6780"/>
    <w:rsid w:val="00FB7086"/>
    <w:rsid w:val="00FB775B"/>
    <w:rsid w:val="00FC04F6"/>
    <w:rsid w:val="00FC099F"/>
    <w:rsid w:val="00FC0EE2"/>
    <w:rsid w:val="00FC1016"/>
    <w:rsid w:val="00FC1882"/>
    <w:rsid w:val="00FC1DED"/>
    <w:rsid w:val="00FC21D2"/>
    <w:rsid w:val="00FC294F"/>
    <w:rsid w:val="00FC2A1B"/>
    <w:rsid w:val="00FC2B75"/>
    <w:rsid w:val="00FC312D"/>
    <w:rsid w:val="00FC3E1E"/>
    <w:rsid w:val="00FC4028"/>
    <w:rsid w:val="00FC4312"/>
    <w:rsid w:val="00FC48AB"/>
    <w:rsid w:val="00FC5A06"/>
    <w:rsid w:val="00FC68BA"/>
    <w:rsid w:val="00FC6BBA"/>
    <w:rsid w:val="00FD02B0"/>
    <w:rsid w:val="00FD0655"/>
    <w:rsid w:val="00FD13AD"/>
    <w:rsid w:val="00FD1769"/>
    <w:rsid w:val="00FD192F"/>
    <w:rsid w:val="00FD1D53"/>
    <w:rsid w:val="00FD36B8"/>
    <w:rsid w:val="00FD3749"/>
    <w:rsid w:val="00FD41E9"/>
    <w:rsid w:val="00FD426A"/>
    <w:rsid w:val="00FD436A"/>
    <w:rsid w:val="00FD45BF"/>
    <w:rsid w:val="00FD4619"/>
    <w:rsid w:val="00FD464C"/>
    <w:rsid w:val="00FD4F2E"/>
    <w:rsid w:val="00FD5BF8"/>
    <w:rsid w:val="00FD5D9C"/>
    <w:rsid w:val="00FD6164"/>
    <w:rsid w:val="00FD62FF"/>
    <w:rsid w:val="00FD6941"/>
    <w:rsid w:val="00FD6A39"/>
    <w:rsid w:val="00FD6DD0"/>
    <w:rsid w:val="00FD7231"/>
    <w:rsid w:val="00FD72A4"/>
    <w:rsid w:val="00FD7D86"/>
    <w:rsid w:val="00FE0D24"/>
    <w:rsid w:val="00FE1B79"/>
    <w:rsid w:val="00FE46B4"/>
    <w:rsid w:val="00FE4FB2"/>
    <w:rsid w:val="00FE514F"/>
    <w:rsid w:val="00FE5332"/>
    <w:rsid w:val="00FE5CF6"/>
    <w:rsid w:val="00FE5D6A"/>
    <w:rsid w:val="00FE61D6"/>
    <w:rsid w:val="00FE64F6"/>
    <w:rsid w:val="00FE68D5"/>
    <w:rsid w:val="00FE69AD"/>
    <w:rsid w:val="00FE6BC3"/>
    <w:rsid w:val="00FE7943"/>
    <w:rsid w:val="00FE7C2D"/>
    <w:rsid w:val="00FE7D5A"/>
    <w:rsid w:val="00FF0232"/>
    <w:rsid w:val="00FF0BAC"/>
    <w:rsid w:val="00FF18AF"/>
    <w:rsid w:val="00FF1C80"/>
    <w:rsid w:val="00FF22B1"/>
    <w:rsid w:val="00FF26A4"/>
    <w:rsid w:val="00FF38C5"/>
    <w:rsid w:val="00FF4979"/>
    <w:rsid w:val="00FF52E1"/>
    <w:rsid w:val="00FF58D0"/>
    <w:rsid w:val="00FF5CB3"/>
    <w:rsid w:val="00FF5D9C"/>
    <w:rsid w:val="00FF60A9"/>
    <w:rsid w:val="00FF6644"/>
    <w:rsid w:val="00FF7D00"/>
    <w:rsid w:val="0CF07141"/>
    <w:rsid w:val="0D856A2F"/>
    <w:rsid w:val="11C00535"/>
    <w:rsid w:val="14580491"/>
    <w:rsid w:val="2F4A3437"/>
    <w:rsid w:val="35432AA3"/>
    <w:rsid w:val="3A3B7724"/>
    <w:rsid w:val="3C91222F"/>
    <w:rsid w:val="3E6D5913"/>
    <w:rsid w:val="3E8410A3"/>
    <w:rsid w:val="40544AF3"/>
    <w:rsid w:val="4231521A"/>
    <w:rsid w:val="51CB5267"/>
    <w:rsid w:val="59733EF3"/>
    <w:rsid w:val="5B43177D"/>
    <w:rsid w:val="5B4A4AF7"/>
    <w:rsid w:val="5BAA37E4"/>
    <w:rsid w:val="60803497"/>
    <w:rsid w:val="67D71931"/>
    <w:rsid w:val="6CA2551B"/>
    <w:rsid w:val="749E4A39"/>
    <w:rsid w:val="7CAF4788"/>
    <w:rsid w:val="7EA6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28110A-13CC-46EA-B3D4-335339B1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
    <w:qFormat/>
    <w:pPr>
      <w:numPr>
        <w:numId w:val="1"/>
      </w:numPr>
      <w:tabs>
        <w:tab w:val="left" w:pos="315"/>
      </w:tabs>
      <w:spacing w:before="120" w:after="120"/>
      <w:outlineLvl w:val="3"/>
    </w:pPr>
    <w:rPr>
      <w:rFonts w:ascii="Cambria" w:eastAsia="黑体" w:hAnsi="Cambria"/>
      <w:bCs/>
      <w:sz w:val="24"/>
      <w:szCs w:val="28"/>
    </w:rPr>
  </w:style>
  <w:style w:type="paragraph" w:styleId="5">
    <w:name w:val="heading 5"/>
    <w:basedOn w:val="a"/>
    <w:next w:val="a"/>
    <w:link w:val="50"/>
    <w:qFormat/>
    <w:pPr>
      <w:tabs>
        <w:tab w:val="left" w:pos="420"/>
      </w:tabs>
      <w:spacing w:beforeLines="50" w:afterLines="50"/>
      <w:outlineLvl w:val="4"/>
    </w:pPr>
    <w:rPr>
      <w:bCs/>
      <w:szCs w:val="28"/>
    </w:rPr>
  </w:style>
  <w:style w:type="paragraph" w:styleId="6">
    <w:name w:val="heading 6"/>
    <w:basedOn w:val="a"/>
    <w:next w:val="a"/>
    <w:link w:val="60"/>
    <w:uiPriority w:val="9"/>
    <w:qFormat/>
    <w:pPr>
      <w:numPr>
        <w:ilvl w:val="2"/>
        <w:numId w:val="1"/>
      </w:numPr>
      <w:tabs>
        <w:tab w:val="left" w:pos="945"/>
      </w:tabs>
      <w:outlineLvl w:val="5"/>
    </w:pPr>
    <w:rPr>
      <w:rFonts w:ascii="Cambria" w:hAnsi="Cambria"/>
      <w:bCs/>
      <w:szCs w:val="24"/>
    </w:rPr>
  </w:style>
  <w:style w:type="paragraph" w:styleId="7">
    <w:name w:val="heading 7"/>
    <w:basedOn w:val="a"/>
    <w:next w:val="a"/>
    <w:qFormat/>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
    <w:next w:val="a"/>
    <w:qFormat/>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
    <w:next w:val="a"/>
    <w:qFormat/>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ind w:firstLineChars="200" w:firstLine="420"/>
      <w:jc w:val="center"/>
    </w:pPr>
    <w:rPr>
      <w:b/>
      <w:kern w:val="0"/>
      <w:sz w:val="44"/>
      <w:szCs w:val="20"/>
    </w:rPr>
  </w:style>
  <w:style w:type="paragraph" w:styleId="TOC7">
    <w:name w:val="toc 7"/>
    <w:basedOn w:val="a"/>
    <w:next w:val="a"/>
    <w:uiPriority w:val="39"/>
    <w:unhideWhenUsed/>
    <w:qFormat/>
    <w:pPr>
      <w:ind w:left="1260"/>
      <w:jc w:val="left"/>
    </w:pPr>
    <w:rPr>
      <w:sz w:val="18"/>
      <w:szCs w:val="18"/>
    </w:rPr>
  </w:style>
  <w:style w:type="paragraph" w:styleId="a4">
    <w:name w:val="Document Map"/>
    <w:basedOn w:val="a"/>
    <w:semiHidden/>
    <w:qFormat/>
    <w:pPr>
      <w:shd w:val="clear" w:color="auto" w:fill="000080"/>
    </w:pPr>
  </w:style>
  <w:style w:type="paragraph" w:styleId="a5">
    <w:name w:val="toa heading"/>
    <w:basedOn w:val="a"/>
    <w:next w:val="a"/>
    <w:unhideWhenUsed/>
    <w:qFormat/>
    <w:pPr>
      <w:spacing w:before="120"/>
    </w:pPr>
    <w:rPr>
      <w:rFonts w:ascii="Cambria" w:hAnsi="Cambria"/>
      <w:sz w:val="24"/>
      <w:szCs w:val="24"/>
    </w:rPr>
  </w:style>
  <w:style w:type="paragraph" w:styleId="a6">
    <w:name w:val="annotation text"/>
    <w:basedOn w:val="a"/>
    <w:semiHidden/>
    <w:qFormat/>
    <w:pPr>
      <w:jc w:val="left"/>
    </w:pPr>
  </w:style>
  <w:style w:type="paragraph" w:styleId="a7">
    <w:name w:val="Body Text"/>
    <w:basedOn w:val="a"/>
    <w:link w:val="a8"/>
    <w:qFormat/>
    <w:rPr>
      <w:sz w:val="28"/>
      <w:szCs w:val="24"/>
    </w:rPr>
  </w:style>
  <w:style w:type="paragraph" w:styleId="a9">
    <w:name w:val="Body Text Indent"/>
    <w:basedOn w:val="a"/>
    <w:qFormat/>
    <w:pPr>
      <w:ind w:firstLineChars="400" w:firstLine="1120"/>
    </w:pPr>
    <w:rPr>
      <w:sz w:val="28"/>
      <w:szCs w:val="24"/>
    </w:rPr>
  </w:style>
  <w:style w:type="paragraph" w:styleId="TOC5">
    <w:name w:val="toc 5"/>
    <w:basedOn w:val="a"/>
    <w:next w:val="a"/>
    <w:uiPriority w:val="39"/>
    <w:unhideWhenUsed/>
    <w:qFormat/>
    <w:pPr>
      <w:ind w:left="840"/>
      <w:jc w:val="left"/>
    </w:pPr>
    <w:rPr>
      <w:sz w:val="18"/>
      <w:szCs w:val="18"/>
    </w:rPr>
  </w:style>
  <w:style w:type="paragraph" w:styleId="TOC3">
    <w:name w:val="toc 3"/>
    <w:basedOn w:val="a"/>
    <w:next w:val="a"/>
    <w:uiPriority w:val="39"/>
    <w:unhideWhenUsed/>
    <w:qFormat/>
    <w:pPr>
      <w:tabs>
        <w:tab w:val="left" w:pos="740"/>
        <w:tab w:val="right" w:leader="dot" w:pos="9060"/>
      </w:tabs>
      <w:ind w:left="420"/>
      <w:jc w:val="left"/>
    </w:pPr>
    <w:rPr>
      <w:iCs/>
      <w:sz w:val="20"/>
      <w:szCs w:val="20"/>
    </w:rPr>
  </w:style>
  <w:style w:type="paragraph" w:styleId="aa">
    <w:name w:val="Plain Text"/>
    <w:basedOn w:val="a"/>
    <w:qFormat/>
    <w:rPr>
      <w:rFonts w:ascii="宋体" w:hAnsi="Courier New" w:cs="Courier New"/>
      <w:szCs w:val="21"/>
    </w:rPr>
  </w:style>
  <w:style w:type="paragraph" w:styleId="TOC8">
    <w:name w:val="toc 8"/>
    <w:basedOn w:val="a"/>
    <w:next w:val="a"/>
    <w:uiPriority w:val="39"/>
    <w:unhideWhenUsed/>
    <w:qFormat/>
    <w:pPr>
      <w:ind w:left="1470"/>
      <w:jc w:val="left"/>
    </w:pPr>
    <w:rPr>
      <w:sz w:val="18"/>
      <w:szCs w:val="18"/>
    </w:rPr>
  </w:style>
  <w:style w:type="paragraph" w:styleId="ab">
    <w:name w:val="Date"/>
    <w:basedOn w:val="a"/>
    <w:next w:val="a"/>
    <w:qFormat/>
    <w:pPr>
      <w:ind w:leftChars="2500" w:left="100"/>
    </w:pPr>
    <w:rPr>
      <w:szCs w:val="24"/>
    </w:rPr>
  </w:style>
  <w:style w:type="paragraph" w:styleId="21">
    <w:name w:val="Body Text Indent 2"/>
    <w:basedOn w:val="a"/>
    <w:qFormat/>
    <w:pPr>
      <w:ind w:left="206" w:hangingChars="98" w:hanging="206"/>
    </w:pPr>
    <w:rPr>
      <w:szCs w:val="24"/>
    </w:rPr>
  </w:style>
  <w:style w:type="paragraph" w:styleId="ac">
    <w:name w:val="endnote text"/>
    <w:basedOn w:val="a"/>
    <w:semiHidden/>
    <w:qFormat/>
    <w:pPr>
      <w:snapToGrid w:val="0"/>
      <w:jc w:val="left"/>
    </w:pPr>
    <w:rPr>
      <w:szCs w:val="24"/>
    </w:rPr>
  </w:style>
  <w:style w:type="paragraph" w:styleId="ad">
    <w:name w:val="Balloon Text"/>
    <w:basedOn w:val="a"/>
    <w:link w:val="ae"/>
    <w:uiPriority w:val="99"/>
    <w:unhideWhenUsed/>
    <w:qFormat/>
    <w:rPr>
      <w:kern w:val="0"/>
      <w:sz w:val="18"/>
      <w:szCs w:val="18"/>
    </w:rPr>
  </w:style>
  <w:style w:type="paragraph" w:styleId="af">
    <w:name w:val="footer"/>
    <w:basedOn w:val="a"/>
    <w:link w:val="af0"/>
    <w:uiPriority w:val="99"/>
    <w:unhideWhenUsed/>
    <w:qFormat/>
    <w:pPr>
      <w:tabs>
        <w:tab w:val="center" w:pos="4153"/>
        <w:tab w:val="right" w:pos="8306"/>
      </w:tabs>
      <w:snapToGrid w:val="0"/>
      <w:jc w:val="left"/>
    </w:pPr>
    <w:rPr>
      <w:kern w:val="0"/>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pPr>
      <w:tabs>
        <w:tab w:val="right" w:leader="dot" w:pos="9060"/>
      </w:tabs>
      <w:spacing w:line="400" w:lineRule="exact"/>
      <w:jc w:val="left"/>
    </w:pPr>
    <w:rPr>
      <w:b/>
      <w:bCs/>
      <w:caps/>
      <w:sz w:val="20"/>
      <w:szCs w:val="20"/>
    </w:rPr>
  </w:style>
  <w:style w:type="paragraph" w:styleId="TOC4">
    <w:name w:val="toc 4"/>
    <w:basedOn w:val="a"/>
    <w:next w:val="a"/>
    <w:uiPriority w:val="39"/>
    <w:unhideWhenUsed/>
    <w:qFormat/>
    <w:pPr>
      <w:ind w:left="630"/>
      <w:jc w:val="left"/>
    </w:pPr>
    <w:rPr>
      <w:sz w:val="18"/>
      <w:szCs w:val="18"/>
    </w:rPr>
  </w:style>
  <w:style w:type="paragraph" w:styleId="af3">
    <w:name w:val="Subtitle"/>
    <w:basedOn w:val="a"/>
    <w:next w:val="a"/>
    <w:link w:val="af4"/>
    <w:uiPriority w:val="11"/>
    <w:qFormat/>
    <w:pPr>
      <w:spacing w:before="240" w:after="60" w:line="312" w:lineRule="auto"/>
      <w:jc w:val="center"/>
      <w:outlineLvl w:val="1"/>
    </w:pPr>
    <w:rPr>
      <w:rFonts w:ascii="Cambria" w:hAnsi="Cambria"/>
      <w:b/>
      <w:bCs/>
      <w:kern w:val="28"/>
      <w:sz w:val="32"/>
      <w:szCs w:val="32"/>
    </w:rPr>
  </w:style>
  <w:style w:type="paragraph" w:styleId="af5">
    <w:name w:val="footnote text"/>
    <w:basedOn w:val="a"/>
    <w:link w:val="af6"/>
    <w:uiPriority w:val="99"/>
    <w:unhideWhenUsed/>
    <w:qFormat/>
    <w:pPr>
      <w:snapToGrid w:val="0"/>
      <w:jc w:val="left"/>
    </w:pPr>
    <w:rPr>
      <w:kern w:val="0"/>
      <w:sz w:val="18"/>
      <w:szCs w:val="18"/>
    </w:rPr>
  </w:style>
  <w:style w:type="paragraph" w:styleId="TOC6">
    <w:name w:val="toc 6"/>
    <w:basedOn w:val="a"/>
    <w:next w:val="a"/>
    <w:uiPriority w:val="39"/>
    <w:unhideWhenUsed/>
    <w:qFormat/>
    <w:pPr>
      <w:ind w:left="1050"/>
      <w:jc w:val="left"/>
    </w:pPr>
    <w:rPr>
      <w:sz w:val="18"/>
      <w:szCs w:val="18"/>
    </w:rPr>
  </w:style>
  <w:style w:type="paragraph" w:styleId="31">
    <w:name w:val="Body Text Indent 3"/>
    <w:basedOn w:val="a"/>
    <w:link w:val="32"/>
    <w:uiPriority w:val="99"/>
    <w:qFormat/>
    <w:pPr>
      <w:spacing w:line="420" w:lineRule="exact"/>
      <w:ind w:firstLineChars="200" w:firstLine="420"/>
    </w:pPr>
    <w:rPr>
      <w:szCs w:val="24"/>
    </w:rPr>
  </w:style>
  <w:style w:type="paragraph" w:styleId="TOC2">
    <w:name w:val="toc 2"/>
    <w:basedOn w:val="a"/>
    <w:next w:val="a"/>
    <w:uiPriority w:val="39"/>
    <w:unhideWhenUsed/>
    <w:qFormat/>
    <w:pPr>
      <w:tabs>
        <w:tab w:val="right" w:leader="dot" w:pos="9344"/>
      </w:tabs>
      <w:ind w:left="210"/>
      <w:jc w:val="left"/>
    </w:pPr>
    <w:rPr>
      <w:b/>
      <w:bCs/>
      <w:smallCaps/>
      <w:sz w:val="20"/>
      <w:szCs w:val="20"/>
    </w:rPr>
  </w:style>
  <w:style w:type="paragraph" w:styleId="TOC9">
    <w:name w:val="toc 9"/>
    <w:basedOn w:val="a"/>
    <w:next w:val="a"/>
    <w:uiPriority w:val="39"/>
    <w:unhideWhenUsed/>
    <w:qFormat/>
    <w:pPr>
      <w:ind w:left="1680"/>
      <w:jc w:val="left"/>
    </w:pPr>
    <w:rPr>
      <w:sz w:val="18"/>
      <w:szCs w:val="18"/>
    </w:rPr>
  </w:style>
  <w:style w:type="paragraph" w:styleId="22">
    <w:name w:val="Body Text 2"/>
    <w:basedOn w:val="a"/>
    <w:qFormat/>
    <w:pPr>
      <w:spacing w:after="120" w:line="480" w:lineRule="auto"/>
    </w:pPr>
    <w:rPr>
      <w:szCs w:val="24"/>
    </w:rPr>
  </w:style>
  <w:style w:type="paragraph" w:styleId="af7">
    <w:name w:val="Normal (Web)"/>
    <w:basedOn w:val="a"/>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rPr>
      <w:szCs w:val="24"/>
    </w:rPr>
  </w:style>
  <w:style w:type="paragraph" w:styleId="af8">
    <w:name w:val="Title"/>
    <w:basedOn w:val="a"/>
    <w:qFormat/>
    <w:pPr>
      <w:widowControl/>
      <w:spacing w:before="240" w:after="60"/>
      <w:jc w:val="center"/>
      <w:outlineLvl w:val="0"/>
    </w:pPr>
    <w:rPr>
      <w:rFonts w:ascii="Arial" w:hAnsi="Arial" w:cs="Arial"/>
      <w:b/>
      <w:bCs/>
      <w:kern w:val="0"/>
      <w:sz w:val="44"/>
      <w:szCs w:val="32"/>
    </w:rPr>
  </w:style>
  <w:style w:type="paragraph" w:styleId="af9">
    <w:name w:val="annotation subject"/>
    <w:basedOn w:val="a6"/>
    <w:next w:val="a6"/>
    <w:semiHidden/>
    <w:qFormat/>
    <w:rPr>
      <w:b/>
      <w:bCs/>
    </w:rPr>
  </w:style>
  <w:style w:type="paragraph" w:styleId="afa">
    <w:name w:val="Body Text First Indent"/>
    <w:basedOn w:val="a7"/>
    <w:link w:val="afb"/>
    <w:uiPriority w:val="99"/>
    <w:unhideWhenUsed/>
    <w:qFormat/>
    <w:pPr>
      <w:spacing w:after="120"/>
      <w:ind w:firstLineChars="100" w:firstLine="420"/>
    </w:pPr>
    <w:rPr>
      <w:sz w:val="21"/>
      <w:szCs w:val="22"/>
    </w:rPr>
  </w:style>
  <w:style w:type="table" w:styleId="af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1"/>
    <w:qFormat/>
  </w:style>
  <w:style w:type="character" w:styleId="afe">
    <w:name w:val="FollowedHyperlink"/>
    <w:uiPriority w:val="99"/>
    <w:unhideWhenUsed/>
    <w:qFormat/>
    <w:rPr>
      <w:color w:val="800080"/>
      <w:u w:val="single"/>
    </w:rPr>
  </w:style>
  <w:style w:type="character" w:styleId="aff">
    <w:name w:val="Hyperlink"/>
    <w:uiPriority w:val="99"/>
    <w:unhideWhenUsed/>
    <w:qFormat/>
    <w:rPr>
      <w:color w:val="0000FF"/>
      <w:u w:val="single"/>
    </w:rPr>
  </w:style>
  <w:style w:type="character" w:styleId="aff0">
    <w:name w:val="annotation reference"/>
    <w:semiHidden/>
    <w:qFormat/>
    <w:rPr>
      <w:sz w:val="21"/>
      <w:szCs w:val="21"/>
    </w:rPr>
  </w:style>
  <w:style w:type="character" w:styleId="aff1">
    <w:name w:val="footnote reference"/>
    <w:qFormat/>
    <w:rPr>
      <w:vertAlign w:val="superscript"/>
    </w:rPr>
  </w:style>
  <w:style w:type="paragraph" w:customStyle="1" w:styleId="DAS">
    <w:name w:val="DAS正文"/>
    <w:basedOn w:val="a"/>
    <w:qFormat/>
    <w:pPr>
      <w:ind w:right="181" w:firstLineChars="200" w:firstLine="480"/>
    </w:pPr>
    <w:rPr>
      <w:rFonts w:ascii="Verdana" w:hAnsi="Verdana"/>
      <w:szCs w:val="24"/>
    </w:rPr>
  </w:style>
  <w:style w:type="paragraph" w:customStyle="1" w:styleId="CharCharCharCharCharCharCharCharCharCharCharCharChar">
    <w:name w:val="Char Char Char Char Char Char Char Char Char Char Char Char Char"/>
    <w:basedOn w:val="a"/>
    <w:qFormat/>
    <w:pPr>
      <w:spacing w:line="360" w:lineRule="auto"/>
      <w:ind w:firstLineChars="200" w:firstLine="200"/>
    </w:pPr>
    <w:rPr>
      <w:rFonts w:ascii="宋体" w:hAnsi="宋体" w:cs="宋体"/>
      <w:sz w:val="24"/>
      <w:szCs w:val="24"/>
    </w:rPr>
  </w:style>
  <w:style w:type="paragraph" w:customStyle="1" w:styleId="CM105">
    <w:name w:val="CM105"/>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表段落1"/>
    <w:basedOn w:val="a"/>
    <w:qFormat/>
    <w:pPr>
      <w:ind w:firstLineChars="200" w:firstLine="420"/>
    </w:pPr>
  </w:style>
  <w:style w:type="paragraph" w:customStyle="1" w:styleId="CM12">
    <w:name w:val="CM12"/>
    <w:basedOn w:val="Default"/>
    <w:next w:val="Default"/>
    <w:uiPriority w:val="99"/>
    <w:qFormat/>
    <w:pPr>
      <w:spacing w:line="313" w:lineRule="atLeast"/>
    </w:pPr>
    <w:rPr>
      <w:rFonts w:cs="Times New Roman"/>
      <w:color w:val="auto"/>
    </w:rPr>
  </w:style>
  <w:style w:type="paragraph" w:customStyle="1" w:styleId="CM19">
    <w:name w:val="CM19"/>
    <w:basedOn w:val="Default"/>
    <w:next w:val="Default"/>
    <w:uiPriority w:val="99"/>
    <w:qFormat/>
    <w:pPr>
      <w:spacing w:line="440" w:lineRule="atLeast"/>
    </w:pPr>
    <w:rPr>
      <w:rFonts w:cs="Times New Roman"/>
      <w:color w:val="auto"/>
    </w:rPr>
  </w:style>
  <w:style w:type="paragraph" w:customStyle="1" w:styleId="CM45">
    <w:name w:val="CM45"/>
    <w:basedOn w:val="Default"/>
    <w:next w:val="Default"/>
    <w:uiPriority w:val="99"/>
    <w:qFormat/>
    <w:rPr>
      <w:rFonts w:cs="Times New Roman"/>
      <w:color w:val="auto"/>
    </w:rPr>
  </w:style>
  <w:style w:type="paragraph" w:customStyle="1" w:styleId="CM110">
    <w:name w:val="CM110"/>
    <w:basedOn w:val="Default"/>
    <w:next w:val="Default"/>
    <w:uiPriority w:val="99"/>
    <w:qFormat/>
    <w:rPr>
      <w:rFonts w:cs="Times New Roman"/>
      <w:color w:val="auto"/>
    </w:rPr>
  </w:style>
  <w:style w:type="paragraph" w:customStyle="1" w:styleId="CM34">
    <w:name w:val="CM34"/>
    <w:basedOn w:val="Default"/>
    <w:next w:val="Default"/>
    <w:uiPriority w:val="99"/>
    <w:qFormat/>
    <w:rPr>
      <w:rFonts w:cs="Times New Roman"/>
      <w:color w:val="auto"/>
    </w:rPr>
  </w:style>
  <w:style w:type="paragraph" w:customStyle="1" w:styleId="CM10">
    <w:name w:val="CM10"/>
    <w:basedOn w:val="Default"/>
    <w:next w:val="Default"/>
    <w:uiPriority w:val="99"/>
    <w:qFormat/>
    <w:rPr>
      <w:rFonts w:cs="Times New Roman"/>
      <w:color w:val="auto"/>
    </w:rPr>
  </w:style>
  <w:style w:type="paragraph" w:customStyle="1" w:styleId="CM17">
    <w:name w:val="CM17"/>
    <w:basedOn w:val="Default"/>
    <w:next w:val="Default"/>
    <w:uiPriority w:val="99"/>
    <w:qFormat/>
    <w:pPr>
      <w:spacing w:line="440" w:lineRule="atLeast"/>
    </w:pPr>
    <w:rPr>
      <w:rFonts w:cs="Times New Roman"/>
      <w:color w:val="auto"/>
    </w:rPr>
  </w:style>
  <w:style w:type="paragraph" w:customStyle="1" w:styleId="CM43">
    <w:name w:val="CM43"/>
    <w:basedOn w:val="Default"/>
    <w:next w:val="Default"/>
    <w:uiPriority w:val="99"/>
    <w:qFormat/>
    <w:pPr>
      <w:spacing w:line="440" w:lineRule="atLeast"/>
    </w:pPr>
    <w:rPr>
      <w:rFonts w:cs="Times New Roman"/>
      <w:color w:val="auto"/>
    </w:rPr>
  </w:style>
  <w:style w:type="paragraph" w:customStyle="1" w:styleId="CharCharCharCharCharCharCharCharCharChar">
    <w:name w:val="Char Char Char Char Char Char Char Char Char Char"/>
    <w:basedOn w:val="a"/>
    <w:qFormat/>
    <w:pPr>
      <w:spacing w:line="360" w:lineRule="auto"/>
      <w:ind w:firstLineChars="200" w:firstLine="200"/>
    </w:pPr>
    <w:rPr>
      <w:rFonts w:ascii="宋体" w:hAnsi="宋体" w:cs="宋体"/>
      <w:sz w:val="24"/>
      <w:szCs w:val="24"/>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M54">
    <w:name w:val="CM54"/>
    <w:basedOn w:val="Default"/>
    <w:next w:val="Default"/>
    <w:uiPriority w:val="99"/>
    <w:qFormat/>
    <w:rPr>
      <w:rFonts w:cs="Times New Roman"/>
      <w:color w:val="auto"/>
    </w:rPr>
  </w:style>
  <w:style w:type="paragraph" w:customStyle="1" w:styleId="CM35">
    <w:name w:val="CM35"/>
    <w:basedOn w:val="Default"/>
    <w:next w:val="Default"/>
    <w:uiPriority w:val="99"/>
    <w:qFormat/>
    <w:pPr>
      <w:spacing w:line="400" w:lineRule="atLeast"/>
    </w:pPr>
    <w:rPr>
      <w:rFonts w:cs="Times New Roman"/>
      <w:color w:val="auto"/>
    </w:rPr>
  </w:style>
  <w:style w:type="paragraph" w:customStyle="1" w:styleId="CM84">
    <w:name w:val="CM84"/>
    <w:basedOn w:val="Default"/>
    <w:next w:val="Default"/>
    <w:uiPriority w:val="99"/>
    <w:qFormat/>
    <w:pPr>
      <w:spacing w:line="400" w:lineRule="atLeast"/>
    </w:pPr>
    <w:rPr>
      <w:rFonts w:cs="Times New Roman"/>
      <w:color w:val="auto"/>
    </w:rPr>
  </w:style>
  <w:style w:type="paragraph" w:customStyle="1" w:styleId="23">
    <w:name w:val="正文文本 (2)"/>
    <w:basedOn w:val="a"/>
    <w:link w:val="24"/>
    <w:qFormat/>
    <w:pPr>
      <w:shd w:val="clear" w:color="auto" w:fill="FFFFFF"/>
      <w:spacing w:before="300" w:line="439" w:lineRule="exact"/>
      <w:jc w:val="distribute"/>
    </w:pPr>
    <w:rPr>
      <w:rFonts w:ascii="宋体" w:hAnsi="宋体"/>
      <w:kern w:val="0"/>
      <w:sz w:val="22"/>
    </w:rPr>
  </w:style>
  <w:style w:type="paragraph" w:customStyle="1" w:styleId="CharCharCharChar">
    <w:name w:val="Char Char Char Char"/>
    <w:basedOn w:val="a"/>
    <w:qFormat/>
    <w:pPr>
      <w:spacing w:line="360" w:lineRule="auto"/>
      <w:ind w:firstLineChars="200" w:firstLine="200"/>
    </w:pPr>
    <w:rPr>
      <w:rFonts w:ascii="宋体" w:hAnsi="宋体" w:cs="宋体"/>
      <w:sz w:val="24"/>
      <w:szCs w:val="24"/>
    </w:rPr>
  </w:style>
  <w:style w:type="paragraph" w:customStyle="1" w:styleId="CM70">
    <w:name w:val="CM70"/>
    <w:basedOn w:val="Default"/>
    <w:next w:val="Default"/>
    <w:uiPriority w:val="99"/>
    <w:qFormat/>
    <w:pPr>
      <w:spacing w:line="400" w:lineRule="atLeast"/>
    </w:pPr>
    <w:rPr>
      <w:rFonts w:cs="Times New Roman"/>
      <w:color w:val="auto"/>
    </w:rPr>
  </w:style>
  <w:style w:type="paragraph" w:customStyle="1" w:styleId="CM52">
    <w:name w:val="CM52"/>
    <w:basedOn w:val="Default"/>
    <w:next w:val="Default"/>
    <w:uiPriority w:val="99"/>
    <w:qFormat/>
    <w:pPr>
      <w:spacing w:line="400" w:lineRule="atLeast"/>
    </w:pPr>
    <w:rPr>
      <w:rFonts w:cs="Times New Roman"/>
      <w:color w:val="auto"/>
    </w:rPr>
  </w:style>
  <w:style w:type="paragraph" w:customStyle="1" w:styleId="CM104">
    <w:name w:val="CM104"/>
    <w:basedOn w:val="Default"/>
    <w:next w:val="Default"/>
    <w:uiPriority w:val="99"/>
    <w:qFormat/>
    <w:rPr>
      <w:rFonts w:cs="Times New Roman"/>
      <w:color w:val="auto"/>
    </w:rPr>
  </w:style>
  <w:style w:type="paragraph" w:customStyle="1" w:styleId="CM57">
    <w:name w:val="CM57"/>
    <w:basedOn w:val="Default"/>
    <w:next w:val="Default"/>
    <w:uiPriority w:val="99"/>
    <w:qFormat/>
    <w:pPr>
      <w:spacing w:line="400" w:lineRule="atLeast"/>
    </w:pPr>
    <w:rPr>
      <w:rFonts w:cs="Times New Roman"/>
      <w:color w:val="auto"/>
    </w:rPr>
  </w:style>
  <w:style w:type="paragraph" w:customStyle="1" w:styleId="CM6">
    <w:name w:val="CM6"/>
    <w:basedOn w:val="Default"/>
    <w:next w:val="Default"/>
    <w:uiPriority w:val="99"/>
    <w:qFormat/>
    <w:pPr>
      <w:spacing w:line="318" w:lineRule="atLeast"/>
    </w:pPr>
    <w:rPr>
      <w:rFonts w:cs="Times New Roman"/>
      <w:color w:val="auto"/>
    </w:rPr>
  </w:style>
  <w:style w:type="paragraph" w:customStyle="1" w:styleId="CharChar">
    <w:name w:val="Char Char"/>
    <w:basedOn w:val="a"/>
    <w:qFormat/>
    <w:rPr>
      <w:rFonts w:ascii="Tahoma" w:hAnsi="Tahoma"/>
      <w:sz w:val="24"/>
      <w:szCs w:val="20"/>
    </w:rPr>
  </w:style>
  <w:style w:type="paragraph" w:customStyle="1" w:styleId="CM55">
    <w:name w:val="CM55"/>
    <w:basedOn w:val="Default"/>
    <w:next w:val="Default"/>
    <w:qFormat/>
    <w:pPr>
      <w:spacing w:line="400" w:lineRule="atLeast"/>
    </w:pPr>
    <w:rPr>
      <w:rFonts w:cs="Times New Roman"/>
      <w:color w:val="auto"/>
    </w:rPr>
  </w:style>
  <w:style w:type="paragraph" w:customStyle="1" w:styleId="CM97">
    <w:name w:val="CM97"/>
    <w:basedOn w:val="Default"/>
    <w:next w:val="Default"/>
    <w:uiPriority w:val="99"/>
    <w:qFormat/>
    <w:rPr>
      <w:rFonts w:cs="Times New Roman"/>
      <w:color w:val="auto"/>
    </w:rPr>
  </w:style>
  <w:style w:type="paragraph" w:customStyle="1" w:styleId="CM40">
    <w:name w:val="CM40"/>
    <w:basedOn w:val="Default"/>
    <w:next w:val="Default"/>
    <w:uiPriority w:val="99"/>
    <w:qFormat/>
    <w:pPr>
      <w:spacing w:line="400" w:lineRule="atLeast"/>
    </w:pPr>
    <w:rPr>
      <w:rFonts w:cs="Times New Roman"/>
      <w:color w:val="auto"/>
    </w:rPr>
  </w:style>
  <w:style w:type="paragraph" w:customStyle="1" w:styleId="CM87">
    <w:name w:val="CM87"/>
    <w:basedOn w:val="Default"/>
    <w:next w:val="Default"/>
    <w:uiPriority w:val="99"/>
    <w:qFormat/>
    <w:pPr>
      <w:spacing w:line="440" w:lineRule="atLeast"/>
    </w:pPr>
    <w:rPr>
      <w:rFonts w:cs="Times New Roman"/>
      <w:color w:val="auto"/>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CharCharChar">
    <w:name w:val="Char Char Char Char Char Char Char"/>
    <w:basedOn w:val="a4"/>
    <w:qFormat/>
    <w:rPr>
      <w:rFonts w:ascii="Tahoma" w:hAnsi="Tahoma"/>
      <w:sz w:val="24"/>
    </w:rPr>
  </w:style>
  <w:style w:type="paragraph" w:customStyle="1" w:styleId="CM98">
    <w:name w:val="CM98"/>
    <w:basedOn w:val="Default"/>
    <w:next w:val="Default"/>
    <w:uiPriority w:val="99"/>
    <w:qFormat/>
    <w:rPr>
      <w:rFonts w:cs="Times New Roman"/>
      <w:color w:val="auto"/>
    </w:rPr>
  </w:style>
  <w:style w:type="paragraph" w:customStyle="1" w:styleId="CM22">
    <w:name w:val="CM22"/>
    <w:basedOn w:val="Default"/>
    <w:next w:val="Default"/>
    <w:uiPriority w:val="99"/>
    <w:qFormat/>
    <w:rPr>
      <w:rFonts w:cs="Times New Roman"/>
      <w:color w:val="auto"/>
    </w:rPr>
  </w:style>
  <w:style w:type="paragraph" w:customStyle="1" w:styleId="CM107">
    <w:name w:val="CM107"/>
    <w:basedOn w:val="Default"/>
    <w:next w:val="Default"/>
    <w:uiPriority w:val="99"/>
    <w:qFormat/>
    <w:rPr>
      <w:rFonts w:cs="Times New Roman"/>
      <w:color w:val="auto"/>
    </w:rPr>
  </w:style>
  <w:style w:type="paragraph" w:customStyle="1" w:styleId="CM26">
    <w:name w:val="CM26"/>
    <w:basedOn w:val="Default"/>
    <w:next w:val="Default"/>
    <w:uiPriority w:val="99"/>
    <w:qFormat/>
    <w:pPr>
      <w:spacing w:line="400" w:lineRule="atLeast"/>
    </w:pPr>
    <w:rPr>
      <w:rFonts w:cs="Times New Roman"/>
      <w:color w:val="auto"/>
    </w:rPr>
  </w:style>
  <w:style w:type="paragraph" w:customStyle="1" w:styleId="Char">
    <w:name w:val="Char"/>
    <w:basedOn w:val="a"/>
    <w:qFormat/>
    <w:pPr>
      <w:spacing w:line="360" w:lineRule="auto"/>
      <w:ind w:firstLineChars="200" w:firstLine="200"/>
    </w:pPr>
    <w:rPr>
      <w:rFonts w:ascii="宋体" w:hAnsi="宋体" w:cs="宋体"/>
      <w:sz w:val="24"/>
      <w:szCs w:val="24"/>
    </w:rPr>
  </w:style>
  <w:style w:type="paragraph" w:customStyle="1" w:styleId="CM2">
    <w:name w:val="CM2"/>
    <w:basedOn w:val="Default"/>
    <w:next w:val="Default"/>
    <w:uiPriority w:val="99"/>
    <w:qFormat/>
    <w:pPr>
      <w:spacing w:line="500" w:lineRule="atLeast"/>
    </w:pPr>
    <w:rPr>
      <w:rFonts w:cs="Times New Roman"/>
      <w:color w:val="auto"/>
    </w:rPr>
  </w:style>
  <w:style w:type="paragraph" w:customStyle="1" w:styleId="CM88">
    <w:name w:val="CM88"/>
    <w:basedOn w:val="Default"/>
    <w:next w:val="Default"/>
    <w:uiPriority w:val="99"/>
    <w:qFormat/>
    <w:pPr>
      <w:spacing w:line="440" w:lineRule="atLeast"/>
    </w:pPr>
    <w:rPr>
      <w:rFonts w:cs="Times New Roman"/>
      <w:color w:val="auto"/>
    </w:rPr>
  </w:style>
  <w:style w:type="paragraph" w:customStyle="1" w:styleId="CM24">
    <w:name w:val="CM24"/>
    <w:basedOn w:val="Default"/>
    <w:next w:val="Default"/>
    <w:uiPriority w:val="99"/>
    <w:qFormat/>
    <w:pPr>
      <w:spacing w:line="400" w:lineRule="atLeast"/>
    </w:pPr>
    <w:rPr>
      <w:rFonts w:cs="Times New Roman"/>
      <w:color w:val="auto"/>
    </w:rPr>
  </w:style>
  <w:style w:type="paragraph" w:customStyle="1" w:styleId="CM60">
    <w:name w:val="CM60"/>
    <w:basedOn w:val="Default"/>
    <w:next w:val="Default"/>
    <w:uiPriority w:val="99"/>
    <w:qFormat/>
    <w:pPr>
      <w:spacing w:line="400" w:lineRule="atLeast"/>
    </w:pPr>
    <w:rPr>
      <w:rFonts w:cs="Times New Roman"/>
      <w:color w:val="auto"/>
    </w:rPr>
  </w:style>
  <w:style w:type="paragraph" w:customStyle="1" w:styleId="70">
    <w:name w:val="正文文本 (7)"/>
    <w:basedOn w:val="a"/>
    <w:link w:val="71"/>
    <w:qFormat/>
    <w:pPr>
      <w:shd w:val="clear" w:color="auto" w:fill="FFFFFF"/>
      <w:spacing w:before="120" w:after="300" w:line="0" w:lineRule="atLeast"/>
      <w:jc w:val="center"/>
    </w:pPr>
    <w:rPr>
      <w:rFonts w:ascii="宋体" w:hAnsi="宋体"/>
      <w:spacing w:val="10"/>
      <w:kern w:val="0"/>
      <w:sz w:val="22"/>
    </w:rPr>
  </w:style>
  <w:style w:type="paragraph" w:customStyle="1" w:styleId="CM99">
    <w:name w:val="CM99"/>
    <w:basedOn w:val="Default"/>
    <w:next w:val="Default"/>
    <w:uiPriority w:val="99"/>
    <w:qFormat/>
    <w:rPr>
      <w:rFonts w:cs="Times New Roman"/>
      <w:color w:val="auto"/>
    </w:rPr>
  </w:style>
  <w:style w:type="paragraph" w:customStyle="1" w:styleId="CM7">
    <w:name w:val="CM7"/>
    <w:basedOn w:val="Default"/>
    <w:next w:val="Default"/>
    <w:uiPriority w:val="99"/>
    <w:qFormat/>
    <w:pPr>
      <w:spacing w:line="318" w:lineRule="atLeast"/>
    </w:pPr>
    <w:rPr>
      <w:rFonts w:cs="Times New Roman"/>
      <w:color w:val="auto"/>
    </w:rPr>
  </w:style>
  <w:style w:type="paragraph" w:customStyle="1" w:styleId="ListParagraph1">
    <w:name w:val="List Paragraph1"/>
    <w:basedOn w:val="a"/>
    <w:uiPriority w:val="1"/>
    <w:qFormat/>
    <w:pPr>
      <w:ind w:firstLineChars="200" w:firstLine="420"/>
    </w:pPr>
  </w:style>
  <w:style w:type="paragraph" w:customStyle="1" w:styleId="CM28">
    <w:name w:val="CM28"/>
    <w:basedOn w:val="Default"/>
    <w:next w:val="Default"/>
    <w:uiPriority w:val="99"/>
    <w:qFormat/>
    <w:pPr>
      <w:spacing w:line="398" w:lineRule="atLeast"/>
    </w:pPr>
    <w:rPr>
      <w:rFonts w:cs="Times New Roman"/>
      <w:color w:val="auto"/>
    </w:rPr>
  </w:style>
  <w:style w:type="paragraph" w:customStyle="1" w:styleId="CM94">
    <w:name w:val="CM94"/>
    <w:basedOn w:val="Default"/>
    <w:next w:val="Default"/>
    <w:uiPriority w:val="99"/>
    <w:qFormat/>
    <w:pPr>
      <w:spacing w:line="440" w:lineRule="atLeast"/>
    </w:pPr>
    <w:rPr>
      <w:rFonts w:cs="Times New Roman"/>
      <w:color w:val="auto"/>
    </w:rPr>
  </w:style>
  <w:style w:type="paragraph" w:customStyle="1" w:styleId="CM102">
    <w:name w:val="CM102"/>
    <w:basedOn w:val="Default"/>
    <w:next w:val="Default"/>
    <w:uiPriority w:val="99"/>
    <w:qFormat/>
    <w:rPr>
      <w:rFonts w:cs="Times New Roman"/>
      <w:color w:val="auto"/>
    </w:rPr>
  </w:style>
  <w:style w:type="paragraph" w:customStyle="1" w:styleId="CM11">
    <w:name w:val="CM11"/>
    <w:basedOn w:val="Default"/>
    <w:next w:val="Default"/>
    <w:uiPriority w:val="99"/>
    <w:qFormat/>
    <w:pPr>
      <w:spacing w:line="313" w:lineRule="atLeast"/>
    </w:pPr>
    <w:rPr>
      <w:rFonts w:cs="Times New Roman"/>
      <w:color w:val="auto"/>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qFormat/>
    <w:pPr>
      <w:shd w:val="clear" w:color="auto" w:fill="FFFFFF"/>
      <w:spacing w:before="340" w:after="160" w:line="398" w:lineRule="exact"/>
      <w:jc w:val="distribute"/>
    </w:pPr>
    <w:rPr>
      <w:rFonts w:ascii="PMingLiU" w:eastAsia="PMingLiU" w:hAnsi="PMingLiU"/>
      <w:kern w:val="0"/>
      <w:sz w:val="20"/>
      <w:szCs w:val="20"/>
    </w:rPr>
  </w:style>
  <w:style w:type="paragraph" w:customStyle="1" w:styleId="CM108">
    <w:name w:val="CM108"/>
    <w:basedOn w:val="Default"/>
    <w:next w:val="Default"/>
    <w:uiPriority w:val="99"/>
    <w:qFormat/>
    <w:rPr>
      <w:rFonts w:cs="Times New Roman"/>
      <w:color w:val="auto"/>
    </w:rPr>
  </w:style>
  <w:style w:type="paragraph" w:customStyle="1" w:styleId="CM1">
    <w:name w:val="CM1"/>
    <w:basedOn w:val="Default"/>
    <w:next w:val="Default"/>
    <w:uiPriority w:val="99"/>
    <w:qFormat/>
    <w:rPr>
      <w:rFonts w:cs="Times New Roman"/>
      <w:color w:val="auto"/>
    </w:rPr>
  </w:style>
  <w:style w:type="paragraph" w:customStyle="1" w:styleId="CM48">
    <w:name w:val="CM48"/>
    <w:basedOn w:val="Default"/>
    <w:next w:val="Default"/>
    <w:uiPriority w:val="99"/>
    <w:qFormat/>
    <w:pPr>
      <w:spacing w:line="440" w:lineRule="atLeast"/>
    </w:pPr>
    <w:rPr>
      <w:rFonts w:cs="Times New Roman"/>
      <w:color w:val="auto"/>
    </w:rPr>
  </w:style>
  <w:style w:type="paragraph" w:customStyle="1" w:styleId="CharChar7CharCharCharCharCharChar">
    <w:name w:val="Char Char7 Char Char Char Char Char Char"/>
    <w:basedOn w:val="a"/>
    <w:qFormat/>
    <w:pPr>
      <w:adjustRightInd w:val="0"/>
      <w:spacing w:line="312" w:lineRule="atLeast"/>
      <w:textAlignment w:val="baseline"/>
    </w:pPr>
    <w:rPr>
      <w:b/>
      <w:bCs/>
      <w:kern w:val="0"/>
      <w:sz w:val="36"/>
      <w:szCs w:val="36"/>
    </w:rPr>
  </w:style>
  <w:style w:type="paragraph" w:customStyle="1" w:styleId="CM47">
    <w:name w:val="CM47"/>
    <w:basedOn w:val="Default"/>
    <w:next w:val="Default"/>
    <w:uiPriority w:val="99"/>
    <w:qFormat/>
    <w:pPr>
      <w:spacing w:line="540" w:lineRule="atLeast"/>
    </w:pPr>
    <w:rPr>
      <w:rFonts w:cs="Times New Roman"/>
      <w:color w:val="auto"/>
    </w:rPr>
  </w:style>
  <w:style w:type="paragraph" w:customStyle="1" w:styleId="CM112">
    <w:name w:val="CM112"/>
    <w:basedOn w:val="Default"/>
    <w:next w:val="Default"/>
    <w:uiPriority w:val="99"/>
    <w:qFormat/>
    <w:rPr>
      <w:rFonts w:cs="Times New Roman"/>
      <w:color w:val="auto"/>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M71">
    <w:name w:val="CM71"/>
    <w:basedOn w:val="Default"/>
    <w:next w:val="Default"/>
    <w:uiPriority w:val="99"/>
    <w:qFormat/>
    <w:rPr>
      <w:rFonts w:cs="Times New Roman"/>
      <w:color w:val="auto"/>
    </w:rPr>
  </w:style>
  <w:style w:type="paragraph" w:customStyle="1" w:styleId="CM101">
    <w:name w:val="CM101"/>
    <w:basedOn w:val="Default"/>
    <w:next w:val="Default"/>
    <w:uiPriority w:val="99"/>
    <w:qFormat/>
    <w:rPr>
      <w:rFonts w:cs="Times New Roman"/>
      <w:color w:val="auto"/>
    </w:rPr>
  </w:style>
  <w:style w:type="paragraph" w:customStyle="1" w:styleId="CM18">
    <w:name w:val="CM18"/>
    <w:basedOn w:val="Default"/>
    <w:next w:val="Default"/>
    <w:uiPriority w:val="99"/>
    <w:qFormat/>
    <w:pPr>
      <w:spacing w:line="440" w:lineRule="atLeast"/>
    </w:pPr>
    <w:rPr>
      <w:rFonts w:cs="Times New Roman"/>
      <w:color w:val="auto"/>
    </w:rPr>
  </w:style>
  <w:style w:type="paragraph" w:customStyle="1" w:styleId="CM3">
    <w:name w:val="CM3"/>
    <w:basedOn w:val="Default"/>
    <w:next w:val="Default"/>
    <w:uiPriority w:val="99"/>
    <w:qFormat/>
    <w:pPr>
      <w:spacing w:line="500" w:lineRule="atLeast"/>
    </w:pPr>
    <w:rPr>
      <w:rFonts w:cs="Times New Roman"/>
      <w:color w:val="auto"/>
    </w:rPr>
  </w:style>
  <w:style w:type="paragraph" w:customStyle="1" w:styleId="CM74">
    <w:name w:val="CM74"/>
    <w:basedOn w:val="Default"/>
    <w:next w:val="Default"/>
    <w:uiPriority w:val="99"/>
    <w:qFormat/>
    <w:pPr>
      <w:spacing w:line="400" w:lineRule="atLeast"/>
    </w:pPr>
    <w:rPr>
      <w:rFonts w:cs="Times New Roman"/>
      <w:color w:val="auto"/>
    </w:rPr>
  </w:style>
  <w:style w:type="paragraph" w:customStyle="1" w:styleId="TableParagraph">
    <w:name w:val="Table Paragraph"/>
    <w:basedOn w:val="a"/>
    <w:uiPriority w:val="1"/>
    <w:qFormat/>
    <w:pPr>
      <w:jc w:val="left"/>
    </w:pPr>
    <w:rPr>
      <w:rFonts w:ascii="Calibri" w:hAnsi="Calibri"/>
      <w:kern w:val="0"/>
      <w:sz w:val="22"/>
      <w:lang w:eastAsia="en-US"/>
    </w:rPr>
  </w:style>
  <w:style w:type="paragraph" w:customStyle="1" w:styleId="33">
    <w:name w:val="样式3"/>
    <w:basedOn w:val="a"/>
    <w:qFormat/>
    <w:pPr>
      <w:keepNext/>
      <w:keepLines/>
      <w:spacing w:line="400" w:lineRule="exact"/>
      <w:outlineLvl w:val="0"/>
    </w:pPr>
    <w:rPr>
      <w:b/>
      <w:bCs/>
      <w:kern w:val="44"/>
      <w:sz w:val="28"/>
      <w:szCs w:val="44"/>
    </w:rPr>
  </w:style>
  <w:style w:type="paragraph" w:customStyle="1" w:styleId="CM78">
    <w:name w:val="CM78"/>
    <w:basedOn w:val="Default"/>
    <w:next w:val="Default"/>
    <w:uiPriority w:val="99"/>
    <w:qFormat/>
    <w:rPr>
      <w:rFonts w:cs="Times New Roman"/>
      <w:color w:val="auto"/>
    </w:rPr>
  </w:style>
  <w:style w:type="paragraph" w:customStyle="1" w:styleId="CM100">
    <w:name w:val="CM100"/>
    <w:basedOn w:val="Default"/>
    <w:next w:val="Default"/>
    <w:uiPriority w:val="99"/>
    <w:qFormat/>
    <w:rPr>
      <w:rFonts w:cs="Times New Roman"/>
      <w:color w:val="auto"/>
    </w:rPr>
  </w:style>
  <w:style w:type="paragraph" w:customStyle="1" w:styleId="13">
    <w:name w:val="列出段落1"/>
    <w:basedOn w:val="a"/>
    <w:uiPriority w:val="34"/>
    <w:qFormat/>
    <w:pPr>
      <w:ind w:firstLineChars="200" w:firstLine="420"/>
    </w:pPr>
    <w:rPr>
      <w:rFonts w:ascii="等线" w:eastAsia="等线" w:hAnsi="等线"/>
    </w:rPr>
  </w:style>
  <w:style w:type="paragraph" w:customStyle="1" w:styleId="CM49">
    <w:name w:val="CM49"/>
    <w:basedOn w:val="Default"/>
    <w:next w:val="Default"/>
    <w:uiPriority w:val="99"/>
    <w:qFormat/>
    <w:pPr>
      <w:spacing w:line="1020" w:lineRule="atLeast"/>
    </w:pPr>
    <w:rPr>
      <w:rFonts w:cs="Times New Roman"/>
      <w:color w:val="auto"/>
    </w:rPr>
  </w:style>
  <w:style w:type="paragraph" w:customStyle="1" w:styleId="CM9">
    <w:name w:val="CM9"/>
    <w:basedOn w:val="Default"/>
    <w:next w:val="Default"/>
    <w:uiPriority w:val="99"/>
    <w:qFormat/>
    <w:rPr>
      <w:rFonts w:cs="Times New Roman"/>
      <w:color w:val="auto"/>
    </w:rPr>
  </w:style>
  <w:style w:type="paragraph" w:customStyle="1" w:styleId="CM5">
    <w:name w:val="CM5"/>
    <w:basedOn w:val="Default"/>
    <w:next w:val="Default"/>
    <w:uiPriority w:val="99"/>
    <w:qFormat/>
    <w:rPr>
      <w:rFonts w:cs="Times New Roman"/>
      <w:color w:val="auto"/>
    </w:rPr>
  </w:style>
  <w:style w:type="paragraph" w:customStyle="1" w:styleId="CM25">
    <w:name w:val="CM25"/>
    <w:basedOn w:val="Default"/>
    <w:next w:val="Default"/>
    <w:uiPriority w:val="99"/>
    <w:qFormat/>
    <w:pPr>
      <w:spacing w:line="400" w:lineRule="atLeast"/>
    </w:pPr>
    <w:rPr>
      <w:rFonts w:cs="Times New Roman"/>
      <w:color w:val="auto"/>
    </w:rPr>
  </w:style>
  <w:style w:type="paragraph" w:customStyle="1" w:styleId="CM96">
    <w:name w:val="CM96"/>
    <w:basedOn w:val="Default"/>
    <w:next w:val="Default"/>
    <w:uiPriority w:val="99"/>
    <w:qFormat/>
    <w:rPr>
      <w:rFonts w:cs="Times New Roman"/>
      <w:color w:val="auto"/>
    </w:rPr>
  </w:style>
  <w:style w:type="paragraph" w:customStyle="1" w:styleId="CM20">
    <w:name w:val="CM20"/>
    <w:basedOn w:val="Default"/>
    <w:next w:val="Default"/>
    <w:uiPriority w:val="99"/>
    <w:qFormat/>
    <w:pPr>
      <w:spacing w:line="400" w:lineRule="atLeast"/>
    </w:pPr>
    <w:rPr>
      <w:rFonts w:cs="Times New Roman"/>
      <w:color w:val="auto"/>
    </w:rPr>
  </w:style>
  <w:style w:type="paragraph" w:customStyle="1" w:styleId="CM95">
    <w:name w:val="CM95"/>
    <w:basedOn w:val="Default"/>
    <w:next w:val="Default"/>
    <w:uiPriority w:val="99"/>
    <w:qFormat/>
    <w:pPr>
      <w:spacing w:line="440" w:lineRule="atLeast"/>
    </w:pPr>
    <w:rPr>
      <w:rFonts w:cs="Times New Roman"/>
      <w:color w:val="auto"/>
    </w:rPr>
  </w:style>
  <w:style w:type="paragraph" w:customStyle="1" w:styleId="CM44">
    <w:name w:val="CM44"/>
    <w:basedOn w:val="Default"/>
    <w:next w:val="Default"/>
    <w:uiPriority w:val="99"/>
    <w:qFormat/>
    <w:rPr>
      <w:rFonts w:cs="Times New Roman"/>
      <w:color w:val="auto"/>
    </w:rPr>
  </w:style>
  <w:style w:type="paragraph" w:customStyle="1" w:styleId="CM114">
    <w:name w:val="CM114"/>
    <w:basedOn w:val="Default"/>
    <w:next w:val="Default"/>
    <w:uiPriority w:val="99"/>
    <w:qFormat/>
    <w:rPr>
      <w:rFonts w:cs="Times New Roman"/>
      <w:color w:val="auto"/>
    </w:rPr>
  </w:style>
  <w:style w:type="paragraph" w:customStyle="1" w:styleId="CM90">
    <w:name w:val="CM90"/>
    <w:basedOn w:val="Default"/>
    <w:next w:val="Default"/>
    <w:uiPriority w:val="99"/>
    <w:qFormat/>
    <w:pPr>
      <w:spacing w:line="440" w:lineRule="atLeast"/>
    </w:pPr>
    <w:rPr>
      <w:rFonts w:cs="Times New Roman"/>
      <w:color w:val="auto"/>
    </w:rPr>
  </w:style>
  <w:style w:type="paragraph" w:customStyle="1" w:styleId="CM115">
    <w:name w:val="CM115"/>
    <w:basedOn w:val="Default"/>
    <w:next w:val="Default"/>
    <w:uiPriority w:val="99"/>
    <w:qFormat/>
    <w:rPr>
      <w:rFonts w:cs="Times New Roman"/>
      <w:color w:val="auto"/>
    </w:rPr>
  </w:style>
  <w:style w:type="paragraph" w:customStyle="1" w:styleId="CM32">
    <w:name w:val="CM32"/>
    <w:basedOn w:val="Default"/>
    <w:next w:val="Default"/>
    <w:uiPriority w:val="99"/>
    <w:qFormat/>
    <w:pPr>
      <w:spacing w:line="400" w:lineRule="atLeast"/>
    </w:pPr>
    <w:rPr>
      <w:rFonts w:cs="Times New Roman"/>
      <w:color w:val="auto"/>
    </w:rPr>
  </w:style>
  <w:style w:type="paragraph" w:customStyle="1" w:styleId="CM13">
    <w:name w:val="CM13"/>
    <w:basedOn w:val="Default"/>
    <w:next w:val="Default"/>
    <w:uiPriority w:val="99"/>
    <w:qFormat/>
    <w:rPr>
      <w:rFonts w:cs="Times New Roman"/>
      <w:color w:val="auto"/>
    </w:rPr>
  </w:style>
  <w:style w:type="paragraph" w:customStyle="1" w:styleId="CM29">
    <w:name w:val="CM29"/>
    <w:basedOn w:val="Default"/>
    <w:next w:val="Default"/>
    <w:uiPriority w:val="99"/>
    <w:qFormat/>
    <w:pPr>
      <w:spacing w:line="400" w:lineRule="atLeast"/>
    </w:pPr>
    <w:rPr>
      <w:rFonts w:cs="Times New Roman"/>
      <w:color w:val="auto"/>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p0">
    <w:name w:val="p0"/>
    <w:basedOn w:val="a"/>
    <w:uiPriority w:val="99"/>
    <w:qFormat/>
    <w:pPr>
      <w:widowControl/>
    </w:pPr>
    <w:rPr>
      <w:kern w:val="0"/>
      <w:szCs w:val="21"/>
    </w:rPr>
  </w:style>
  <w:style w:type="paragraph" w:customStyle="1" w:styleId="CharCharCharCharCharCharChar0">
    <w:name w:val="Char Char Char Char Char Char Char"/>
    <w:basedOn w:val="a4"/>
    <w:qFormat/>
    <w:rPr>
      <w:rFonts w:ascii="Tahoma" w:hAnsi="Tahoma"/>
      <w:sz w:val="24"/>
    </w:rPr>
  </w:style>
  <w:style w:type="paragraph" w:customStyle="1" w:styleId="CM103">
    <w:name w:val="CM103"/>
    <w:basedOn w:val="Default"/>
    <w:next w:val="Default"/>
    <w:uiPriority w:val="99"/>
    <w:qFormat/>
    <w:rPr>
      <w:rFonts w:cs="Times New Roman"/>
      <w:color w:val="auto"/>
    </w:rPr>
  </w:style>
  <w:style w:type="paragraph" w:customStyle="1" w:styleId="CM41">
    <w:name w:val="CM41"/>
    <w:basedOn w:val="Default"/>
    <w:next w:val="Default"/>
    <w:uiPriority w:val="99"/>
    <w:qFormat/>
    <w:pPr>
      <w:spacing w:line="400" w:lineRule="atLeast"/>
    </w:pPr>
    <w:rPr>
      <w:rFonts w:cs="Times New Roman"/>
      <w:color w:val="auto"/>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M62">
    <w:name w:val="CM62"/>
    <w:basedOn w:val="Default"/>
    <w:next w:val="Default"/>
    <w:uiPriority w:val="99"/>
    <w:qFormat/>
    <w:rPr>
      <w:rFonts w:cs="Times New Roman"/>
      <w:color w:val="auto"/>
    </w:rPr>
  </w:style>
  <w:style w:type="paragraph" w:customStyle="1" w:styleId="CM4">
    <w:name w:val="CM4"/>
    <w:basedOn w:val="Default"/>
    <w:next w:val="Default"/>
    <w:uiPriority w:val="99"/>
    <w:qFormat/>
    <w:rPr>
      <w:rFonts w:cs="Times New Roman"/>
      <w:color w:val="auto"/>
    </w:rPr>
  </w:style>
  <w:style w:type="paragraph" w:customStyle="1" w:styleId="CM83">
    <w:name w:val="CM83"/>
    <w:basedOn w:val="Default"/>
    <w:next w:val="Default"/>
    <w:uiPriority w:val="99"/>
    <w:qFormat/>
    <w:pPr>
      <w:spacing w:line="400" w:lineRule="atLeast"/>
    </w:pPr>
    <w:rPr>
      <w:rFonts w:cs="Times New Roman"/>
      <w:color w:val="auto"/>
    </w:rPr>
  </w:style>
  <w:style w:type="paragraph" w:customStyle="1" w:styleId="CM64">
    <w:name w:val="CM64"/>
    <w:basedOn w:val="Default"/>
    <w:next w:val="Default"/>
    <w:uiPriority w:val="99"/>
    <w:qFormat/>
    <w:pPr>
      <w:spacing w:line="398" w:lineRule="atLeast"/>
    </w:pPr>
    <w:rPr>
      <w:rFonts w:cs="Times New Roman"/>
      <w:color w:val="auto"/>
    </w:rPr>
  </w:style>
  <w:style w:type="paragraph" w:customStyle="1" w:styleId="CM109">
    <w:name w:val="CM109"/>
    <w:basedOn w:val="Default"/>
    <w:next w:val="Default"/>
    <w:uiPriority w:val="99"/>
    <w:qFormat/>
    <w:rPr>
      <w:rFonts w:cs="Times New Roman"/>
      <w:color w:val="auto"/>
    </w:rPr>
  </w:style>
  <w:style w:type="paragraph" w:customStyle="1" w:styleId="CM8">
    <w:name w:val="CM8"/>
    <w:basedOn w:val="Default"/>
    <w:next w:val="Default"/>
    <w:uiPriority w:val="99"/>
    <w:qFormat/>
    <w:pPr>
      <w:spacing w:line="318" w:lineRule="atLeast"/>
    </w:pPr>
    <w:rPr>
      <w:rFonts w:cs="Times New Roman"/>
      <w:color w:val="auto"/>
    </w:rPr>
  </w:style>
  <w:style w:type="paragraph" w:customStyle="1" w:styleId="1Char">
    <w:name w:val="1 Char"/>
    <w:basedOn w:val="a"/>
    <w:qFormat/>
    <w:pPr>
      <w:spacing w:line="360" w:lineRule="auto"/>
      <w:ind w:firstLineChars="200" w:firstLine="200"/>
    </w:pPr>
    <w:rPr>
      <w:rFonts w:ascii="宋体" w:hAnsi="宋体" w:cs="宋体"/>
      <w:sz w:val="24"/>
      <w:szCs w:val="24"/>
    </w:rPr>
  </w:style>
  <w:style w:type="paragraph" w:customStyle="1" w:styleId="CM46">
    <w:name w:val="CM46"/>
    <w:basedOn w:val="Default"/>
    <w:next w:val="Default"/>
    <w:uiPriority w:val="99"/>
    <w:qFormat/>
    <w:pPr>
      <w:spacing w:line="440" w:lineRule="atLeast"/>
    </w:pPr>
    <w:rPr>
      <w:rFonts w:cs="Times New Roman"/>
      <w:color w:val="auto"/>
    </w:rPr>
  </w:style>
  <w:style w:type="paragraph" w:customStyle="1" w:styleId="aff2">
    <w:name w:val="其他"/>
    <w:basedOn w:val="a"/>
    <w:link w:val="aff3"/>
    <w:qFormat/>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CM92">
    <w:name w:val="CM92"/>
    <w:basedOn w:val="Default"/>
    <w:next w:val="Default"/>
    <w:uiPriority w:val="99"/>
    <w:qFormat/>
    <w:pPr>
      <w:spacing w:line="443" w:lineRule="atLeast"/>
    </w:pPr>
    <w:rPr>
      <w:rFonts w:cs="Times New Roman"/>
      <w:color w:val="auto"/>
    </w:rPr>
  </w:style>
  <w:style w:type="character" w:customStyle="1" w:styleId="ae">
    <w:name w:val="批注框文本 字符"/>
    <w:link w:val="ad"/>
    <w:uiPriority w:val="99"/>
    <w:semiHidden/>
    <w:qFormat/>
    <w:rPr>
      <w:sz w:val="18"/>
      <w:szCs w:val="18"/>
    </w:rPr>
  </w:style>
  <w:style w:type="character" w:customStyle="1" w:styleId="60">
    <w:name w:val="标题 6 字符"/>
    <w:link w:val="6"/>
    <w:uiPriority w:val="9"/>
    <w:qFormat/>
    <w:rPr>
      <w:rFonts w:ascii="Cambria" w:eastAsia="宋体" w:hAnsi="Cambria"/>
      <w:bCs/>
      <w:kern w:val="2"/>
      <w:sz w:val="21"/>
      <w:szCs w:val="24"/>
      <w:lang w:val="en-US" w:eastAsia="zh-CN" w:bidi="ar-SA"/>
    </w:rPr>
  </w:style>
  <w:style w:type="character" w:customStyle="1" w:styleId="2TimesNewRoman">
    <w:name w:val="正文文本 (2) + Times New Roman"/>
    <w:qFormat/>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1">
    <w:name w:val="正文文本 (7)_"/>
    <w:link w:val="70"/>
    <w:qFormat/>
    <w:rPr>
      <w:rFonts w:ascii="宋体" w:hAnsi="宋体" w:cs="宋体"/>
      <w:spacing w:val="10"/>
      <w:sz w:val="22"/>
      <w:szCs w:val="22"/>
      <w:shd w:val="clear" w:color="auto" w:fill="FFFFFF"/>
    </w:rPr>
  </w:style>
  <w:style w:type="character" w:customStyle="1" w:styleId="afb">
    <w:name w:val="正文文本首行缩进 字符"/>
    <w:link w:val="afa"/>
    <w:uiPriority w:val="99"/>
    <w:semiHidden/>
    <w:qFormat/>
    <w:rPr>
      <w:rFonts w:ascii="Times New Roman" w:hAnsi="Times New Roman"/>
      <w:kern w:val="2"/>
      <w:sz w:val="21"/>
      <w:szCs w:val="22"/>
    </w:rPr>
  </w:style>
  <w:style w:type="character" w:customStyle="1" w:styleId="aff4">
    <w:name w:val="正文首行缩进 字符"/>
    <w:qFormat/>
    <w:rPr>
      <w:rFonts w:ascii="黑体" w:eastAsia="宋体" w:hAnsi="仿宋_GB2312"/>
      <w:kern w:val="2"/>
      <w:sz w:val="21"/>
      <w:szCs w:val="24"/>
      <w:lang w:val="en-US" w:eastAsia="zh-CN" w:bidi="ar-SA"/>
    </w:rPr>
  </w:style>
  <w:style w:type="character" w:customStyle="1" w:styleId="30">
    <w:name w:val="标题 3 字符"/>
    <w:link w:val="3"/>
    <w:uiPriority w:val="9"/>
    <w:qFormat/>
    <w:rPr>
      <w:b/>
      <w:bCs/>
      <w:sz w:val="32"/>
      <w:szCs w:val="32"/>
    </w:rPr>
  </w:style>
  <w:style w:type="character" w:customStyle="1" w:styleId="Style153">
    <w:name w:val="_Style 153"/>
    <w:uiPriority w:val="99"/>
    <w:unhideWhenUsed/>
    <w:qFormat/>
    <w:rPr>
      <w:color w:val="605E5C"/>
      <w:shd w:val="clear" w:color="auto" w:fill="E1DFDD"/>
    </w:rPr>
  </w:style>
  <w:style w:type="character" w:customStyle="1" w:styleId="af6">
    <w:name w:val="脚注文本 字符"/>
    <w:link w:val="af5"/>
    <w:uiPriority w:val="99"/>
    <w:qFormat/>
    <w:rPr>
      <w:sz w:val="18"/>
      <w:szCs w:val="18"/>
    </w:rPr>
  </w:style>
  <w:style w:type="character" w:customStyle="1" w:styleId="70ptExact">
    <w:name w:val="正文文本 (7) + 间距 0 pt Exact"/>
    <w:qFormat/>
    <w:rPr>
      <w:rFonts w:ascii="宋体" w:eastAsia="宋体" w:hAnsi="宋体" w:cs="宋体"/>
      <w:color w:val="000000"/>
      <w:spacing w:val="0"/>
      <w:w w:val="100"/>
      <w:position w:val="0"/>
      <w:sz w:val="22"/>
      <w:szCs w:val="22"/>
      <w:u w:val="none"/>
      <w:lang w:val="zh-TW" w:eastAsia="zh-TW" w:bidi="zh-TW"/>
    </w:rPr>
  </w:style>
  <w:style w:type="character" w:customStyle="1" w:styleId="af4">
    <w:name w:val="副标题 字符"/>
    <w:link w:val="af3"/>
    <w:uiPriority w:val="11"/>
    <w:qFormat/>
    <w:rPr>
      <w:rFonts w:ascii="Cambria" w:eastAsia="宋体" w:hAnsi="Cambria" w:cs="Times New Roman"/>
      <w:b/>
      <w:bCs/>
      <w:kern w:val="28"/>
      <w:sz w:val="32"/>
      <w:szCs w:val="32"/>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Pr>
      <w:rFonts w:ascii="PMingLiU" w:eastAsia="PMingLiU" w:hAnsi="PMingLiU" w:cs="PMingLiU"/>
      <w:shd w:val="clear" w:color="auto" w:fill="FFFFFF"/>
    </w:rPr>
  </w:style>
  <w:style w:type="character" w:customStyle="1" w:styleId="10">
    <w:name w:val="标题 1 字符"/>
    <w:link w:val="1"/>
    <w:uiPriority w:val="9"/>
    <w:qFormat/>
    <w:rPr>
      <w:b/>
      <w:bCs/>
      <w:kern w:val="44"/>
      <w:sz w:val="44"/>
      <w:szCs w:val="44"/>
    </w:rPr>
  </w:style>
  <w:style w:type="character" w:customStyle="1" w:styleId="af0">
    <w:name w:val="页脚 字符"/>
    <w:link w:val="af"/>
    <w:uiPriority w:val="99"/>
    <w:qFormat/>
    <w:rPr>
      <w:sz w:val="18"/>
      <w:szCs w:val="18"/>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CharChar10">
    <w:name w:val="Char Char10"/>
    <w:qFormat/>
    <w:rPr>
      <w:rFonts w:ascii="Calibri" w:eastAsia="宋体" w:hAnsi="Calibri"/>
      <w:b/>
      <w:bCs/>
      <w:kern w:val="44"/>
      <w:sz w:val="44"/>
      <w:szCs w:val="44"/>
      <w:lang w:val="en-US" w:eastAsia="zh-CN" w:bidi="ar-SA"/>
    </w:rPr>
  </w:style>
  <w:style w:type="character" w:customStyle="1" w:styleId="3Char">
    <w:name w:val="标题 3 Char"/>
    <w:uiPriority w:val="9"/>
    <w:qFormat/>
    <w:rPr>
      <w:rFonts w:ascii="Times New Roman" w:eastAsia="宋体" w:hAnsi="Times New Roman" w:cs="Times New Roman"/>
      <w:b/>
      <w:bCs/>
      <w:sz w:val="24"/>
      <w:szCs w:val="32"/>
    </w:rPr>
  </w:style>
  <w:style w:type="character" w:customStyle="1" w:styleId="2115pt">
    <w:name w:val="正文文本 (2) + 11.5 pt"/>
    <w:qFormat/>
    <w:rPr>
      <w:rFonts w:ascii="宋体" w:eastAsia="宋体" w:hAnsi="宋体" w:cs="宋体"/>
      <w:b/>
      <w:bCs/>
      <w:color w:val="000000"/>
      <w:spacing w:val="0"/>
      <w:w w:val="100"/>
      <w:position w:val="0"/>
      <w:sz w:val="23"/>
      <w:szCs w:val="23"/>
      <w:u w:val="none"/>
      <w:shd w:val="clear" w:color="auto" w:fill="FFFFFF"/>
      <w:lang w:val="zh-TW" w:eastAsia="zh-TW" w:bidi="zh-TW"/>
    </w:rPr>
  </w:style>
  <w:style w:type="character" w:customStyle="1" w:styleId="50">
    <w:name w:val="标题 5 字符"/>
    <w:link w:val="5"/>
    <w:qFormat/>
    <w:rPr>
      <w:rFonts w:ascii="Calibri" w:eastAsia="宋体" w:hAnsi="Calibri"/>
      <w:bCs/>
      <w:kern w:val="2"/>
      <w:sz w:val="21"/>
      <w:szCs w:val="28"/>
      <w:lang w:val="en-US" w:eastAsia="zh-CN" w:bidi="ar-SA"/>
    </w:rPr>
  </w:style>
  <w:style w:type="character" w:customStyle="1" w:styleId="Char2CharChar">
    <w:name w:val="Char2 Char Char"/>
    <w:semiHidden/>
    <w:qFormat/>
    <w:rPr>
      <w:rFonts w:eastAsia="宋体"/>
      <w:kern w:val="2"/>
      <w:sz w:val="18"/>
      <w:szCs w:val="18"/>
      <w:lang w:val="en-US" w:eastAsia="zh-CN" w:bidi="ar-SA"/>
    </w:rPr>
  </w:style>
  <w:style w:type="character" w:customStyle="1" w:styleId="CharChar14">
    <w:name w:val="Char Char14"/>
    <w:qFormat/>
    <w:locked/>
    <w:rPr>
      <w:rFonts w:ascii="Calibri" w:eastAsia="宋体" w:hAnsi="Calibri" w:cs="Calibri"/>
      <w:kern w:val="2"/>
      <w:sz w:val="18"/>
      <w:szCs w:val="18"/>
      <w:lang w:val="en-US" w:eastAsia="zh-CN" w:bidi="ar-SA"/>
    </w:rPr>
  </w:style>
  <w:style w:type="character" w:customStyle="1" w:styleId="32">
    <w:name w:val="正文文本缩进 3 字符"/>
    <w:link w:val="31"/>
    <w:uiPriority w:val="99"/>
    <w:qFormat/>
    <w:rPr>
      <w:rFonts w:ascii="Times New Roman" w:hAnsi="Times New Roman"/>
      <w:kern w:val="2"/>
      <w:sz w:val="21"/>
      <w:szCs w:val="24"/>
    </w:rPr>
  </w:style>
  <w:style w:type="character" w:customStyle="1" w:styleId="24">
    <w:name w:val="正文文本 (2)_"/>
    <w:link w:val="23"/>
    <w:qFormat/>
    <w:rPr>
      <w:rFonts w:ascii="宋体" w:hAnsi="宋体" w:cs="宋体"/>
      <w:sz w:val="22"/>
      <w:szCs w:val="22"/>
      <w:shd w:val="clear" w:color="auto" w:fill="FFFFFF"/>
    </w:rPr>
  </w:style>
  <w:style w:type="character" w:customStyle="1" w:styleId="af2">
    <w:name w:val="页眉 字符"/>
    <w:link w:val="af1"/>
    <w:qFormat/>
    <w:rPr>
      <w:sz w:val="18"/>
      <w:szCs w:val="18"/>
    </w:rPr>
  </w:style>
  <w:style w:type="character" w:customStyle="1" w:styleId="2Sylfaen">
    <w:name w:val="正文文本 (2) + Sylfaen"/>
    <w:qFormat/>
    <w:rPr>
      <w:rFonts w:ascii="Sylfaen" w:eastAsia="Sylfaen" w:hAnsi="Sylfaen" w:cs="Sylfaen"/>
      <w:color w:val="000000"/>
      <w:spacing w:val="0"/>
      <w:w w:val="100"/>
      <w:position w:val="0"/>
      <w:sz w:val="22"/>
      <w:szCs w:val="22"/>
      <w:u w:val="none"/>
      <w:lang w:val="en-US" w:eastAsia="en-US" w:bidi="en-US"/>
    </w:rPr>
  </w:style>
  <w:style w:type="character" w:customStyle="1" w:styleId="Char2CharChar0">
    <w:name w:val="Char2 Char Char"/>
    <w:qFormat/>
    <w:rPr>
      <w:rFonts w:eastAsia="宋体"/>
      <w:sz w:val="21"/>
      <w:lang w:val="en-US" w:eastAsia="zh-CN" w:bidi="ar-SA"/>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2LucidaSansUnicode">
    <w:name w:val="正文文本 (2) + Lucida Sans Unicode"/>
    <w:qFormat/>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24pt">
    <w:name w:val="正文文本 (2) + 间距 4 pt"/>
    <w:qFormat/>
    <w:rPr>
      <w:rFonts w:ascii="宋体" w:eastAsia="宋体" w:hAnsi="宋体" w:cs="宋体"/>
      <w:color w:val="000000"/>
      <w:spacing w:val="80"/>
      <w:w w:val="100"/>
      <w:position w:val="0"/>
      <w:sz w:val="22"/>
      <w:szCs w:val="22"/>
      <w:u w:val="none"/>
      <w:shd w:val="clear" w:color="auto" w:fill="FFFFFF"/>
      <w:lang w:val="zh-TW" w:eastAsia="zh-TW" w:bidi="zh-TW"/>
    </w:rPr>
  </w:style>
  <w:style w:type="character" w:customStyle="1" w:styleId="a8">
    <w:name w:val="正文文本 字符"/>
    <w:link w:val="a7"/>
    <w:qFormat/>
    <w:rPr>
      <w:rFonts w:ascii="Times New Roman" w:hAnsi="Times New Roman"/>
      <w:kern w:val="2"/>
      <w:sz w:val="28"/>
      <w:szCs w:val="24"/>
    </w:rPr>
  </w:style>
  <w:style w:type="character" w:customStyle="1" w:styleId="40">
    <w:name w:val="标题 4 字符"/>
    <w:link w:val="4"/>
    <w:uiPriority w:val="9"/>
    <w:qFormat/>
    <w:rPr>
      <w:rFonts w:ascii="Cambria" w:eastAsia="黑体" w:hAnsi="Cambria"/>
      <w:bCs/>
      <w:kern w:val="2"/>
      <w:sz w:val="24"/>
      <w:szCs w:val="28"/>
    </w:rPr>
  </w:style>
  <w:style w:type="character" w:customStyle="1" w:styleId="Char1">
    <w:name w:val="纯文本 Char1"/>
    <w:qFormat/>
    <w:locked/>
    <w:rPr>
      <w:rFonts w:ascii="宋体" w:eastAsia="宋体" w:hAnsi="Courier New" w:cs="宋体"/>
      <w:szCs w:val="21"/>
    </w:rPr>
  </w:style>
  <w:style w:type="character" w:customStyle="1" w:styleId="CharChar1">
    <w:name w:val="Char Char1"/>
    <w:semiHidden/>
    <w:qFormat/>
    <w:locked/>
    <w:rPr>
      <w:rFonts w:ascii="Calibri" w:eastAsia="宋体" w:hAnsi="Calibri"/>
      <w:kern w:val="2"/>
      <w:sz w:val="18"/>
      <w:szCs w:val="18"/>
      <w:lang w:val="en-US" w:eastAsia="zh-CN" w:bidi="ar-SA"/>
    </w:rPr>
  </w:style>
  <w:style w:type="character" w:customStyle="1" w:styleId="aff3">
    <w:name w:val="其他_"/>
    <w:link w:val="aff2"/>
    <w:qFormat/>
    <w:rPr>
      <w:rFonts w:ascii="宋体" w:hAnsi="宋体" w:cs="宋体"/>
      <w:shd w:val="clear" w:color="auto" w:fill="FFFFFF"/>
      <w:lang w:val="zh-CN" w:bidi="zh-CN"/>
    </w:rPr>
  </w:style>
  <w:style w:type="table" w:customStyle="1" w:styleId="TableNormal2">
    <w:name w:val="Table Normal2"/>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1">
    <w:name w:val="Table Normal1"/>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editchina.gov.cn&#65289;&#20013;&#21015;&#20837;&#22833;&#20449;&#34987;&#25191;&#34892;&#20154;&#216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1</dc:creator>
  <cp:lastModifiedBy>袁 丽</cp:lastModifiedBy>
  <cp:revision>2</cp:revision>
  <cp:lastPrinted>2019-07-15T23:28:00Z</cp:lastPrinted>
  <dcterms:created xsi:type="dcterms:W3CDTF">2020-04-20T06:17:00Z</dcterms:created>
  <dcterms:modified xsi:type="dcterms:W3CDTF">2020-04-20T06:17:00Z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